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920D5" w:rsidRDefault="00CA062C" w:rsidP="00775F58">
      <w:pPr>
        <w:pStyle w:val="Sinespaciado"/>
        <w:jc w:val="center"/>
        <w:rPr>
          <w:rFonts w:ascii="Arial" w:hAnsi="Arial" w:cs="Arial"/>
          <w:b/>
          <w:sz w:val="20"/>
          <w:szCs w:val="20"/>
        </w:rPr>
      </w:pPr>
      <w:r w:rsidRPr="008920D5">
        <w:rPr>
          <w:rFonts w:ascii="Arial" w:hAnsi="Arial" w:cs="Arial"/>
          <w:b/>
          <w:sz w:val="20"/>
          <w:szCs w:val="20"/>
        </w:rPr>
        <w:t>SEGURO SOCIAL DE SALUD (ESSALUD)</w:t>
      </w:r>
    </w:p>
    <w:p w:rsidR="00CA062C" w:rsidRPr="004A3F62" w:rsidRDefault="00CA062C" w:rsidP="00775F58">
      <w:pPr>
        <w:pStyle w:val="Sinespaciado"/>
        <w:jc w:val="center"/>
        <w:rPr>
          <w:rFonts w:ascii="Arial" w:hAnsi="Arial" w:cs="Arial"/>
          <w:b/>
          <w:color w:val="0D0D0D" w:themeColor="text1" w:themeTint="F2"/>
          <w:sz w:val="20"/>
          <w:szCs w:val="20"/>
        </w:rPr>
      </w:pPr>
    </w:p>
    <w:p w:rsidR="00CA062C" w:rsidRPr="004A3F62" w:rsidRDefault="00CA062C" w:rsidP="00775F58">
      <w:pPr>
        <w:pStyle w:val="Sinespaciado"/>
        <w:jc w:val="center"/>
        <w:rPr>
          <w:rFonts w:ascii="Arial" w:hAnsi="Arial" w:cs="Arial"/>
          <w:b/>
          <w:color w:val="0D0D0D" w:themeColor="text1" w:themeTint="F2"/>
          <w:sz w:val="20"/>
          <w:szCs w:val="20"/>
          <w:u w:val="single"/>
        </w:rPr>
      </w:pPr>
      <w:r w:rsidRPr="004A3F62">
        <w:rPr>
          <w:rFonts w:ascii="Arial" w:hAnsi="Arial" w:cs="Arial"/>
          <w:b/>
          <w:color w:val="0D0D0D" w:themeColor="text1" w:themeTint="F2"/>
          <w:sz w:val="20"/>
          <w:szCs w:val="20"/>
          <w:u w:val="single"/>
        </w:rPr>
        <w:t>AVISO DE CONVOCATORIA PARA CONTRATACIÓN ADMINISTRATIVA DE SERVICIOS (CAS)</w:t>
      </w:r>
    </w:p>
    <w:p w:rsidR="00CA062C" w:rsidRPr="004A3F62" w:rsidRDefault="00CA062C" w:rsidP="00775F58">
      <w:pPr>
        <w:pStyle w:val="Sinespaciado"/>
        <w:jc w:val="center"/>
        <w:rPr>
          <w:rFonts w:ascii="Arial" w:hAnsi="Arial" w:cs="Arial"/>
          <w:b/>
          <w:color w:val="0D0D0D" w:themeColor="text1" w:themeTint="F2"/>
          <w:sz w:val="20"/>
          <w:szCs w:val="20"/>
        </w:rPr>
      </w:pPr>
    </w:p>
    <w:p w:rsidR="00CA062C" w:rsidRPr="004A3F62" w:rsidRDefault="00455665" w:rsidP="00775F58">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SEDE CENTRAL –</w:t>
      </w:r>
      <w:r w:rsidR="008E3871" w:rsidRPr="004A3F62">
        <w:rPr>
          <w:rFonts w:ascii="Arial" w:hAnsi="Arial" w:cs="Arial"/>
          <w:b/>
          <w:color w:val="0D0D0D" w:themeColor="text1" w:themeTint="F2"/>
          <w:sz w:val="20"/>
          <w:szCs w:val="20"/>
        </w:rPr>
        <w:t xml:space="preserve"> GERENCIA CEN</w:t>
      </w:r>
      <w:r w:rsidR="009C19D8" w:rsidRPr="004A3F62">
        <w:rPr>
          <w:rFonts w:ascii="Arial" w:hAnsi="Arial" w:cs="Arial"/>
          <w:b/>
          <w:color w:val="0D0D0D" w:themeColor="text1" w:themeTint="F2"/>
          <w:sz w:val="20"/>
          <w:szCs w:val="20"/>
        </w:rPr>
        <w:t>TRAL DE GESTION DE LAS PERSONAS</w:t>
      </w:r>
    </w:p>
    <w:p w:rsidR="008E3871" w:rsidRPr="004A3F62" w:rsidRDefault="008E3871" w:rsidP="00775F58">
      <w:pPr>
        <w:pStyle w:val="Sinespaciado"/>
        <w:jc w:val="center"/>
        <w:rPr>
          <w:rFonts w:ascii="Arial" w:hAnsi="Arial" w:cs="Arial"/>
          <w:b/>
          <w:color w:val="0D0D0D" w:themeColor="text1" w:themeTint="F2"/>
          <w:sz w:val="20"/>
          <w:szCs w:val="20"/>
        </w:rPr>
      </w:pPr>
    </w:p>
    <w:p w:rsidR="00CA062C" w:rsidRPr="004A3F62" w:rsidRDefault="00A171E5" w:rsidP="00775F58">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CÓDIGO DE PROCESO: P.S. 114</w:t>
      </w:r>
      <w:r w:rsidR="00CA062C" w:rsidRPr="004A3F62">
        <w:rPr>
          <w:rFonts w:ascii="Arial" w:hAnsi="Arial" w:cs="Arial"/>
          <w:b/>
          <w:color w:val="0D0D0D" w:themeColor="text1" w:themeTint="F2"/>
          <w:sz w:val="20"/>
          <w:szCs w:val="20"/>
        </w:rPr>
        <w:t>-CAS-</w:t>
      </w:r>
      <w:r w:rsidR="00455665" w:rsidRPr="004A3F62">
        <w:rPr>
          <w:rFonts w:ascii="Arial" w:hAnsi="Arial" w:cs="Arial"/>
          <w:b/>
          <w:color w:val="0D0D0D" w:themeColor="text1" w:themeTint="F2"/>
          <w:sz w:val="20"/>
          <w:szCs w:val="20"/>
        </w:rPr>
        <w:t>SCENT</w:t>
      </w:r>
      <w:r w:rsidR="00A1383A" w:rsidRPr="004A3F62">
        <w:rPr>
          <w:rFonts w:ascii="Arial" w:hAnsi="Arial" w:cs="Arial"/>
          <w:b/>
          <w:color w:val="0D0D0D" w:themeColor="text1" w:themeTint="F2"/>
          <w:sz w:val="20"/>
          <w:szCs w:val="20"/>
        </w:rPr>
        <w:t>-2017</w:t>
      </w:r>
    </w:p>
    <w:p w:rsidR="00CA062C" w:rsidRPr="004A3F62" w:rsidRDefault="00CA062C" w:rsidP="00CA062C">
      <w:pPr>
        <w:pStyle w:val="Sinespaciado"/>
        <w:rPr>
          <w:rFonts w:ascii="Arial" w:hAnsi="Arial" w:cs="Arial"/>
          <w:color w:val="0D0D0D" w:themeColor="text1" w:themeTint="F2"/>
          <w:sz w:val="20"/>
          <w:szCs w:val="20"/>
        </w:rPr>
      </w:pPr>
    </w:p>
    <w:p w:rsidR="00CA062C" w:rsidRPr="004A3F62" w:rsidRDefault="00CA062C" w:rsidP="00B17488">
      <w:pPr>
        <w:pStyle w:val="Sinespaciado"/>
        <w:numPr>
          <w:ilvl w:val="0"/>
          <w:numId w:val="1"/>
        </w:numPr>
        <w:ind w:left="426" w:hanging="142"/>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GENERALIDADES</w:t>
      </w:r>
    </w:p>
    <w:p w:rsidR="00B17488" w:rsidRPr="004A3F62" w:rsidRDefault="00B17488" w:rsidP="00B17488">
      <w:pPr>
        <w:pStyle w:val="Sinespaciado"/>
        <w:rPr>
          <w:rFonts w:ascii="Arial" w:hAnsi="Arial" w:cs="Arial"/>
          <w:color w:val="0D0D0D" w:themeColor="text1" w:themeTint="F2"/>
          <w:sz w:val="20"/>
          <w:szCs w:val="20"/>
        </w:rPr>
      </w:pPr>
    </w:p>
    <w:p w:rsidR="00B17488" w:rsidRPr="004A3F62" w:rsidRDefault="00B17488" w:rsidP="00E17519">
      <w:pPr>
        <w:pStyle w:val="Sinespaciado"/>
        <w:numPr>
          <w:ilvl w:val="0"/>
          <w:numId w:val="2"/>
        </w:numPr>
        <w:ind w:hanging="294"/>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Objeto de la Convocatoria</w:t>
      </w:r>
    </w:p>
    <w:p w:rsidR="00A171E5" w:rsidRPr="004A3F62" w:rsidRDefault="00A171E5" w:rsidP="00A171E5">
      <w:pPr>
        <w:pStyle w:val="Sinespaciado"/>
        <w:ind w:left="720"/>
        <w:rPr>
          <w:rFonts w:ascii="Arial" w:hAnsi="Arial" w:cs="Arial"/>
          <w:b/>
          <w:color w:val="0D0D0D" w:themeColor="text1" w:themeTint="F2"/>
          <w:sz w:val="20"/>
          <w:szCs w:val="20"/>
        </w:rPr>
      </w:pPr>
    </w:p>
    <w:p w:rsidR="00B907FF" w:rsidRPr="004A3F62" w:rsidRDefault="00B907FF" w:rsidP="008920D5">
      <w:pPr>
        <w:pStyle w:val="Sinespaciado"/>
        <w:ind w:left="720"/>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Contratar </w:t>
      </w:r>
      <w:r w:rsidR="006A6AEF">
        <w:rPr>
          <w:rFonts w:ascii="Arial" w:hAnsi="Arial" w:cs="Arial"/>
          <w:color w:val="0D0D0D" w:themeColor="text1" w:themeTint="F2"/>
          <w:sz w:val="20"/>
          <w:szCs w:val="20"/>
        </w:rPr>
        <w:t>el</w:t>
      </w:r>
      <w:r w:rsidR="00AB538A" w:rsidRPr="004A3F62">
        <w:rPr>
          <w:rFonts w:ascii="Arial" w:hAnsi="Arial" w:cs="Arial"/>
          <w:color w:val="0D0D0D" w:themeColor="text1" w:themeTint="F2"/>
          <w:sz w:val="20"/>
          <w:szCs w:val="20"/>
        </w:rPr>
        <w:t xml:space="preserve"> siguiente</w:t>
      </w:r>
      <w:r w:rsidR="006A6AEF">
        <w:rPr>
          <w:rFonts w:ascii="Arial" w:hAnsi="Arial" w:cs="Arial"/>
          <w:color w:val="0D0D0D" w:themeColor="text1" w:themeTint="F2"/>
          <w:sz w:val="20"/>
          <w:szCs w:val="20"/>
        </w:rPr>
        <w:t xml:space="preserve"> S</w:t>
      </w:r>
      <w:r w:rsidR="00AB538A" w:rsidRPr="004A3F62">
        <w:rPr>
          <w:rFonts w:ascii="Arial" w:hAnsi="Arial" w:cs="Arial"/>
          <w:color w:val="0D0D0D" w:themeColor="text1" w:themeTint="F2"/>
          <w:sz w:val="20"/>
          <w:szCs w:val="20"/>
        </w:rPr>
        <w:t>ervici</w:t>
      </w:r>
      <w:r w:rsidR="007248A3" w:rsidRPr="004A3F62">
        <w:rPr>
          <w:rFonts w:ascii="Arial" w:hAnsi="Arial" w:cs="Arial"/>
          <w:color w:val="0D0D0D" w:themeColor="text1" w:themeTint="F2"/>
          <w:sz w:val="20"/>
          <w:szCs w:val="20"/>
        </w:rPr>
        <w:t>o</w:t>
      </w:r>
      <w:r w:rsidRPr="004A3F62">
        <w:rPr>
          <w:rFonts w:ascii="Arial" w:hAnsi="Arial" w:cs="Arial"/>
          <w:color w:val="0D0D0D" w:themeColor="text1" w:themeTint="F2"/>
          <w:sz w:val="20"/>
          <w:szCs w:val="20"/>
        </w:rPr>
        <w:t xml:space="preserve"> </w:t>
      </w:r>
      <w:r w:rsidR="008A4462" w:rsidRPr="004A3F62">
        <w:rPr>
          <w:rFonts w:ascii="Arial" w:hAnsi="Arial" w:cs="Arial"/>
          <w:color w:val="0D0D0D" w:themeColor="text1" w:themeTint="F2"/>
          <w:sz w:val="20"/>
          <w:szCs w:val="20"/>
        </w:rPr>
        <w:t xml:space="preserve">de la </w:t>
      </w:r>
      <w:r w:rsidR="008920D5" w:rsidRPr="004A3F62">
        <w:rPr>
          <w:rFonts w:ascii="Arial" w:hAnsi="Arial" w:cs="Arial"/>
          <w:color w:val="0D0D0D" w:themeColor="text1" w:themeTint="F2"/>
          <w:sz w:val="20"/>
          <w:szCs w:val="20"/>
        </w:rPr>
        <w:t xml:space="preserve">Gerencia Central de </w:t>
      </w:r>
      <w:r w:rsidR="009C19D8" w:rsidRPr="004A3F62">
        <w:rPr>
          <w:rFonts w:ascii="Arial" w:hAnsi="Arial" w:cs="Arial"/>
          <w:color w:val="0D0D0D" w:themeColor="text1" w:themeTint="F2"/>
          <w:sz w:val="20"/>
          <w:szCs w:val="20"/>
        </w:rPr>
        <w:t>Gestión de las Personas</w:t>
      </w:r>
      <w:r w:rsidRPr="004A3F62">
        <w:rPr>
          <w:rFonts w:ascii="Arial" w:hAnsi="Arial" w:cs="Arial"/>
          <w:color w:val="0D0D0D" w:themeColor="text1" w:themeTint="F2"/>
          <w:sz w:val="20"/>
          <w:szCs w:val="20"/>
        </w:rPr>
        <w:t>:</w:t>
      </w:r>
    </w:p>
    <w:p w:rsidR="00B907FF" w:rsidRPr="004A3F62" w:rsidRDefault="00B907FF" w:rsidP="00E25BF0">
      <w:pPr>
        <w:pStyle w:val="Sinespaciado"/>
        <w:rPr>
          <w:rFonts w:ascii="Arial" w:hAnsi="Arial" w:cs="Arial"/>
          <w:color w:val="0D0D0D" w:themeColor="text1" w:themeTint="F2"/>
          <w:sz w:val="20"/>
          <w:szCs w:val="20"/>
        </w:rPr>
      </w:pPr>
    </w:p>
    <w:tbl>
      <w:tblPr>
        <w:tblStyle w:val="Tablaconcuadrcula"/>
        <w:tblW w:w="9142" w:type="dxa"/>
        <w:tblInd w:w="279" w:type="dxa"/>
        <w:tblLayout w:type="fixed"/>
        <w:tblCellMar>
          <w:left w:w="28" w:type="dxa"/>
          <w:right w:w="28" w:type="dxa"/>
        </w:tblCellMar>
        <w:tblLook w:val="04A0" w:firstRow="1" w:lastRow="0" w:firstColumn="1" w:lastColumn="0" w:noHBand="0" w:noVBand="1"/>
      </w:tblPr>
      <w:tblGrid>
        <w:gridCol w:w="1075"/>
        <w:gridCol w:w="1476"/>
        <w:gridCol w:w="1134"/>
        <w:gridCol w:w="1134"/>
        <w:gridCol w:w="1418"/>
        <w:gridCol w:w="1427"/>
        <w:gridCol w:w="1478"/>
      </w:tblGrid>
      <w:tr w:rsidR="004A3F62" w:rsidRPr="004A3F62" w:rsidTr="00B31ECB">
        <w:trPr>
          <w:trHeight w:val="577"/>
        </w:trPr>
        <w:tc>
          <w:tcPr>
            <w:tcW w:w="1075" w:type="dxa"/>
            <w:shd w:val="clear" w:color="auto" w:fill="F2F2F2" w:themeFill="background1" w:themeFillShade="F2"/>
            <w:vAlign w:val="center"/>
          </w:tcPr>
          <w:p w:rsidR="00E25BF0" w:rsidRPr="004A3F62" w:rsidRDefault="00E25BF0" w:rsidP="004662DB">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PUESTO / SERVICIO</w:t>
            </w:r>
          </w:p>
        </w:tc>
        <w:tc>
          <w:tcPr>
            <w:tcW w:w="1476" w:type="dxa"/>
            <w:shd w:val="clear" w:color="auto" w:fill="F2F2F2" w:themeFill="background1" w:themeFillShade="F2"/>
            <w:vAlign w:val="center"/>
          </w:tcPr>
          <w:p w:rsidR="00E25BF0" w:rsidRPr="004A3F62" w:rsidRDefault="00E25BF0" w:rsidP="004662DB">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ESPECIALIDAD</w:t>
            </w:r>
          </w:p>
        </w:tc>
        <w:tc>
          <w:tcPr>
            <w:tcW w:w="1134" w:type="dxa"/>
            <w:shd w:val="clear" w:color="auto" w:fill="F2F2F2" w:themeFill="background1" w:themeFillShade="F2"/>
            <w:vAlign w:val="center"/>
          </w:tcPr>
          <w:p w:rsidR="00E25BF0" w:rsidRPr="004A3F62" w:rsidRDefault="00E25BF0" w:rsidP="004662DB">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CÓDIGO</w:t>
            </w:r>
          </w:p>
        </w:tc>
        <w:tc>
          <w:tcPr>
            <w:tcW w:w="1134" w:type="dxa"/>
            <w:shd w:val="clear" w:color="auto" w:fill="F2F2F2" w:themeFill="background1" w:themeFillShade="F2"/>
            <w:vAlign w:val="center"/>
          </w:tcPr>
          <w:p w:rsidR="00E25BF0" w:rsidRPr="004A3F62" w:rsidRDefault="00E25BF0" w:rsidP="004662DB">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CANTIDAD</w:t>
            </w:r>
          </w:p>
        </w:tc>
        <w:tc>
          <w:tcPr>
            <w:tcW w:w="1418" w:type="dxa"/>
            <w:shd w:val="clear" w:color="auto" w:fill="F2F2F2" w:themeFill="background1" w:themeFillShade="F2"/>
            <w:vAlign w:val="center"/>
          </w:tcPr>
          <w:p w:rsidR="00E25BF0" w:rsidRPr="004A3F62" w:rsidRDefault="00E25BF0" w:rsidP="004662DB">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RETRIBUCIÓN MENSUAL</w:t>
            </w:r>
          </w:p>
        </w:tc>
        <w:tc>
          <w:tcPr>
            <w:tcW w:w="1427" w:type="dxa"/>
            <w:shd w:val="clear" w:color="auto" w:fill="F2F2F2" w:themeFill="background1" w:themeFillShade="F2"/>
            <w:vAlign w:val="center"/>
          </w:tcPr>
          <w:p w:rsidR="00E25BF0" w:rsidRPr="004A3F62" w:rsidRDefault="00E25BF0" w:rsidP="004662DB">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ÁREA CONTRATANTE</w:t>
            </w:r>
          </w:p>
        </w:tc>
        <w:tc>
          <w:tcPr>
            <w:tcW w:w="1478" w:type="dxa"/>
            <w:shd w:val="clear" w:color="auto" w:fill="F2F2F2" w:themeFill="background1" w:themeFillShade="F2"/>
            <w:vAlign w:val="center"/>
          </w:tcPr>
          <w:p w:rsidR="00E25BF0" w:rsidRPr="004A3F62" w:rsidRDefault="00E25BF0" w:rsidP="004662DB">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DEPENDENCIA</w:t>
            </w:r>
          </w:p>
        </w:tc>
      </w:tr>
      <w:tr w:rsidR="001079AC" w:rsidRPr="004A3F62" w:rsidTr="00B31ECB">
        <w:trPr>
          <w:trHeight w:val="524"/>
        </w:trPr>
        <w:tc>
          <w:tcPr>
            <w:tcW w:w="1075" w:type="dxa"/>
            <w:vMerge w:val="restart"/>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Profesional</w:t>
            </w:r>
          </w:p>
        </w:tc>
        <w:tc>
          <w:tcPr>
            <w:tcW w:w="1476" w:type="dxa"/>
            <w:vMerge w:val="restart"/>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Derecho</w:t>
            </w:r>
          </w:p>
        </w:tc>
        <w:tc>
          <w:tcPr>
            <w:tcW w:w="1134" w:type="dxa"/>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P2PRO-001</w:t>
            </w:r>
          </w:p>
        </w:tc>
        <w:tc>
          <w:tcPr>
            <w:tcW w:w="1134" w:type="dxa"/>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01</w:t>
            </w:r>
          </w:p>
        </w:tc>
        <w:tc>
          <w:tcPr>
            <w:tcW w:w="1418" w:type="dxa"/>
            <w:vMerge w:val="restart"/>
            <w:shd w:val="clear" w:color="auto" w:fill="auto"/>
            <w:vAlign w:val="center"/>
          </w:tcPr>
          <w:p w:rsidR="001079AC" w:rsidRPr="004A3F62" w:rsidRDefault="001079AC" w:rsidP="001079AC">
            <w:pPr>
              <w:pStyle w:val="Sinespaciado"/>
              <w:rPr>
                <w:rFonts w:ascii="Arial" w:hAnsi="Arial" w:cs="Arial"/>
                <w:color w:val="0D0D0D" w:themeColor="text1" w:themeTint="F2"/>
                <w:sz w:val="18"/>
                <w:szCs w:val="18"/>
              </w:rPr>
            </w:pPr>
            <w:r>
              <w:rPr>
                <w:rFonts w:ascii="Arial" w:hAnsi="Arial" w:cs="Arial"/>
                <w:color w:val="0D0D0D" w:themeColor="text1" w:themeTint="F2"/>
                <w:sz w:val="18"/>
                <w:szCs w:val="18"/>
              </w:rPr>
              <w:t xml:space="preserve">    </w:t>
            </w:r>
            <w:r w:rsidRPr="004A3F62">
              <w:rPr>
                <w:rFonts w:ascii="Arial" w:hAnsi="Arial" w:cs="Arial"/>
                <w:color w:val="0D0D0D" w:themeColor="text1" w:themeTint="F2"/>
                <w:sz w:val="18"/>
                <w:szCs w:val="18"/>
              </w:rPr>
              <w:t>S</w:t>
            </w:r>
            <w:r>
              <w:rPr>
                <w:rFonts w:ascii="Arial" w:hAnsi="Arial" w:cs="Arial"/>
                <w:color w:val="0D0D0D" w:themeColor="text1" w:themeTint="F2"/>
                <w:sz w:val="18"/>
                <w:szCs w:val="18"/>
              </w:rPr>
              <w:t>/. 5,0</w:t>
            </w:r>
            <w:r w:rsidRPr="004A3F62">
              <w:rPr>
                <w:rFonts w:ascii="Arial" w:hAnsi="Arial" w:cs="Arial"/>
                <w:color w:val="0D0D0D" w:themeColor="text1" w:themeTint="F2"/>
                <w:sz w:val="18"/>
                <w:szCs w:val="18"/>
              </w:rPr>
              <w:t>00.00</w:t>
            </w:r>
          </w:p>
        </w:tc>
        <w:tc>
          <w:tcPr>
            <w:tcW w:w="1427" w:type="dxa"/>
            <w:vMerge w:val="restart"/>
            <w:shd w:val="clear" w:color="auto" w:fill="auto"/>
          </w:tcPr>
          <w:p w:rsidR="001079AC" w:rsidRPr="004A3F62" w:rsidRDefault="001079AC" w:rsidP="00E936FF">
            <w:pPr>
              <w:jc w:val="center"/>
              <w:rPr>
                <w:rFonts w:ascii="Arial" w:hAnsi="Arial" w:cs="Arial"/>
                <w:color w:val="0D0D0D" w:themeColor="text1" w:themeTint="F2"/>
                <w:sz w:val="18"/>
                <w:szCs w:val="18"/>
              </w:rPr>
            </w:pPr>
          </w:p>
          <w:p w:rsidR="001079AC" w:rsidRPr="004A3F62" w:rsidRDefault="001079AC" w:rsidP="00E936FF">
            <w:pPr>
              <w:jc w:val="center"/>
              <w:rPr>
                <w:rFonts w:ascii="Arial" w:hAnsi="Arial" w:cs="Arial"/>
                <w:color w:val="0D0D0D" w:themeColor="text1" w:themeTint="F2"/>
                <w:sz w:val="18"/>
                <w:szCs w:val="18"/>
              </w:rPr>
            </w:pPr>
          </w:p>
          <w:p w:rsidR="001079AC" w:rsidRPr="004A3F62" w:rsidRDefault="001079AC" w:rsidP="00E936FF">
            <w:pPr>
              <w:jc w:val="center"/>
              <w:rPr>
                <w:rFonts w:ascii="Arial" w:hAnsi="Arial" w:cs="Arial"/>
                <w:color w:val="0D0D0D" w:themeColor="text1" w:themeTint="F2"/>
                <w:sz w:val="18"/>
                <w:szCs w:val="18"/>
              </w:rPr>
            </w:pPr>
          </w:p>
          <w:p w:rsidR="001079AC" w:rsidRPr="004A3F62" w:rsidRDefault="001079AC" w:rsidP="00E936FF">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Sub Gerencia de Gestión de Personal</w:t>
            </w:r>
          </w:p>
        </w:tc>
        <w:tc>
          <w:tcPr>
            <w:tcW w:w="1478" w:type="dxa"/>
            <w:vMerge w:val="restart"/>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Gerencia de Administración de Personal/GCGP</w:t>
            </w:r>
          </w:p>
        </w:tc>
      </w:tr>
      <w:tr w:rsidR="001079AC" w:rsidRPr="004A3F62" w:rsidTr="00B31ECB">
        <w:trPr>
          <w:trHeight w:val="576"/>
        </w:trPr>
        <w:tc>
          <w:tcPr>
            <w:tcW w:w="1075" w:type="dxa"/>
            <w:vMerge/>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c>
          <w:tcPr>
            <w:tcW w:w="1476" w:type="dxa"/>
            <w:vMerge/>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c>
          <w:tcPr>
            <w:tcW w:w="1134" w:type="dxa"/>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P2PRO-002</w:t>
            </w:r>
          </w:p>
        </w:tc>
        <w:tc>
          <w:tcPr>
            <w:tcW w:w="1134" w:type="dxa"/>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01</w:t>
            </w:r>
          </w:p>
        </w:tc>
        <w:tc>
          <w:tcPr>
            <w:tcW w:w="1418" w:type="dxa"/>
            <w:vMerge/>
            <w:shd w:val="clear" w:color="auto" w:fill="auto"/>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c>
          <w:tcPr>
            <w:tcW w:w="1427" w:type="dxa"/>
            <w:vMerge/>
            <w:shd w:val="clear" w:color="auto" w:fill="auto"/>
          </w:tcPr>
          <w:p w:rsidR="001079AC" w:rsidRPr="004A3F62" w:rsidRDefault="001079AC" w:rsidP="00E936FF">
            <w:pPr>
              <w:rPr>
                <w:color w:val="0D0D0D" w:themeColor="text1" w:themeTint="F2"/>
              </w:rPr>
            </w:pPr>
          </w:p>
        </w:tc>
        <w:tc>
          <w:tcPr>
            <w:tcW w:w="1478" w:type="dxa"/>
            <w:vMerge/>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r>
      <w:tr w:rsidR="001079AC" w:rsidRPr="004A3F62" w:rsidTr="00B31ECB">
        <w:trPr>
          <w:trHeight w:val="599"/>
        </w:trPr>
        <w:tc>
          <w:tcPr>
            <w:tcW w:w="1075" w:type="dxa"/>
            <w:vMerge/>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c>
          <w:tcPr>
            <w:tcW w:w="1476" w:type="dxa"/>
            <w:vMerge/>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c>
          <w:tcPr>
            <w:tcW w:w="1134" w:type="dxa"/>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P2PRO-003</w:t>
            </w:r>
          </w:p>
        </w:tc>
        <w:tc>
          <w:tcPr>
            <w:tcW w:w="1134" w:type="dxa"/>
            <w:vAlign w:val="center"/>
          </w:tcPr>
          <w:p w:rsidR="001079AC" w:rsidRPr="004A3F62" w:rsidRDefault="001079AC" w:rsidP="00E936FF">
            <w:pPr>
              <w:pStyle w:val="Sinespaciado"/>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rPr>
              <w:t>01</w:t>
            </w:r>
          </w:p>
        </w:tc>
        <w:tc>
          <w:tcPr>
            <w:tcW w:w="1418" w:type="dxa"/>
            <w:vMerge/>
            <w:shd w:val="clear" w:color="auto" w:fill="auto"/>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c>
          <w:tcPr>
            <w:tcW w:w="1427" w:type="dxa"/>
            <w:vMerge/>
            <w:shd w:val="clear" w:color="auto" w:fill="auto"/>
          </w:tcPr>
          <w:p w:rsidR="001079AC" w:rsidRPr="004A3F62" w:rsidRDefault="001079AC" w:rsidP="00E936FF">
            <w:pPr>
              <w:rPr>
                <w:color w:val="0D0D0D" w:themeColor="text1" w:themeTint="F2"/>
              </w:rPr>
            </w:pPr>
          </w:p>
        </w:tc>
        <w:tc>
          <w:tcPr>
            <w:tcW w:w="1478" w:type="dxa"/>
            <w:vMerge/>
            <w:vAlign w:val="center"/>
          </w:tcPr>
          <w:p w:rsidR="001079AC" w:rsidRPr="004A3F62" w:rsidRDefault="001079AC" w:rsidP="00E936FF">
            <w:pPr>
              <w:pStyle w:val="Sinespaciado"/>
              <w:jc w:val="center"/>
              <w:rPr>
                <w:rFonts w:ascii="Arial" w:hAnsi="Arial" w:cs="Arial"/>
                <w:color w:val="0D0D0D" w:themeColor="text1" w:themeTint="F2"/>
                <w:sz w:val="18"/>
                <w:szCs w:val="18"/>
              </w:rPr>
            </w:pPr>
          </w:p>
        </w:tc>
      </w:tr>
      <w:tr w:rsidR="004A3F62" w:rsidRPr="004A3F62" w:rsidTr="00B31ECB">
        <w:trPr>
          <w:trHeight w:val="284"/>
        </w:trPr>
        <w:tc>
          <w:tcPr>
            <w:tcW w:w="3685" w:type="dxa"/>
            <w:gridSpan w:val="3"/>
            <w:shd w:val="clear" w:color="auto" w:fill="F2F2F2" w:themeFill="background1" w:themeFillShade="F2"/>
            <w:vAlign w:val="center"/>
          </w:tcPr>
          <w:p w:rsidR="00F56E13" w:rsidRPr="004A3F62" w:rsidRDefault="00F56E13" w:rsidP="00F56E13">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TOTAL</w:t>
            </w:r>
          </w:p>
        </w:tc>
        <w:tc>
          <w:tcPr>
            <w:tcW w:w="1134" w:type="dxa"/>
            <w:tcBorders>
              <w:right w:val="nil"/>
            </w:tcBorders>
            <w:shd w:val="clear" w:color="auto" w:fill="F2F2F2" w:themeFill="background1" w:themeFillShade="F2"/>
            <w:vAlign w:val="center"/>
          </w:tcPr>
          <w:p w:rsidR="00F56E13" w:rsidRPr="004A3F62" w:rsidRDefault="00E936FF" w:rsidP="00F56E13">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03</w:t>
            </w:r>
          </w:p>
        </w:tc>
        <w:tc>
          <w:tcPr>
            <w:tcW w:w="1418" w:type="dxa"/>
            <w:tcBorders>
              <w:left w:val="nil"/>
              <w:right w:val="nil"/>
            </w:tcBorders>
            <w:shd w:val="clear" w:color="auto" w:fill="F2F2F2" w:themeFill="background1" w:themeFillShade="F2"/>
            <w:vAlign w:val="center"/>
          </w:tcPr>
          <w:p w:rsidR="00F56E13" w:rsidRPr="004A3F62" w:rsidRDefault="00F56E13" w:rsidP="00F56E13">
            <w:pPr>
              <w:pStyle w:val="Sinespaciado"/>
              <w:jc w:val="center"/>
              <w:rPr>
                <w:rFonts w:ascii="Arial" w:hAnsi="Arial" w:cs="Arial"/>
                <w:b/>
                <w:color w:val="0D0D0D" w:themeColor="text1" w:themeTint="F2"/>
                <w:sz w:val="18"/>
                <w:szCs w:val="18"/>
              </w:rPr>
            </w:pPr>
          </w:p>
        </w:tc>
        <w:tc>
          <w:tcPr>
            <w:tcW w:w="1427" w:type="dxa"/>
            <w:tcBorders>
              <w:left w:val="nil"/>
              <w:right w:val="nil"/>
            </w:tcBorders>
            <w:shd w:val="clear" w:color="auto" w:fill="F2F2F2" w:themeFill="background1" w:themeFillShade="F2"/>
            <w:vAlign w:val="center"/>
          </w:tcPr>
          <w:p w:rsidR="00F56E13" w:rsidRPr="004A3F62" w:rsidRDefault="00F56E13" w:rsidP="00F56E13">
            <w:pPr>
              <w:pStyle w:val="Sinespaciado"/>
              <w:jc w:val="center"/>
              <w:rPr>
                <w:rFonts w:ascii="Arial" w:hAnsi="Arial" w:cs="Arial"/>
                <w:b/>
                <w:color w:val="0D0D0D" w:themeColor="text1" w:themeTint="F2"/>
                <w:sz w:val="18"/>
                <w:szCs w:val="18"/>
              </w:rPr>
            </w:pPr>
          </w:p>
        </w:tc>
        <w:tc>
          <w:tcPr>
            <w:tcW w:w="1478" w:type="dxa"/>
            <w:tcBorders>
              <w:left w:val="nil"/>
            </w:tcBorders>
            <w:shd w:val="clear" w:color="auto" w:fill="F2F2F2" w:themeFill="background1" w:themeFillShade="F2"/>
            <w:vAlign w:val="center"/>
          </w:tcPr>
          <w:p w:rsidR="00F56E13" w:rsidRPr="004A3F62" w:rsidRDefault="00F56E13" w:rsidP="00F56E13">
            <w:pPr>
              <w:pStyle w:val="Sinespaciado"/>
              <w:jc w:val="center"/>
              <w:rPr>
                <w:rFonts w:ascii="Arial" w:hAnsi="Arial" w:cs="Arial"/>
                <w:b/>
                <w:color w:val="0D0D0D" w:themeColor="text1" w:themeTint="F2"/>
                <w:sz w:val="18"/>
                <w:szCs w:val="18"/>
              </w:rPr>
            </w:pPr>
          </w:p>
        </w:tc>
      </w:tr>
    </w:tbl>
    <w:p w:rsidR="00E25BF0" w:rsidRPr="004A3F62" w:rsidRDefault="00E25BF0" w:rsidP="00B907FF">
      <w:pPr>
        <w:pStyle w:val="Sinespaciado"/>
        <w:ind w:left="720"/>
        <w:rPr>
          <w:rFonts w:ascii="Arial" w:hAnsi="Arial" w:cs="Arial"/>
          <w:color w:val="0D0D0D" w:themeColor="text1" w:themeTint="F2"/>
          <w:sz w:val="20"/>
          <w:szCs w:val="20"/>
        </w:rPr>
      </w:pPr>
    </w:p>
    <w:p w:rsidR="00B17488" w:rsidRPr="004A3F62" w:rsidRDefault="00B17488" w:rsidP="00E17519">
      <w:pPr>
        <w:pStyle w:val="Sinespaciado"/>
        <w:numPr>
          <w:ilvl w:val="0"/>
          <w:numId w:val="2"/>
        </w:numPr>
        <w:ind w:hanging="294"/>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Dependencia, Unidad Orgánica y/o Área Solicitante</w:t>
      </w:r>
    </w:p>
    <w:p w:rsidR="007E4B97" w:rsidRPr="004A3F62" w:rsidRDefault="007B6CE7" w:rsidP="007E4B97">
      <w:pPr>
        <w:pStyle w:val="Sinespaciado"/>
        <w:ind w:left="720"/>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Gerencia Central de </w:t>
      </w:r>
      <w:r w:rsidR="00E936FF" w:rsidRPr="004A3F62">
        <w:rPr>
          <w:rFonts w:ascii="Arial" w:hAnsi="Arial" w:cs="Arial"/>
          <w:color w:val="0D0D0D" w:themeColor="text1" w:themeTint="F2"/>
          <w:sz w:val="20"/>
          <w:szCs w:val="20"/>
        </w:rPr>
        <w:t>Gestión de las Personas</w:t>
      </w:r>
    </w:p>
    <w:p w:rsidR="007E4B97" w:rsidRPr="004A3F62" w:rsidRDefault="007E4B97" w:rsidP="007E4B97">
      <w:pPr>
        <w:pStyle w:val="Sinespaciado"/>
        <w:rPr>
          <w:rFonts w:ascii="Arial" w:hAnsi="Arial" w:cs="Arial"/>
          <w:color w:val="0D0D0D" w:themeColor="text1" w:themeTint="F2"/>
          <w:sz w:val="20"/>
          <w:szCs w:val="20"/>
        </w:rPr>
      </w:pPr>
    </w:p>
    <w:p w:rsidR="003940BB" w:rsidRPr="004A3F62" w:rsidRDefault="003940BB" w:rsidP="00E17519">
      <w:pPr>
        <w:pStyle w:val="Sinespaciado"/>
        <w:numPr>
          <w:ilvl w:val="0"/>
          <w:numId w:val="2"/>
        </w:numPr>
        <w:ind w:hanging="294"/>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Dependencia Encargada de realizar el proceso de contratación</w:t>
      </w:r>
    </w:p>
    <w:p w:rsidR="007B6CE7" w:rsidRPr="004A3F62" w:rsidRDefault="007B6CE7" w:rsidP="00D07B5E">
      <w:pPr>
        <w:pStyle w:val="Prrafodelista"/>
        <w:rPr>
          <w:rFonts w:ascii="Arial" w:hAnsi="Arial" w:cs="Arial"/>
          <w:color w:val="0D0D0D" w:themeColor="text1" w:themeTint="F2"/>
          <w:lang w:eastAsia="es-ES"/>
        </w:rPr>
      </w:pPr>
      <w:r w:rsidRPr="004A3F62">
        <w:rPr>
          <w:rFonts w:ascii="Arial" w:hAnsi="Arial" w:cs="Arial"/>
          <w:color w:val="0D0D0D" w:themeColor="text1" w:themeTint="F2"/>
          <w:lang w:val="es-MX"/>
        </w:rPr>
        <w:t xml:space="preserve">Sub Gerencia de Gestión de la Incorporación </w:t>
      </w:r>
      <w:r w:rsidRPr="004A3F62">
        <w:rPr>
          <w:rFonts w:ascii="Arial" w:hAnsi="Arial" w:cs="Arial"/>
          <w:color w:val="0D0D0D" w:themeColor="text1" w:themeTint="F2"/>
          <w:lang w:eastAsia="es-ES"/>
        </w:rPr>
        <w:t xml:space="preserve">y la Sub Gerencia de Gestión de Personal </w:t>
      </w:r>
    </w:p>
    <w:p w:rsidR="00F35934" w:rsidRPr="004A3F62" w:rsidRDefault="00F35934" w:rsidP="005641D7">
      <w:pPr>
        <w:pStyle w:val="Sinespaciado"/>
        <w:ind w:left="720"/>
        <w:rPr>
          <w:rFonts w:ascii="Arial" w:hAnsi="Arial" w:cs="Arial"/>
          <w:color w:val="0D0D0D" w:themeColor="text1" w:themeTint="F2"/>
          <w:sz w:val="20"/>
          <w:szCs w:val="20"/>
        </w:rPr>
      </w:pPr>
    </w:p>
    <w:p w:rsidR="003940BB" w:rsidRDefault="003940BB" w:rsidP="00E17519">
      <w:pPr>
        <w:pStyle w:val="Sinespaciado"/>
        <w:numPr>
          <w:ilvl w:val="0"/>
          <w:numId w:val="2"/>
        </w:numPr>
        <w:ind w:hanging="294"/>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Base Legal</w:t>
      </w:r>
    </w:p>
    <w:p w:rsidR="000955F0" w:rsidRPr="004A3F62" w:rsidRDefault="000955F0" w:rsidP="000955F0">
      <w:pPr>
        <w:pStyle w:val="Sinespaciado"/>
        <w:ind w:left="720"/>
        <w:rPr>
          <w:rFonts w:ascii="Arial" w:hAnsi="Arial" w:cs="Arial"/>
          <w:b/>
          <w:color w:val="0D0D0D" w:themeColor="text1" w:themeTint="F2"/>
          <w:sz w:val="20"/>
          <w:szCs w:val="20"/>
        </w:rPr>
      </w:pPr>
    </w:p>
    <w:p w:rsidR="00B907FF" w:rsidRPr="004A3F62" w:rsidRDefault="00B907FF" w:rsidP="00E17519">
      <w:pPr>
        <w:pStyle w:val="Sinespaciado"/>
        <w:numPr>
          <w:ilvl w:val="1"/>
          <w:numId w:val="2"/>
        </w:numPr>
        <w:ind w:left="993" w:hanging="284"/>
        <w:jc w:val="both"/>
        <w:rPr>
          <w:rFonts w:ascii="Arial" w:hAnsi="Arial" w:cs="Arial"/>
          <w:color w:val="0D0D0D" w:themeColor="text1" w:themeTint="F2"/>
          <w:sz w:val="20"/>
          <w:szCs w:val="20"/>
        </w:rPr>
      </w:pPr>
      <w:proofErr w:type="gramStart"/>
      <w:r w:rsidRPr="004A3F62">
        <w:rPr>
          <w:rFonts w:ascii="Arial" w:hAnsi="Arial" w:cs="Arial"/>
          <w:color w:val="0D0D0D" w:themeColor="text1" w:themeTint="F2"/>
          <w:sz w:val="20"/>
          <w:szCs w:val="20"/>
        </w:rPr>
        <w:t>Resolución Nº</w:t>
      </w:r>
      <w:proofErr w:type="gramEnd"/>
      <w:r w:rsidRPr="004A3F62">
        <w:rPr>
          <w:rFonts w:ascii="Arial" w:hAnsi="Arial" w:cs="Arial"/>
          <w:color w:val="0D0D0D" w:themeColor="text1" w:themeTint="F2"/>
          <w:sz w:val="20"/>
          <w:szCs w:val="20"/>
        </w:rPr>
        <w:t xml:space="preserve"> 1029</w:t>
      </w:r>
      <w:r w:rsidR="00B7732F" w:rsidRPr="004A3F62">
        <w:rPr>
          <w:rFonts w:ascii="Arial" w:hAnsi="Arial" w:cs="Arial"/>
          <w:color w:val="0D0D0D" w:themeColor="text1" w:themeTint="F2"/>
          <w:sz w:val="20"/>
          <w:szCs w:val="20"/>
        </w:rPr>
        <w:t>-</w:t>
      </w:r>
      <w:r w:rsidRPr="004A3F62">
        <w:rPr>
          <w:rFonts w:ascii="Arial" w:hAnsi="Arial" w:cs="Arial"/>
          <w:color w:val="0D0D0D" w:themeColor="text1" w:themeTint="F2"/>
          <w:sz w:val="20"/>
          <w:szCs w:val="20"/>
        </w:rPr>
        <w:t>GCGP-ESSALUD-2015, Directiva Nº 03-GCGP-ESSALUD-2015,</w:t>
      </w:r>
      <w:r w:rsidR="00487EA4" w:rsidRPr="004A3F62">
        <w:rPr>
          <w:rFonts w:ascii="Arial" w:hAnsi="Arial" w:cs="Arial"/>
          <w:color w:val="0D0D0D" w:themeColor="text1" w:themeTint="F2"/>
          <w:sz w:val="20"/>
          <w:szCs w:val="20"/>
        </w:rPr>
        <w:t xml:space="preserve"> “</w:t>
      </w:r>
      <w:r w:rsidRPr="004A3F62">
        <w:rPr>
          <w:rFonts w:ascii="Arial" w:hAnsi="Arial" w:cs="Arial"/>
          <w:color w:val="0D0D0D" w:themeColor="text1" w:themeTint="F2"/>
          <w:sz w:val="20"/>
          <w:szCs w:val="20"/>
        </w:rPr>
        <w:t xml:space="preserve">Lineamientos que rigen la cobertura de servicios bajo el régimen especial de Contratación Administrativa de Servicios – CAS”. </w:t>
      </w:r>
    </w:p>
    <w:p w:rsidR="00B907FF" w:rsidRPr="004A3F62"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Ley Nº 29973 – Ley General d</w:t>
      </w:r>
      <w:r w:rsidR="00B7732F" w:rsidRPr="004A3F62">
        <w:rPr>
          <w:rFonts w:ascii="Arial" w:hAnsi="Arial" w:cs="Arial"/>
          <w:color w:val="0D0D0D" w:themeColor="text1" w:themeTint="F2"/>
          <w:sz w:val="20"/>
          <w:szCs w:val="20"/>
        </w:rPr>
        <w:t>e la Personas con Discapacidad.</w:t>
      </w:r>
    </w:p>
    <w:p w:rsidR="00B907FF" w:rsidRPr="004A3F62"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Ley N° 23330-“Ley del Servicio Rural y Urbano Marginal de Salud-SERUMS” y su Reglamento (Decreto Supremo N° 005-97-SA)</w:t>
      </w:r>
      <w:r w:rsidR="00B7732F" w:rsidRPr="004A3F62">
        <w:rPr>
          <w:rFonts w:ascii="Arial" w:hAnsi="Arial" w:cs="Arial"/>
          <w:color w:val="0D0D0D" w:themeColor="text1" w:themeTint="F2"/>
          <w:sz w:val="20"/>
          <w:szCs w:val="20"/>
        </w:rPr>
        <w:t>.</w:t>
      </w:r>
    </w:p>
    <w:p w:rsidR="00B907FF" w:rsidRPr="004A3F62"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Ley N° 27674 y su Reglamento que establece el acceso de Deportistas de Alto Nivel a la Administración Pública. </w:t>
      </w:r>
    </w:p>
    <w:p w:rsidR="00B907FF" w:rsidRPr="004A3F62"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A3F62"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A3F62"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Otras disposiciones que resulten aplicables al Contrato Administrativo de Servicios. </w:t>
      </w:r>
    </w:p>
    <w:p w:rsidR="004307B8" w:rsidRPr="004A3F62" w:rsidRDefault="004307B8" w:rsidP="00B17488">
      <w:pPr>
        <w:pStyle w:val="Sinespaciado"/>
        <w:rPr>
          <w:rFonts w:ascii="Arial" w:hAnsi="Arial" w:cs="Arial"/>
          <w:color w:val="0D0D0D" w:themeColor="text1" w:themeTint="F2"/>
          <w:sz w:val="20"/>
          <w:szCs w:val="20"/>
          <w:highlight w:val="yellow"/>
        </w:rPr>
      </w:pPr>
    </w:p>
    <w:p w:rsidR="004307B8" w:rsidRPr="004A3F62" w:rsidRDefault="004307B8" w:rsidP="00B17488">
      <w:pPr>
        <w:pStyle w:val="Sinespaciado"/>
        <w:rPr>
          <w:rFonts w:ascii="Arial" w:hAnsi="Arial" w:cs="Arial"/>
          <w:color w:val="0D0D0D" w:themeColor="text1" w:themeTint="F2"/>
          <w:sz w:val="20"/>
          <w:szCs w:val="20"/>
          <w:highlight w:val="yellow"/>
        </w:rPr>
      </w:pPr>
    </w:p>
    <w:p w:rsidR="0095356E" w:rsidRPr="004A3F62" w:rsidRDefault="0095356E" w:rsidP="00B17488">
      <w:pPr>
        <w:pStyle w:val="Sinespaciado"/>
        <w:numPr>
          <w:ilvl w:val="0"/>
          <w:numId w:val="1"/>
        </w:numPr>
        <w:ind w:left="426" w:hanging="142"/>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PERFIL</w:t>
      </w:r>
      <w:r w:rsidR="0087024D" w:rsidRPr="004A3F62">
        <w:rPr>
          <w:rFonts w:ascii="Arial" w:hAnsi="Arial" w:cs="Arial"/>
          <w:b/>
          <w:color w:val="0D0D0D" w:themeColor="text1" w:themeTint="F2"/>
          <w:sz w:val="20"/>
          <w:szCs w:val="20"/>
        </w:rPr>
        <w:t xml:space="preserve"> </w:t>
      </w:r>
      <w:r w:rsidR="004307B8" w:rsidRPr="004A3F62">
        <w:rPr>
          <w:rFonts w:ascii="Arial" w:hAnsi="Arial" w:cs="Arial"/>
          <w:b/>
          <w:color w:val="0D0D0D" w:themeColor="text1" w:themeTint="F2"/>
          <w:sz w:val="20"/>
          <w:szCs w:val="20"/>
        </w:rPr>
        <w:t>DE LOS</w:t>
      </w:r>
      <w:r w:rsidRPr="004A3F62">
        <w:rPr>
          <w:rFonts w:ascii="Arial" w:hAnsi="Arial" w:cs="Arial"/>
          <w:b/>
          <w:color w:val="0D0D0D" w:themeColor="text1" w:themeTint="F2"/>
          <w:sz w:val="20"/>
          <w:szCs w:val="20"/>
        </w:rPr>
        <w:t xml:space="preserve"> PUESTO</w:t>
      </w:r>
      <w:r w:rsidR="004307B8" w:rsidRPr="004A3F62">
        <w:rPr>
          <w:rFonts w:ascii="Arial" w:hAnsi="Arial" w:cs="Arial"/>
          <w:b/>
          <w:color w:val="0D0D0D" w:themeColor="text1" w:themeTint="F2"/>
          <w:sz w:val="20"/>
          <w:szCs w:val="20"/>
        </w:rPr>
        <w:t>S</w:t>
      </w:r>
    </w:p>
    <w:p w:rsidR="004307B8" w:rsidRPr="004A3F62" w:rsidRDefault="004307B8" w:rsidP="00AF436F">
      <w:pPr>
        <w:pStyle w:val="Sinespaciado"/>
        <w:ind w:left="426"/>
        <w:rPr>
          <w:rFonts w:ascii="Arial" w:hAnsi="Arial" w:cs="Arial"/>
          <w:b/>
          <w:color w:val="0D0D0D" w:themeColor="text1" w:themeTint="F2"/>
          <w:sz w:val="20"/>
          <w:szCs w:val="20"/>
        </w:rPr>
      </w:pPr>
    </w:p>
    <w:p w:rsidR="00C36D69" w:rsidRPr="004A3F62" w:rsidRDefault="004307B8" w:rsidP="004307B8">
      <w:pPr>
        <w:pStyle w:val="Sinespaciado"/>
        <w:ind w:left="426"/>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 xml:space="preserve">PROFESIONAL EN </w:t>
      </w:r>
      <w:r w:rsidR="00E936FF" w:rsidRPr="004A3F62">
        <w:rPr>
          <w:rFonts w:ascii="Arial" w:hAnsi="Arial" w:cs="Arial"/>
          <w:b/>
          <w:color w:val="0D0D0D" w:themeColor="text1" w:themeTint="F2"/>
          <w:sz w:val="20"/>
          <w:szCs w:val="20"/>
        </w:rPr>
        <w:t xml:space="preserve">DERECHO </w:t>
      </w:r>
      <w:r w:rsidRPr="004A3F62">
        <w:rPr>
          <w:rFonts w:ascii="Arial" w:hAnsi="Arial" w:cs="Arial"/>
          <w:b/>
          <w:color w:val="0D0D0D" w:themeColor="text1" w:themeTint="F2"/>
          <w:sz w:val="20"/>
          <w:szCs w:val="20"/>
        </w:rPr>
        <w:t>(P2PRO-00</w:t>
      </w:r>
      <w:r w:rsidR="00A65457" w:rsidRPr="004A3F62">
        <w:rPr>
          <w:rFonts w:ascii="Arial" w:hAnsi="Arial" w:cs="Arial"/>
          <w:b/>
          <w:color w:val="0D0D0D" w:themeColor="text1" w:themeTint="F2"/>
          <w:sz w:val="20"/>
          <w:szCs w:val="20"/>
        </w:rPr>
        <w:t>1</w:t>
      </w:r>
      <w:r w:rsidR="00A7052B" w:rsidRPr="004A3F62">
        <w:rPr>
          <w:rFonts w:ascii="Arial" w:hAnsi="Arial" w:cs="Arial"/>
          <w:b/>
          <w:color w:val="0D0D0D" w:themeColor="text1" w:themeTint="F2"/>
          <w:sz w:val="20"/>
          <w:szCs w:val="20"/>
        </w:rPr>
        <w:t>)</w:t>
      </w:r>
    </w:p>
    <w:p w:rsidR="00B31ECB" w:rsidRPr="004A3F62" w:rsidRDefault="00B31ECB" w:rsidP="004307B8">
      <w:pPr>
        <w:pStyle w:val="Sinespaciado"/>
        <w:ind w:left="426"/>
        <w:rPr>
          <w:rFonts w:ascii="Arial" w:hAnsi="Arial" w:cs="Arial"/>
          <w:b/>
          <w:color w:val="0D0D0D" w:themeColor="text1" w:themeTint="F2"/>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A3F62" w:rsidRPr="004A3F62" w:rsidTr="0099749B">
        <w:trPr>
          <w:trHeight w:val="295"/>
        </w:trPr>
        <w:tc>
          <w:tcPr>
            <w:tcW w:w="2409" w:type="dxa"/>
            <w:shd w:val="clear" w:color="auto" w:fill="F2F2F2" w:themeFill="background1" w:themeFillShade="F2"/>
            <w:vAlign w:val="center"/>
          </w:tcPr>
          <w:p w:rsidR="004307B8" w:rsidRPr="004A3F62" w:rsidRDefault="004307B8" w:rsidP="00BB7E9A">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4307B8" w:rsidRPr="004A3F62" w:rsidRDefault="004307B8" w:rsidP="00BB7E9A">
            <w:pPr>
              <w:pStyle w:val="Sinespaciado"/>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DETALLE</w:t>
            </w:r>
          </w:p>
        </w:tc>
      </w:tr>
      <w:tr w:rsidR="004A3F62" w:rsidRPr="004A3F62" w:rsidTr="00BB7E9A">
        <w:tc>
          <w:tcPr>
            <w:tcW w:w="2409" w:type="dxa"/>
            <w:vAlign w:val="center"/>
          </w:tcPr>
          <w:p w:rsidR="004307B8" w:rsidRPr="004A3F62" w:rsidRDefault="004307B8" w:rsidP="00BB7E9A">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Formación general</w:t>
            </w:r>
          </w:p>
        </w:tc>
        <w:tc>
          <w:tcPr>
            <w:tcW w:w="6237" w:type="dxa"/>
          </w:tcPr>
          <w:p w:rsidR="004307B8" w:rsidRPr="004A3F62" w:rsidRDefault="004307B8" w:rsidP="00BB7E9A">
            <w:pPr>
              <w:widowControl w:val="0"/>
              <w:numPr>
                <w:ilvl w:val="0"/>
                <w:numId w:val="12"/>
              </w:numPr>
              <w:tabs>
                <w:tab w:val="clear" w:pos="720"/>
                <w:tab w:val="num" w:pos="343"/>
              </w:tabs>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Presentar copia simple del Título Profesio</w:t>
            </w:r>
            <w:r w:rsidR="00E936FF" w:rsidRPr="004A3F62">
              <w:rPr>
                <w:rFonts w:ascii="Arial" w:hAnsi="Arial" w:cs="Arial"/>
                <w:color w:val="0D0D0D" w:themeColor="text1" w:themeTint="F2"/>
                <w:lang w:val="es-MX"/>
              </w:rPr>
              <w:t>nal Universitario en Derecho</w:t>
            </w:r>
            <w:r w:rsidRPr="004A3F62">
              <w:rPr>
                <w:rFonts w:ascii="Arial" w:hAnsi="Arial" w:cs="Arial"/>
                <w:color w:val="0D0D0D" w:themeColor="text1" w:themeTint="F2"/>
                <w:lang w:val="es-MX"/>
              </w:rPr>
              <w:t xml:space="preserve">. </w:t>
            </w:r>
            <w:r w:rsidRPr="004A3F62">
              <w:rPr>
                <w:rFonts w:ascii="Arial" w:hAnsi="Arial" w:cs="Arial"/>
                <w:b/>
                <w:color w:val="0D0D0D" w:themeColor="text1" w:themeTint="F2"/>
                <w:lang w:val="es-MX"/>
              </w:rPr>
              <w:t>(Indispensable)</w:t>
            </w:r>
            <w:r w:rsidRPr="004A3F62">
              <w:rPr>
                <w:rFonts w:ascii="Arial" w:hAnsi="Arial" w:cs="Arial"/>
                <w:color w:val="0D0D0D" w:themeColor="text1" w:themeTint="F2"/>
                <w:lang w:val="es-MX"/>
              </w:rPr>
              <w:t xml:space="preserve"> </w:t>
            </w:r>
          </w:p>
          <w:p w:rsidR="00E936FF" w:rsidRPr="004A3F62" w:rsidRDefault="004307B8" w:rsidP="0077031F">
            <w:pPr>
              <w:widowControl w:val="0"/>
              <w:numPr>
                <w:ilvl w:val="0"/>
                <w:numId w:val="12"/>
              </w:numPr>
              <w:tabs>
                <w:tab w:val="clear" w:pos="720"/>
              </w:tabs>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 xml:space="preserve">Contar con colegiatura y habilitación profesional vigente. </w:t>
            </w:r>
            <w:r w:rsidRPr="004A3F62">
              <w:rPr>
                <w:rFonts w:ascii="Arial" w:hAnsi="Arial" w:cs="Arial"/>
                <w:b/>
                <w:color w:val="0D0D0D" w:themeColor="text1" w:themeTint="F2"/>
                <w:lang w:val="es-MX"/>
              </w:rPr>
              <w:t>(Indispensable)</w:t>
            </w:r>
          </w:p>
        </w:tc>
      </w:tr>
      <w:tr w:rsidR="004A3F62" w:rsidRPr="004A3F62" w:rsidTr="00BB7E9A">
        <w:tc>
          <w:tcPr>
            <w:tcW w:w="2409" w:type="dxa"/>
            <w:vAlign w:val="center"/>
          </w:tcPr>
          <w:p w:rsidR="004307B8" w:rsidRPr="004A3F62" w:rsidRDefault="004307B8" w:rsidP="00BB7E9A">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Experiencia laboral</w:t>
            </w:r>
          </w:p>
        </w:tc>
        <w:tc>
          <w:tcPr>
            <w:tcW w:w="6237" w:type="dxa"/>
            <w:vAlign w:val="center"/>
          </w:tcPr>
          <w:p w:rsidR="004307B8" w:rsidRPr="004A3F62" w:rsidRDefault="004307B8" w:rsidP="007D31F8">
            <w:pPr>
              <w:ind w:left="343"/>
              <w:jc w:val="both"/>
              <w:rPr>
                <w:rFonts w:ascii="Arial" w:hAnsi="Arial" w:cs="Arial"/>
                <w:b/>
                <w:color w:val="0D0D0D" w:themeColor="text1" w:themeTint="F2"/>
                <w:lang w:val="es-MX"/>
              </w:rPr>
            </w:pPr>
            <w:r w:rsidRPr="004A3F62">
              <w:rPr>
                <w:rFonts w:ascii="Arial" w:hAnsi="Arial" w:cs="Arial"/>
                <w:b/>
                <w:color w:val="0D0D0D" w:themeColor="text1" w:themeTint="F2"/>
                <w:lang w:val="es-MX"/>
              </w:rPr>
              <w:t>EXPERIENCIA GENERAL:</w:t>
            </w:r>
          </w:p>
          <w:p w:rsidR="004307B8" w:rsidRPr="004A3F62" w:rsidRDefault="004307B8" w:rsidP="00BB7E9A">
            <w:pPr>
              <w:numPr>
                <w:ilvl w:val="0"/>
                <w:numId w:val="15"/>
              </w:numPr>
              <w:tabs>
                <w:tab w:val="clear" w:pos="720"/>
              </w:tabs>
              <w:suppressAutoHyphens w:val="0"/>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lastRenderedPageBreak/>
              <w:t xml:space="preserve">Acreditar experiencia laboral mínima de tres (03) años. </w:t>
            </w:r>
            <w:r w:rsidRPr="004A3F62">
              <w:rPr>
                <w:rFonts w:ascii="Arial" w:hAnsi="Arial" w:cs="Arial"/>
                <w:b/>
                <w:color w:val="0D0D0D" w:themeColor="text1" w:themeTint="F2"/>
                <w:lang w:val="es-MX"/>
              </w:rPr>
              <w:t>(Indispensable)</w:t>
            </w:r>
          </w:p>
          <w:p w:rsidR="004307B8" w:rsidRPr="004A3F62" w:rsidRDefault="00694444" w:rsidP="00694444">
            <w:pPr>
              <w:jc w:val="both"/>
              <w:rPr>
                <w:rFonts w:ascii="Arial" w:hAnsi="Arial" w:cs="Arial"/>
                <w:b/>
                <w:color w:val="0D0D0D" w:themeColor="text1" w:themeTint="F2"/>
                <w:lang w:val="es-MX"/>
              </w:rPr>
            </w:pPr>
            <w:r w:rsidRPr="004A3F62">
              <w:rPr>
                <w:rFonts w:ascii="Arial" w:hAnsi="Arial" w:cs="Arial"/>
                <w:b/>
                <w:color w:val="0D0D0D" w:themeColor="text1" w:themeTint="F2"/>
                <w:lang w:val="es-MX"/>
              </w:rPr>
              <w:t xml:space="preserve">      </w:t>
            </w:r>
          </w:p>
          <w:p w:rsidR="000D7B42" w:rsidRPr="004A3F62" w:rsidRDefault="000D7B42" w:rsidP="000D7B42">
            <w:pPr>
              <w:rPr>
                <w:rFonts w:ascii="Arial" w:hAnsi="Arial" w:cs="Arial"/>
                <w:color w:val="0D0D0D" w:themeColor="text1" w:themeTint="F2"/>
                <w:lang w:val="es-MX"/>
              </w:rPr>
            </w:pPr>
            <w:r w:rsidRPr="004A3F62">
              <w:rPr>
                <w:rFonts w:ascii="Arial" w:hAnsi="Arial" w:cs="Arial"/>
                <w:b/>
                <w:color w:val="0D0D0D" w:themeColor="text1" w:themeTint="F2"/>
                <w:lang w:val="es-MX"/>
              </w:rPr>
              <w:t xml:space="preserve">      EXPERIENCIA ESPECÍFICA:</w:t>
            </w:r>
          </w:p>
          <w:p w:rsidR="004307B8" w:rsidRPr="004A3F62" w:rsidRDefault="004307B8" w:rsidP="00BB7E9A">
            <w:pPr>
              <w:numPr>
                <w:ilvl w:val="0"/>
                <w:numId w:val="15"/>
              </w:numPr>
              <w:tabs>
                <w:tab w:val="clear" w:pos="720"/>
              </w:tabs>
              <w:suppressAutoHyphens w:val="0"/>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Acreditar dos (02) años en el desempeño de funciones afin</w:t>
            </w:r>
            <w:r w:rsidR="00AC2BD3" w:rsidRPr="004A3F62">
              <w:rPr>
                <w:rFonts w:ascii="Arial" w:hAnsi="Arial" w:cs="Arial"/>
                <w:color w:val="0D0D0D" w:themeColor="text1" w:themeTint="F2"/>
                <w:lang w:val="es-MX"/>
              </w:rPr>
              <w:t>es a la profesión</w:t>
            </w:r>
            <w:r w:rsidR="00C22A08" w:rsidRPr="004A3F62">
              <w:rPr>
                <w:rFonts w:ascii="Arial" w:hAnsi="Arial" w:cs="Arial"/>
                <w:color w:val="0D0D0D" w:themeColor="text1" w:themeTint="F2"/>
                <w:lang w:val="es-MX"/>
              </w:rPr>
              <w:t xml:space="preserve"> en Derecho Administrativo y/o Derecho Civil y/o Seguridad Social y/o Gestión Pública</w:t>
            </w:r>
            <w:r w:rsidR="00C517DA" w:rsidRPr="004A3F62">
              <w:rPr>
                <w:rFonts w:ascii="Arial" w:hAnsi="Arial" w:cs="Arial"/>
                <w:color w:val="0D0D0D" w:themeColor="text1" w:themeTint="F2"/>
                <w:lang w:val="es-MX"/>
              </w:rPr>
              <w:t>.</w:t>
            </w:r>
          </w:p>
          <w:p w:rsidR="00FA4FFE" w:rsidRPr="004A3F62" w:rsidRDefault="00FA4FFE" w:rsidP="00FA4FFE">
            <w:pPr>
              <w:suppressAutoHyphens w:val="0"/>
              <w:ind w:left="343"/>
              <w:jc w:val="both"/>
              <w:rPr>
                <w:rFonts w:ascii="Arial" w:hAnsi="Arial" w:cs="Arial"/>
                <w:color w:val="0D0D0D" w:themeColor="text1" w:themeTint="F2"/>
                <w:lang w:val="es-MX"/>
              </w:rPr>
            </w:pPr>
          </w:p>
          <w:p w:rsidR="004307B8" w:rsidRPr="004A3F62" w:rsidRDefault="004307B8" w:rsidP="00694444">
            <w:pPr>
              <w:suppressAutoHyphens w:val="0"/>
              <w:ind w:left="343"/>
              <w:jc w:val="both"/>
              <w:rPr>
                <w:rFonts w:ascii="Arial" w:hAnsi="Arial" w:cs="Arial"/>
                <w:color w:val="0D0D0D" w:themeColor="text1" w:themeTint="F2"/>
              </w:rPr>
            </w:pPr>
            <w:r w:rsidRPr="004A3F62">
              <w:rPr>
                <w:rFonts w:ascii="Arial" w:hAnsi="Arial" w:cs="Arial"/>
                <w:color w:val="0D0D0D" w:themeColor="text1" w:themeTint="F2"/>
              </w:rPr>
              <w:t>Se conside</w:t>
            </w:r>
            <w:r w:rsidR="000B0266" w:rsidRPr="004A3F62">
              <w:rPr>
                <w:rFonts w:ascii="Arial" w:hAnsi="Arial" w:cs="Arial"/>
                <w:color w:val="0D0D0D" w:themeColor="text1" w:themeTint="F2"/>
              </w:rPr>
              <w:t>rará la experiencia laboral en entidades públicas y/o p</w:t>
            </w:r>
            <w:r w:rsidRPr="004A3F62">
              <w:rPr>
                <w:rFonts w:ascii="Arial" w:hAnsi="Arial" w:cs="Arial"/>
                <w:color w:val="0D0D0D" w:themeColor="text1" w:themeTint="F2"/>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4307B8" w:rsidRPr="004A3F62" w:rsidRDefault="004307B8" w:rsidP="007D31F8">
            <w:pPr>
              <w:suppressAutoHyphens w:val="0"/>
              <w:ind w:left="343"/>
              <w:jc w:val="both"/>
              <w:rPr>
                <w:rFonts w:ascii="Arial" w:hAnsi="Arial" w:cs="Arial"/>
                <w:color w:val="0D0D0D" w:themeColor="text1" w:themeTint="F2"/>
                <w:lang w:val="es-MX"/>
              </w:rPr>
            </w:pPr>
            <w:r w:rsidRPr="004A3F62">
              <w:rPr>
                <w:rFonts w:ascii="Arial" w:hAnsi="Arial" w:cs="Arial"/>
                <w:color w:val="0D0D0D" w:themeColor="text1" w:themeTint="F2"/>
              </w:rPr>
              <w:t>No se considerará como experiencia laboral: Trabajos Ad Honorem, en domicilio, ni Pasantías.</w:t>
            </w:r>
          </w:p>
        </w:tc>
      </w:tr>
      <w:tr w:rsidR="004A3F62" w:rsidRPr="004A3F62" w:rsidTr="00AC2BD3">
        <w:tc>
          <w:tcPr>
            <w:tcW w:w="2409" w:type="dxa"/>
            <w:shd w:val="clear" w:color="auto" w:fill="auto"/>
            <w:vAlign w:val="center"/>
          </w:tcPr>
          <w:p w:rsidR="004307B8" w:rsidRPr="004A3F62" w:rsidRDefault="004307B8" w:rsidP="00BB7E9A">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lastRenderedPageBreak/>
              <w:t>Capacitación</w:t>
            </w:r>
          </w:p>
        </w:tc>
        <w:tc>
          <w:tcPr>
            <w:tcW w:w="6237" w:type="dxa"/>
            <w:shd w:val="clear" w:color="auto" w:fill="auto"/>
            <w:vAlign w:val="center"/>
          </w:tcPr>
          <w:p w:rsidR="004307B8" w:rsidRPr="004A3F62" w:rsidRDefault="004307B8" w:rsidP="00C517DA">
            <w:pPr>
              <w:numPr>
                <w:ilvl w:val="0"/>
                <w:numId w:val="13"/>
              </w:numPr>
              <w:suppressAutoHyphens w:val="0"/>
              <w:jc w:val="both"/>
              <w:rPr>
                <w:rFonts w:ascii="Arial" w:hAnsi="Arial" w:cs="Arial"/>
                <w:b/>
                <w:color w:val="0D0D0D" w:themeColor="text1" w:themeTint="F2"/>
                <w:lang w:val="es-PE"/>
              </w:rPr>
            </w:pPr>
            <w:r w:rsidRPr="004A3F62">
              <w:rPr>
                <w:rFonts w:ascii="Arial" w:hAnsi="Arial" w:cs="Arial"/>
                <w:color w:val="0D0D0D" w:themeColor="text1" w:themeTint="F2"/>
                <w:lang w:val="es-MX"/>
              </w:rPr>
              <w:t xml:space="preserve">Acreditar actividades de capacitación y/o actualización profesional afines al </w:t>
            </w:r>
            <w:r w:rsidR="002D3CC2" w:rsidRPr="004A3F62">
              <w:rPr>
                <w:rFonts w:ascii="Arial" w:hAnsi="Arial" w:cs="Arial"/>
                <w:color w:val="0D0D0D" w:themeColor="text1" w:themeTint="F2"/>
                <w:lang w:val="es-MX"/>
              </w:rPr>
              <w:t>servicio</w:t>
            </w:r>
            <w:r w:rsidRPr="004A3F62">
              <w:rPr>
                <w:rFonts w:ascii="Arial" w:hAnsi="Arial" w:cs="Arial"/>
                <w:color w:val="0D0D0D" w:themeColor="text1" w:themeTint="F2"/>
                <w:lang w:val="es-MX"/>
              </w:rPr>
              <w:t xml:space="preserve"> convocado</w:t>
            </w:r>
            <w:r w:rsidR="009D37B5" w:rsidRPr="004A3F62">
              <w:rPr>
                <w:rFonts w:ascii="Arial" w:hAnsi="Arial" w:cs="Arial"/>
                <w:color w:val="0D0D0D" w:themeColor="text1" w:themeTint="F2"/>
                <w:lang w:val="es-MX"/>
              </w:rPr>
              <w:t xml:space="preserve"> en Derecho Administrativo y/o Derecho Civil y/o Seguridad Social y/o Gestión Pública </w:t>
            </w:r>
            <w:r w:rsidR="00A7052B" w:rsidRPr="004A3F62">
              <w:rPr>
                <w:rFonts w:ascii="Arial" w:hAnsi="Arial" w:cs="Arial"/>
                <w:color w:val="0D0D0D" w:themeColor="text1" w:themeTint="F2"/>
                <w:lang w:val="es-MX"/>
              </w:rPr>
              <w:t xml:space="preserve"> y/o Contrataciones </w:t>
            </w:r>
            <w:r w:rsidR="002F0059" w:rsidRPr="004A3F62">
              <w:rPr>
                <w:rFonts w:ascii="Arial" w:hAnsi="Arial" w:cs="Arial"/>
                <w:color w:val="0D0D0D" w:themeColor="text1" w:themeTint="F2"/>
                <w:lang w:val="es-MX"/>
              </w:rPr>
              <w:t xml:space="preserve">del </w:t>
            </w:r>
            <w:r w:rsidR="00A7052B" w:rsidRPr="004A3F62">
              <w:rPr>
                <w:rFonts w:ascii="Arial" w:hAnsi="Arial" w:cs="Arial"/>
                <w:color w:val="0D0D0D" w:themeColor="text1" w:themeTint="F2"/>
                <w:lang w:val="es-MX"/>
              </w:rPr>
              <w:t xml:space="preserve"> Estado, </w:t>
            </w:r>
            <w:r w:rsidR="009D37B5" w:rsidRPr="004A3F62">
              <w:rPr>
                <w:rFonts w:ascii="Arial" w:hAnsi="Arial" w:cs="Arial"/>
                <w:color w:val="0D0D0D" w:themeColor="text1" w:themeTint="F2"/>
                <w:lang w:val="es-MX"/>
              </w:rPr>
              <w:t xml:space="preserve">como mínimo de </w:t>
            </w:r>
            <w:r w:rsidR="00C517DA" w:rsidRPr="004A3F62">
              <w:rPr>
                <w:rFonts w:ascii="Arial" w:hAnsi="Arial" w:cs="Arial"/>
                <w:color w:val="0D0D0D" w:themeColor="text1" w:themeTint="F2"/>
                <w:lang w:val="es-MX"/>
              </w:rPr>
              <w:t>2</w:t>
            </w:r>
            <w:r w:rsidR="009D37B5" w:rsidRPr="004A3F62">
              <w:rPr>
                <w:rFonts w:ascii="Arial" w:hAnsi="Arial" w:cs="Arial"/>
                <w:color w:val="0D0D0D" w:themeColor="text1" w:themeTint="F2"/>
                <w:lang w:val="es-MX"/>
              </w:rPr>
              <w:t xml:space="preserve">0 horas, </w:t>
            </w:r>
            <w:r w:rsidR="00C517DA" w:rsidRPr="004A3F62">
              <w:rPr>
                <w:rFonts w:ascii="Arial" w:hAnsi="Arial" w:cs="Arial"/>
                <w:color w:val="0D0D0D" w:themeColor="text1" w:themeTint="F2"/>
                <w:lang w:val="es-MX"/>
              </w:rPr>
              <w:t>realizadas a partir del año 2015</w:t>
            </w:r>
            <w:r w:rsidR="009D37B5" w:rsidRPr="004A3F62">
              <w:rPr>
                <w:rFonts w:ascii="Arial" w:hAnsi="Arial" w:cs="Arial"/>
                <w:color w:val="0D0D0D" w:themeColor="text1" w:themeTint="F2"/>
                <w:lang w:val="es-MX"/>
              </w:rPr>
              <w:t xml:space="preserve"> a la fecha</w:t>
            </w:r>
            <w:r w:rsidRPr="004A3F62">
              <w:rPr>
                <w:rFonts w:ascii="Arial" w:hAnsi="Arial" w:cs="Arial"/>
                <w:color w:val="0D0D0D" w:themeColor="text1" w:themeTint="F2"/>
                <w:lang w:val="es-MX"/>
              </w:rPr>
              <w:t xml:space="preserve"> </w:t>
            </w:r>
            <w:r w:rsidRPr="004A3F62">
              <w:rPr>
                <w:rFonts w:ascii="Arial" w:hAnsi="Arial" w:cs="Arial"/>
                <w:b/>
                <w:color w:val="0D0D0D" w:themeColor="text1" w:themeTint="F2"/>
                <w:lang w:val="es-MX"/>
              </w:rPr>
              <w:t>(Indispensable)</w:t>
            </w:r>
          </w:p>
        </w:tc>
      </w:tr>
      <w:tr w:rsidR="004A3F62" w:rsidRPr="004A3F62" w:rsidTr="00BB7E9A">
        <w:tc>
          <w:tcPr>
            <w:tcW w:w="2409" w:type="dxa"/>
            <w:vAlign w:val="center"/>
          </w:tcPr>
          <w:p w:rsidR="004307B8" w:rsidRPr="004A3F62" w:rsidRDefault="004307B8" w:rsidP="00BB7E9A">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Conocimientos complementarios para el puesto y/o cargo</w:t>
            </w:r>
          </w:p>
        </w:tc>
        <w:tc>
          <w:tcPr>
            <w:tcW w:w="6237" w:type="dxa"/>
            <w:vAlign w:val="center"/>
          </w:tcPr>
          <w:p w:rsidR="004307B8" w:rsidRPr="004A3F62" w:rsidRDefault="004307B8" w:rsidP="00B31ECB">
            <w:pPr>
              <w:numPr>
                <w:ilvl w:val="0"/>
                <w:numId w:val="14"/>
              </w:numPr>
              <w:suppressAutoHyphens w:val="0"/>
              <w:jc w:val="both"/>
              <w:rPr>
                <w:rFonts w:ascii="Arial" w:hAnsi="Arial" w:cs="Arial"/>
                <w:color w:val="0D0D0D" w:themeColor="text1" w:themeTint="F2"/>
              </w:rPr>
            </w:pPr>
            <w:r w:rsidRPr="004A3F62">
              <w:rPr>
                <w:rFonts w:ascii="Arial" w:hAnsi="Arial" w:cs="Arial"/>
                <w:color w:val="0D0D0D" w:themeColor="text1" w:themeTint="F2"/>
              </w:rPr>
              <w:t>Manejo de Ofimática: Word, Excel, Power Point, Internet a nivel Básico. (</w:t>
            </w:r>
            <w:r w:rsidRPr="004A3F62">
              <w:rPr>
                <w:rFonts w:ascii="Arial" w:hAnsi="Arial" w:cs="Arial"/>
                <w:b/>
                <w:color w:val="0D0D0D" w:themeColor="text1" w:themeTint="F2"/>
              </w:rPr>
              <w:t>Indispensable)</w:t>
            </w:r>
          </w:p>
        </w:tc>
      </w:tr>
      <w:tr w:rsidR="004A3F62" w:rsidRPr="004A3F62" w:rsidTr="00BB7E9A">
        <w:trPr>
          <w:trHeight w:val="180"/>
        </w:trPr>
        <w:tc>
          <w:tcPr>
            <w:tcW w:w="2409" w:type="dxa"/>
            <w:vAlign w:val="center"/>
          </w:tcPr>
          <w:p w:rsidR="004307B8" w:rsidRPr="004A3F62" w:rsidRDefault="004307B8" w:rsidP="00BB7E9A">
            <w:pPr>
              <w:jc w:val="center"/>
              <w:rPr>
                <w:rFonts w:ascii="Arial" w:hAnsi="Arial" w:cs="Arial"/>
                <w:b/>
                <w:color w:val="0D0D0D" w:themeColor="text1" w:themeTint="F2"/>
              </w:rPr>
            </w:pPr>
            <w:r w:rsidRPr="004A3F62">
              <w:rPr>
                <w:rFonts w:ascii="Arial" w:hAnsi="Arial" w:cs="Arial"/>
                <w:b/>
                <w:color w:val="0D0D0D" w:themeColor="text1" w:themeTint="F2"/>
              </w:rPr>
              <w:t>Habilidades o Competencias</w:t>
            </w:r>
          </w:p>
        </w:tc>
        <w:tc>
          <w:tcPr>
            <w:tcW w:w="6237" w:type="dxa"/>
          </w:tcPr>
          <w:p w:rsidR="004307B8" w:rsidRPr="004A3F62" w:rsidRDefault="004307B8" w:rsidP="00BB7E9A">
            <w:pPr>
              <w:ind w:left="343"/>
              <w:jc w:val="both"/>
              <w:rPr>
                <w:rFonts w:ascii="Arial" w:hAnsi="Arial" w:cs="Arial"/>
                <w:color w:val="0D0D0D" w:themeColor="text1" w:themeTint="F2"/>
              </w:rPr>
            </w:pPr>
            <w:r w:rsidRPr="004A3F62">
              <w:rPr>
                <w:rFonts w:ascii="Arial" w:hAnsi="Arial" w:cs="Arial"/>
                <w:b/>
                <w:bCs/>
                <w:color w:val="0D0D0D" w:themeColor="text1" w:themeTint="F2"/>
              </w:rPr>
              <w:t>GENÉRICAS:</w:t>
            </w:r>
            <w:r w:rsidRPr="004A3F62">
              <w:rPr>
                <w:rFonts w:ascii="Arial" w:hAnsi="Arial" w:cs="Arial"/>
                <w:color w:val="0D0D0D" w:themeColor="text1" w:themeTint="F2"/>
              </w:rPr>
              <w:t xml:space="preserve"> Actitud de servicio, ética e integridad, compromiso y responsabilidad, orientación a resultados, trabajo en equipo.</w:t>
            </w:r>
          </w:p>
          <w:p w:rsidR="004307B8" w:rsidRPr="004A3F62" w:rsidRDefault="004307B8" w:rsidP="00BB7E9A">
            <w:pPr>
              <w:ind w:left="343"/>
              <w:jc w:val="both"/>
              <w:rPr>
                <w:rFonts w:ascii="Arial" w:hAnsi="Arial" w:cs="Arial"/>
                <w:color w:val="0D0D0D" w:themeColor="text1" w:themeTint="F2"/>
              </w:rPr>
            </w:pPr>
            <w:r w:rsidRPr="004A3F62">
              <w:rPr>
                <w:rFonts w:ascii="Arial" w:hAnsi="Arial" w:cs="Arial"/>
                <w:b/>
                <w:bCs/>
                <w:color w:val="0D0D0D" w:themeColor="text1" w:themeTint="F2"/>
              </w:rPr>
              <w:t>ESPECÍFICAS:</w:t>
            </w:r>
            <w:r w:rsidRPr="004A3F62">
              <w:rPr>
                <w:rFonts w:ascii="Arial" w:hAnsi="Arial" w:cs="Arial"/>
                <w:color w:val="0D0D0D" w:themeColor="text1" w:themeTint="F2"/>
              </w:rPr>
              <w:t xml:space="preserve"> Pensamiento estratégico, comunicación efectiva, planificación y organización, capacidad de análisis y capacidad de respuesta al cambio.</w:t>
            </w:r>
          </w:p>
        </w:tc>
      </w:tr>
      <w:tr w:rsidR="004307B8" w:rsidRPr="004A3F62" w:rsidTr="00E6797B">
        <w:trPr>
          <w:trHeight w:val="399"/>
        </w:trPr>
        <w:tc>
          <w:tcPr>
            <w:tcW w:w="2409" w:type="dxa"/>
            <w:vAlign w:val="center"/>
          </w:tcPr>
          <w:p w:rsidR="004307B8" w:rsidRPr="004A3F62" w:rsidRDefault="004307B8" w:rsidP="00BB7E9A">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Motivo de contratación</w:t>
            </w:r>
          </w:p>
        </w:tc>
        <w:tc>
          <w:tcPr>
            <w:tcW w:w="6237" w:type="dxa"/>
            <w:vAlign w:val="center"/>
          </w:tcPr>
          <w:p w:rsidR="004307B8" w:rsidRPr="004A3F62" w:rsidRDefault="004307B8" w:rsidP="00BB7E9A">
            <w:pPr>
              <w:numPr>
                <w:ilvl w:val="0"/>
                <w:numId w:val="14"/>
              </w:numPr>
              <w:suppressAutoHyphens w:val="0"/>
              <w:ind w:left="343" w:hanging="283"/>
              <w:jc w:val="both"/>
              <w:rPr>
                <w:rFonts w:ascii="Arial" w:hAnsi="Arial" w:cs="Arial"/>
                <w:color w:val="0D0D0D" w:themeColor="text1" w:themeTint="F2"/>
              </w:rPr>
            </w:pPr>
            <w:r w:rsidRPr="004A3F62">
              <w:rPr>
                <w:rFonts w:ascii="Arial" w:hAnsi="Arial" w:cs="Arial"/>
                <w:color w:val="0D0D0D" w:themeColor="text1" w:themeTint="F2"/>
              </w:rPr>
              <w:t>CAS Nuevo</w:t>
            </w:r>
          </w:p>
        </w:tc>
      </w:tr>
    </w:tbl>
    <w:p w:rsidR="00AC2BD3" w:rsidRPr="004A3F62" w:rsidRDefault="00AC2BD3" w:rsidP="008D19F1">
      <w:pPr>
        <w:pStyle w:val="Textoindependiente"/>
        <w:spacing w:after="0"/>
        <w:jc w:val="both"/>
        <w:rPr>
          <w:rFonts w:ascii="Arial" w:hAnsi="Arial" w:cs="Arial"/>
          <w:b/>
          <w:bCs/>
          <w:color w:val="0D0D0D" w:themeColor="text1" w:themeTint="F2"/>
          <w:lang w:val="es-MX"/>
        </w:rPr>
      </w:pPr>
    </w:p>
    <w:p w:rsidR="00A7052B" w:rsidRPr="004A3F62" w:rsidRDefault="000955F0" w:rsidP="00A7052B">
      <w:pPr>
        <w:pStyle w:val="Textoindependiente"/>
        <w:spacing w:after="0"/>
        <w:ind w:left="1134" w:hanging="708"/>
        <w:jc w:val="both"/>
        <w:rPr>
          <w:rFonts w:ascii="Arial" w:hAnsi="Arial" w:cs="Arial"/>
          <w:b/>
          <w:bCs/>
          <w:color w:val="0D0D0D" w:themeColor="text1" w:themeTint="F2"/>
          <w:highlight w:val="yellow"/>
          <w:lang w:val="es-MX"/>
        </w:rPr>
      </w:pPr>
      <w:r>
        <w:rPr>
          <w:rFonts w:ascii="Arial" w:hAnsi="Arial" w:cs="Arial"/>
          <w:b/>
          <w:color w:val="0D0D0D" w:themeColor="text1" w:themeTint="F2"/>
        </w:rPr>
        <w:t xml:space="preserve">  </w:t>
      </w:r>
      <w:r w:rsidR="00A7052B" w:rsidRPr="004A3F62">
        <w:rPr>
          <w:rFonts w:ascii="Arial" w:hAnsi="Arial" w:cs="Arial"/>
          <w:b/>
          <w:color w:val="0D0D0D" w:themeColor="text1" w:themeTint="F2"/>
        </w:rPr>
        <w:t>PROFESIONAL EN DERECHO (P2PRO-002)</w:t>
      </w:r>
    </w:p>
    <w:p w:rsidR="00A7052B" w:rsidRPr="004A3F62" w:rsidRDefault="00A7052B" w:rsidP="00145B63">
      <w:pPr>
        <w:pStyle w:val="Textoindependiente"/>
        <w:spacing w:after="0"/>
        <w:ind w:left="1134" w:hanging="708"/>
        <w:jc w:val="both"/>
        <w:rPr>
          <w:rFonts w:ascii="Arial" w:hAnsi="Arial" w:cs="Arial"/>
          <w:b/>
          <w:bCs/>
          <w:color w:val="0D0D0D" w:themeColor="text1" w:themeTint="F2"/>
          <w:highlight w:val="yellow"/>
          <w:lang w:val="es-MX"/>
        </w:rPr>
      </w:pPr>
    </w:p>
    <w:tbl>
      <w:tblPr>
        <w:tblStyle w:val="Tablaconcuadrcula"/>
        <w:tblW w:w="8646" w:type="dxa"/>
        <w:tblInd w:w="534" w:type="dxa"/>
        <w:tblLook w:val="04A0" w:firstRow="1" w:lastRow="0" w:firstColumn="1" w:lastColumn="0" w:noHBand="0" w:noVBand="1"/>
      </w:tblPr>
      <w:tblGrid>
        <w:gridCol w:w="2409"/>
        <w:gridCol w:w="6237"/>
      </w:tblGrid>
      <w:tr w:rsidR="004A3F62" w:rsidRPr="004A3F62" w:rsidTr="006F1160">
        <w:trPr>
          <w:trHeight w:val="295"/>
        </w:trPr>
        <w:tc>
          <w:tcPr>
            <w:tcW w:w="2409" w:type="dxa"/>
            <w:shd w:val="clear" w:color="auto" w:fill="F2F2F2" w:themeFill="background1" w:themeFillShade="F2"/>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REQUISITOS ESPECÍFICOS</w:t>
            </w:r>
          </w:p>
        </w:tc>
        <w:tc>
          <w:tcPr>
            <w:tcW w:w="6237" w:type="dxa"/>
            <w:shd w:val="clear" w:color="auto" w:fill="F2F2F2" w:themeFill="background1" w:themeFillShade="F2"/>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DETALLE</w:t>
            </w:r>
          </w:p>
        </w:tc>
      </w:tr>
      <w:tr w:rsidR="004A3F62" w:rsidRPr="004A3F62" w:rsidTr="006F1160">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Formación general</w:t>
            </w:r>
          </w:p>
        </w:tc>
        <w:tc>
          <w:tcPr>
            <w:tcW w:w="6237" w:type="dxa"/>
          </w:tcPr>
          <w:p w:rsidR="00A7052B" w:rsidRPr="004A3F62" w:rsidRDefault="00A7052B" w:rsidP="006F1160">
            <w:pPr>
              <w:widowControl w:val="0"/>
              <w:numPr>
                <w:ilvl w:val="0"/>
                <w:numId w:val="12"/>
              </w:numPr>
              <w:tabs>
                <w:tab w:val="clear" w:pos="720"/>
                <w:tab w:val="num" w:pos="343"/>
              </w:tabs>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 xml:space="preserve">Presentar copia simple del Título Profesional Universitario en Derecho. </w:t>
            </w:r>
            <w:r w:rsidRPr="004A3F62">
              <w:rPr>
                <w:rFonts w:ascii="Arial" w:hAnsi="Arial" w:cs="Arial"/>
                <w:b/>
                <w:color w:val="0D0D0D" w:themeColor="text1" w:themeTint="F2"/>
                <w:lang w:val="es-MX"/>
              </w:rPr>
              <w:t>(Indispensable)</w:t>
            </w:r>
            <w:r w:rsidRPr="004A3F62">
              <w:rPr>
                <w:rFonts w:ascii="Arial" w:hAnsi="Arial" w:cs="Arial"/>
                <w:color w:val="0D0D0D" w:themeColor="text1" w:themeTint="F2"/>
                <w:lang w:val="es-MX"/>
              </w:rPr>
              <w:t xml:space="preserve"> </w:t>
            </w:r>
          </w:p>
          <w:p w:rsidR="00A7052B" w:rsidRPr="004A3F62" w:rsidRDefault="00A7052B" w:rsidP="006F1160">
            <w:pPr>
              <w:widowControl w:val="0"/>
              <w:numPr>
                <w:ilvl w:val="0"/>
                <w:numId w:val="12"/>
              </w:numPr>
              <w:tabs>
                <w:tab w:val="clear" w:pos="720"/>
              </w:tabs>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 xml:space="preserve">Contar con colegiatura y habilitación profesional vigente. </w:t>
            </w:r>
            <w:r w:rsidRPr="004A3F62">
              <w:rPr>
                <w:rFonts w:ascii="Arial" w:hAnsi="Arial" w:cs="Arial"/>
                <w:b/>
                <w:color w:val="0D0D0D" w:themeColor="text1" w:themeTint="F2"/>
                <w:lang w:val="es-MX"/>
              </w:rPr>
              <w:t>(Indispensable)</w:t>
            </w:r>
          </w:p>
        </w:tc>
      </w:tr>
      <w:tr w:rsidR="004A3F62" w:rsidRPr="004A3F62" w:rsidTr="006F1160">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Experiencia laboral</w:t>
            </w:r>
          </w:p>
        </w:tc>
        <w:tc>
          <w:tcPr>
            <w:tcW w:w="6237" w:type="dxa"/>
            <w:vAlign w:val="center"/>
          </w:tcPr>
          <w:p w:rsidR="00A7052B" w:rsidRPr="004A3F62" w:rsidRDefault="00A7052B" w:rsidP="006F1160">
            <w:pPr>
              <w:ind w:left="343"/>
              <w:jc w:val="both"/>
              <w:rPr>
                <w:rFonts w:ascii="Arial" w:hAnsi="Arial" w:cs="Arial"/>
                <w:b/>
                <w:color w:val="0D0D0D" w:themeColor="text1" w:themeTint="F2"/>
                <w:lang w:val="es-MX"/>
              </w:rPr>
            </w:pPr>
            <w:r w:rsidRPr="004A3F62">
              <w:rPr>
                <w:rFonts w:ascii="Arial" w:hAnsi="Arial" w:cs="Arial"/>
                <w:b/>
                <w:color w:val="0D0D0D" w:themeColor="text1" w:themeTint="F2"/>
                <w:lang w:val="es-MX"/>
              </w:rPr>
              <w:t>EXPERIENCIA GENERAL:</w:t>
            </w:r>
          </w:p>
          <w:p w:rsidR="00A7052B" w:rsidRPr="004A3F62" w:rsidRDefault="00A7052B" w:rsidP="006F1160">
            <w:pPr>
              <w:numPr>
                <w:ilvl w:val="0"/>
                <w:numId w:val="15"/>
              </w:numPr>
              <w:tabs>
                <w:tab w:val="clear" w:pos="720"/>
              </w:tabs>
              <w:suppressAutoHyphens w:val="0"/>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 xml:space="preserve">Acreditar experiencia laboral mínima de un (01) año. </w:t>
            </w:r>
            <w:r w:rsidRPr="004A3F62">
              <w:rPr>
                <w:rFonts w:ascii="Arial" w:hAnsi="Arial" w:cs="Arial"/>
                <w:b/>
                <w:color w:val="0D0D0D" w:themeColor="text1" w:themeTint="F2"/>
                <w:lang w:val="es-MX"/>
              </w:rPr>
              <w:t>(Indispensable)</w:t>
            </w:r>
          </w:p>
          <w:p w:rsidR="00A7052B" w:rsidRPr="004A3F62" w:rsidRDefault="00A7052B" w:rsidP="006F1160">
            <w:pPr>
              <w:jc w:val="both"/>
              <w:rPr>
                <w:rFonts w:ascii="Arial" w:hAnsi="Arial" w:cs="Arial"/>
                <w:b/>
                <w:color w:val="0D0D0D" w:themeColor="text1" w:themeTint="F2"/>
                <w:lang w:val="es-MX"/>
              </w:rPr>
            </w:pPr>
            <w:r w:rsidRPr="004A3F62">
              <w:rPr>
                <w:rFonts w:ascii="Arial" w:hAnsi="Arial" w:cs="Arial"/>
                <w:b/>
                <w:color w:val="0D0D0D" w:themeColor="text1" w:themeTint="F2"/>
                <w:lang w:val="es-MX"/>
              </w:rPr>
              <w:t xml:space="preserve">      EXPERIENCIA ESPECÍFICA:</w:t>
            </w:r>
          </w:p>
          <w:p w:rsidR="00A7052B" w:rsidRPr="004A3F62" w:rsidRDefault="00A7052B" w:rsidP="000A2A3D">
            <w:pPr>
              <w:numPr>
                <w:ilvl w:val="0"/>
                <w:numId w:val="15"/>
              </w:numPr>
              <w:tabs>
                <w:tab w:val="clear" w:pos="720"/>
              </w:tabs>
              <w:suppressAutoHyphens w:val="0"/>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Acreditar un (01) año en el desempeño de funciones afines a la profesión en Derecho Administrativo y/o Derecho Civil y/o Seguridad Social y/o Gestión Pública</w:t>
            </w:r>
            <w:r w:rsidR="00C517DA" w:rsidRPr="004A3F62">
              <w:rPr>
                <w:rFonts w:ascii="Arial" w:hAnsi="Arial" w:cs="Arial"/>
                <w:color w:val="0D0D0D" w:themeColor="text1" w:themeTint="F2"/>
                <w:lang w:val="es-MX"/>
              </w:rPr>
              <w:t>.</w:t>
            </w:r>
          </w:p>
          <w:p w:rsidR="00C517DA" w:rsidRPr="004A3F62" w:rsidRDefault="00C517DA" w:rsidP="00C517DA">
            <w:pPr>
              <w:suppressAutoHyphens w:val="0"/>
              <w:ind w:left="343"/>
              <w:jc w:val="both"/>
              <w:rPr>
                <w:rFonts w:ascii="Arial" w:hAnsi="Arial" w:cs="Arial"/>
                <w:color w:val="0D0D0D" w:themeColor="text1" w:themeTint="F2"/>
                <w:lang w:val="es-MX"/>
              </w:rPr>
            </w:pPr>
          </w:p>
          <w:p w:rsidR="00A7052B" w:rsidRPr="004A3F62" w:rsidRDefault="00A7052B" w:rsidP="006F1160">
            <w:pPr>
              <w:suppressAutoHyphens w:val="0"/>
              <w:ind w:left="343"/>
              <w:jc w:val="both"/>
              <w:rPr>
                <w:rFonts w:ascii="Arial" w:hAnsi="Arial" w:cs="Arial"/>
                <w:color w:val="0D0D0D" w:themeColor="text1" w:themeTint="F2"/>
              </w:rPr>
            </w:pPr>
            <w:r w:rsidRPr="004A3F62">
              <w:rPr>
                <w:rFonts w:ascii="Arial" w:hAnsi="Arial" w:cs="Arial"/>
                <w:color w:val="0D0D0D" w:themeColor="text1" w:themeTint="F2"/>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7052B" w:rsidRPr="004A3F62" w:rsidRDefault="00A7052B" w:rsidP="006F1160">
            <w:pPr>
              <w:suppressAutoHyphens w:val="0"/>
              <w:ind w:left="343"/>
              <w:jc w:val="both"/>
              <w:rPr>
                <w:rFonts w:ascii="Arial" w:hAnsi="Arial" w:cs="Arial"/>
                <w:color w:val="0D0D0D" w:themeColor="text1" w:themeTint="F2"/>
                <w:lang w:val="es-MX"/>
              </w:rPr>
            </w:pPr>
            <w:r w:rsidRPr="004A3F62">
              <w:rPr>
                <w:rFonts w:ascii="Arial" w:hAnsi="Arial" w:cs="Arial"/>
                <w:color w:val="0D0D0D" w:themeColor="text1" w:themeTint="F2"/>
              </w:rPr>
              <w:t>No se considerará como experiencia laboral: Trabajos Ad Honorem, en domicilio, ni Pasantías.</w:t>
            </w:r>
          </w:p>
        </w:tc>
      </w:tr>
      <w:tr w:rsidR="004A3F62" w:rsidRPr="004A3F62" w:rsidTr="006F1160">
        <w:tc>
          <w:tcPr>
            <w:tcW w:w="2409" w:type="dxa"/>
            <w:shd w:val="clear" w:color="auto" w:fill="auto"/>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Capacitación</w:t>
            </w:r>
          </w:p>
        </w:tc>
        <w:tc>
          <w:tcPr>
            <w:tcW w:w="6237" w:type="dxa"/>
            <w:shd w:val="clear" w:color="auto" w:fill="auto"/>
            <w:vAlign w:val="center"/>
          </w:tcPr>
          <w:p w:rsidR="00A7052B" w:rsidRPr="004A3F62" w:rsidRDefault="00A7052B" w:rsidP="002F0059">
            <w:pPr>
              <w:numPr>
                <w:ilvl w:val="0"/>
                <w:numId w:val="13"/>
              </w:numPr>
              <w:suppressAutoHyphens w:val="0"/>
              <w:jc w:val="both"/>
              <w:rPr>
                <w:rFonts w:ascii="Arial" w:hAnsi="Arial" w:cs="Arial"/>
                <w:b/>
                <w:color w:val="0D0D0D" w:themeColor="text1" w:themeTint="F2"/>
                <w:lang w:val="es-PE"/>
              </w:rPr>
            </w:pPr>
            <w:r w:rsidRPr="004A3F62">
              <w:rPr>
                <w:rFonts w:ascii="Arial" w:hAnsi="Arial" w:cs="Arial"/>
                <w:color w:val="0D0D0D" w:themeColor="text1" w:themeTint="F2"/>
                <w:lang w:val="es-MX"/>
              </w:rPr>
              <w:t xml:space="preserve">Acreditar actividades de capacitación y/o actualización profesional afines al servicio convocado en Derecho Administrativo y/o Derecho Civil y/o Seguridad Social y/o Gestión Pública  y/o Contrataciones </w:t>
            </w:r>
            <w:r w:rsidR="002F0059" w:rsidRPr="004A3F62">
              <w:rPr>
                <w:rFonts w:ascii="Arial" w:hAnsi="Arial" w:cs="Arial"/>
                <w:color w:val="0D0D0D" w:themeColor="text1" w:themeTint="F2"/>
                <w:lang w:val="es-MX"/>
              </w:rPr>
              <w:t>del</w:t>
            </w:r>
            <w:r w:rsidRPr="004A3F62">
              <w:rPr>
                <w:rFonts w:ascii="Arial" w:hAnsi="Arial" w:cs="Arial"/>
                <w:color w:val="0D0D0D" w:themeColor="text1" w:themeTint="F2"/>
                <w:lang w:val="es-MX"/>
              </w:rPr>
              <w:t xml:space="preserve"> Estado, </w:t>
            </w:r>
            <w:r w:rsidR="00C517DA" w:rsidRPr="004A3F62">
              <w:rPr>
                <w:rFonts w:ascii="Arial" w:hAnsi="Arial" w:cs="Arial"/>
                <w:color w:val="0D0D0D" w:themeColor="text1" w:themeTint="F2"/>
                <w:lang w:val="es-MX"/>
              </w:rPr>
              <w:t>como mínimo de 20</w:t>
            </w:r>
            <w:r w:rsidR="002F0059" w:rsidRPr="004A3F62">
              <w:rPr>
                <w:rFonts w:ascii="Arial" w:hAnsi="Arial" w:cs="Arial"/>
                <w:color w:val="0D0D0D" w:themeColor="text1" w:themeTint="F2"/>
                <w:lang w:val="es-MX"/>
              </w:rPr>
              <w:t xml:space="preserve"> </w:t>
            </w:r>
            <w:r w:rsidRPr="004A3F62">
              <w:rPr>
                <w:rFonts w:ascii="Arial" w:hAnsi="Arial" w:cs="Arial"/>
                <w:color w:val="0D0D0D" w:themeColor="text1" w:themeTint="F2"/>
                <w:lang w:val="es-MX"/>
              </w:rPr>
              <w:t xml:space="preserve">horas, </w:t>
            </w:r>
            <w:r w:rsidR="00C517DA" w:rsidRPr="004A3F62">
              <w:rPr>
                <w:rFonts w:ascii="Arial" w:hAnsi="Arial" w:cs="Arial"/>
                <w:color w:val="0D0D0D" w:themeColor="text1" w:themeTint="F2"/>
                <w:lang w:val="es-MX"/>
              </w:rPr>
              <w:t>realizadas a partir del año 2015</w:t>
            </w:r>
            <w:r w:rsidRPr="004A3F62">
              <w:rPr>
                <w:rFonts w:ascii="Arial" w:hAnsi="Arial" w:cs="Arial"/>
                <w:color w:val="0D0D0D" w:themeColor="text1" w:themeTint="F2"/>
                <w:lang w:val="es-MX"/>
              </w:rPr>
              <w:t xml:space="preserve"> a la fecha </w:t>
            </w:r>
            <w:r w:rsidRPr="004A3F62">
              <w:rPr>
                <w:rFonts w:ascii="Arial" w:hAnsi="Arial" w:cs="Arial"/>
                <w:b/>
                <w:color w:val="0D0D0D" w:themeColor="text1" w:themeTint="F2"/>
                <w:lang w:val="es-MX"/>
              </w:rPr>
              <w:t>(Indispensable)</w:t>
            </w:r>
          </w:p>
        </w:tc>
      </w:tr>
      <w:tr w:rsidR="004A3F62" w:rsidRPr="004A3F62" w:rsidTr="006F1160">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lastRenderedPageBreak/>
              <w:t>Conocimientos complementarios para el puesto y/o cargo</w:t>
            </w:r>
          </w:p>
        </w:tc>
        <w:tc>
          <w:tcPr>
            <w:tcW w:w="6237" w:type="dxa"/>
            <w:vAlign w:val="center"/>
          </w:tcPr>
          <w:p w:rsidR="00A7052B" w:rsidRPr="004A3F62" w:rsidRDefault="00A7052B" w:rsidP="006F1160">
            <w:pPr>
              <w:numPr>
                <w:ilvl w:val="0"/>
                <w:numId w:val="14"/>
              </w:numPr>
              <w:suppressAutoHyphens w:val="0"/>
              <w:jc w:val="both"/>
              <w:rPr>
                <w:rFonts w:ascii="Arial" w:hAnsi="Arial" w:cs="Arial"/>
                <w:color w:val="0D0D0D" w:themeColor="text1" w:themeTint="F2"/>
              </w:rPr>
            </w:pPr>
            <w:r w:rsidRPr="004A3F62">
              <w:rPr>
                <w:rFonts w:ascii="Arial" w:hAnsi="Arial" w:cs="Arial"/>
                <w:color w:val="0D0D0D" w:themeColor="text1" w:themeTint="F2"/>
              </w:rPr>
              <w:t>Manejo de Ofimática: Word, Excel, Power Point, Internet a nivel Básico. (</w:t>
            </w:r>
            <w:r w:rsidRPr="004A3F62">
              <w:rPr>
                <w:rFonts w:ascii="Arial" w:hAnsi="Arial" w:cs="Arial"/>
                <w:b/>
                <w:color w:val="0D0D0D" w:themeColor="text1" w:themeTint="F2"/>
              </w:rPr>
              <w:t>Indispensable)</w:t>
            </w:r>
          </w:p>
          <w:p w:rsidR="00A7052B" w:rsidRPr="004A3F62" w:rsidRDefault="00A7052B" w:rsidP="006F1160">
            <w:pPr>
              <w:suppressAutoHyphens w:val="0"/>
              <w:jc w:val="both"/>
              <w:rPr>
                <w:rFonts w:ascii="Arial" w:hAnsi="Arial" w:cs="Arial"/>
                <w:color w:val="0D0D0D" w:themeColor="text1" w:themeTint="F2"/>
              </w:rPr>
            </w:pPr>
          </w:p>
        </w:tc>
      </w:tr>
      <w:tr w:rsidR="004A3F62" w:rsidRPr="004A3F62" w:rsidTr="006F1160">
        <w:trPr>
          <w:trHeight w:val="180"/>
        </w:trPr>
        <w:tc>
          <w:tcPr>
            <w:tcW w:w="2409" w:type="dxa"/>
            <w:vAlign w:val="center"/>
          </w:tcPr>
          <w:p w:rsidR="00A7052B" w:rsidRPr="004A3F62" w:rsidRDefault="00A7052B" w:rsidP="006F1160">
            <w:pPr>
              <w:jc w:val="center"/>
              <w:rPr>
                <w:rFonts w:ascii="Arial" w:hAnsi="Arial" w:cs="Arial"/>
                <w:b/>
                <w:color w:val="0D0D0D" w:themeColor="text1" w:themeTint="F2"/>
              </w:rPr>
            </w:pPr>
            <w:r w:rsidRPr="004A3F62">
              <w:rPr>
                <w:rFonts w:ascii="Arial" w:hAnsi="Arial" w:cs="Arial"/>
                <w:b/>
                <w:color w:val="0D0D0D" w:themeColor="text1" w:themeTint="F2"/>
              </w:rPr>
              <w:t>Habilidades o Competencias</w:t>
            </w:r>
          </w:p>
        </w:tc>
        <w:tc>
          <w:tcPr>
            <w:tcW w:w="6237" w:type="dxa"/>
          </w:tcPr>
          <w:p w:rsidR="00A7052B" w:rsidRPr="004A3F62" w:rsidRDefault="00A7052B" w:rsidP="006F1160">
            <w:pPr>
              <w:ind w:left="343"/>
              <w:jc w:val="both"/>
              <w:rPr>
                <w:rFonts w:ascii="Arial" w:hAnsi="Arial" w:cs="Arial"/>
                <w:color w:val="0D0D0D" w:themeColor="text1" w:themeTint="F2"/>
              </w:rPr>
            </w:pPr>
            <w:r w:rsidRPr="004A3F62">
              <w:rPr>
                <w:rFonts w:ascii="Arial" w:hAnsi="Arial" w:cs="Arial"/>
                <w:b/>
                <w:bCs/>
                <w:color w:val="0D0D0D" w:themeColor="text1" w:themeTint="F2"/>
              </w:rPr>
              <w:t>GENÉRICAS:</w:t>
            </w:r>
            <w:r w:rsidRPr="004A3F62">
              <w:rPr>
                <w:rFonts w:ascii="Arial" w:hAnsi="Arial" w:cs="Arial"/>
                <w:color w:val="0D0D0D" w:themeColor="text1" w:themeTint="F2"/>
              </w:rPr>
              <w:t xml:space="preserve"> Actitud de servicio, ética e integridad, compromiso y responsabilidad, orientación a resultados, trabajo en equipo.</w:t>
            </w:r>
          </w:p>
          <w:p w:rsidR="00A7052B" w:rsidRPr="004A3F62" w:rsidRDefault="00A7052B" w:rsidP="006F1160">
            <w:pPr>
              <w:ind w:left="343"/>
              <w:jc w:val="both"/>
              <w:rPr>
                <w:rFonts w:ascii="Arial" w:hAnsi="Arial" w:cs="Arial"/>
                <w:color w:val="0D0D0D" w:themeColor="text1" w:themeTint="F2"/>
              </w:rPr>
            </w:pPr>
            <w:r w:rsidRPr="004A3F62">
              <w:rPr>
                <w:rFonts w:ascii="Arial" w:hAnsi="Arial" w:cs="Arial"/>
                <w:b/>
                <w:bCs/>
                <w:color w:val="0D0D0D" w:themeColor="text1" w:themeTint="F2"/>
              </w:rPr>
              <w:t>ESPECÍFICAS:</w:t>
            </w:r>
            <w:r w:rsidRPr="004A3F62">
              <w:rPr>
                <w:rFonts w:ascii="Arial" w:hAnsi="Arial" w:cs="Arial"/>
                <w:color w:val="0D0D0D" w:themeColor="text1" w:themeTint="F2"/>
              </w:rPr>
              <w:t xml:space="preserve"> Pensamiento estratégico, comunicación efectiva, planificación y organización, capacidad de análisis y capacidad de respuesta al cambio.</w:t>
            </w:r>
          </w:p>
        </w:tc>
      </w:tr>
      <w:tr w:rsidR="00A7052B" w:rsidRPr="004A3F62" w:rsidTr="006F1160">
        <w:trPr>
          <w:trHeight w:val="399"/>
        </w:trPr>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Motivo de contratación</w:t>
            </w:r>
          </w:p>
        </w:tc>
        <w:tc>
          <w:tcPr>
            <w:tcW w:w="6237" w:type="dxa"/>
            <w:vAlign w:val="center"/>
          </w:tcPr>
          <w:p w:rsidR="00A7052B" w:rsidRPr="004A3F62" w:rsidRDefault="00A7052B" w:rsidP="006F1160">
            <w:pPr>
              <w:numPr>
                <w:ilvl w:val="0"/>
                <w:numId w:val="14"/>
              </w:numPr>
              <w:suppressAutoHyphens w:val="0"/>
              <w:ind w:left="343" w:hanging="283"/>
              <w:jc w:val="both"/>
              <w:rPr>
                <w:rFonts w:ascii="Arial" w:hAnsi="Arial" w:cs="Arial"/>
                <w:color w:val="0D0D0D" w:themeColor="text1" w:themeTint="F2"/>
              </w:rPr>
            </w:pPr>
            <w:r w:rsidRPr="004A3F62">
              <w:rPr>
                <w:rFonts w:ascii="Arial" w:hAnsi="Arial" w:cs="Arial"/>
                <w:color w:val="0D0D0D" w:themeColor="text1" w:themeTint="F2"/>
              </w:rPr>
              <w:t>CAS Nuevo</w:t>
            </w:r>
          </w:p>
        </w:tc>
      </w:tr>
    </w:tbl>
    <w:p w:rsidR="00A7052B" w:rsidRPr="004A3F62" w:rsidRDefault="00A7052B" w:rsidP="00145B63">
      <w:pPr>
        <w:pStyle w:val="Textoindependiente"/>
        <w:spacing w:after="0"/>
        <w:ind w:left="1134" w:hanging="708"/>
        <w:jc w:val="both"/>
        <w:rPr>
          <w:rFonts w:ascii="Arial" w:hAnsi="Arial" w:cs="Arial"/>
          <w:b/>
          <w:bCs/>
          <w:color w:val="0D0D0D" w:themeColor="text1" w:themeTint="F2"/>
          <w:highlight w:val="yellow"/>
          <w:lang w:val="es-MX"/>
        </w:rPr>
      </w:pPr>
    </w:p>
    <w:p w:rsidR="00A7052B" w:rsidRPr="004A3F62" w:rsidRDefault="00B31ECB" w:rsidP="00A7052B">
      <w:pPr>
        <w:pStyle w:val="Textoindependiente"/>
        <w:spacing w:after="0"/>
        <w:ind w:left="1134" w:hanging="708"/>
        <w:jc w:val="both"/>
        <w:rPr>
          <w:rFonts w:ascii="Arial" w:hAnsi="Arial" w:cs="Arial"/>
          <w:b/>
          <w:bCs/>
          <w:color w:val="0D0D0D" w:themeColor="text1" w:themeTint="F2"/>
          <w:highlight w:val="yellow"/>
          <w:lang w:val="es-MX"/>
        </w:rPr>
      </w:pPr>
      <w:r w:rsidRPr="004A3F62">
        <w:rPr>
          <w:rFonts w:ascii="Arial" w:hAnsi="Arial" w:cs="Arial"/>
          <w:b/>
          <w:color w:val="0D0D0D" w:themeColor="text1" w:themeTint="F2"/>
        </w:rPr>
        <w:t xml:space="preserve">  </w:t>
      </w:r>
      <w:r w:rsidR="00A7052B" w:rsidRPr="004A3F62">
        <w:rPr>
          <w:rFonts w:ascii="Arial" w:hAnsi="Arial" w:cs="Arial"/>
          <w:b/>
          <w:color w:val="0D0D0D" w:themeColor="text1" w:themeTint="F2"/>
        </w:rPr>
        <w:t>PROFESIONAL EN DERECHO (P2PRO-003)</w:t>
      </w:r>
    </w:p>
    <w:p w:rsidR="00A7052B" w:rsidRPr="004A3F62" w:rsidRDefault="00A7052B" w:rsidP="00145B63">
      <w:pPr>
        <w:pStyle w:val="Textoindependiente"/>
        <w:spacing w:after="0"/>
        <w:ind w:left="1134" w:hanging="708"/>
        <w:jc w:val="both"/>
        <w:rPr>
          <w:rFonts w:ascii="Arial" w:hAnsi="Arial" w:cs="Arial"/>
          <w:b/>
          <w:bCs/>
          <w:color w:val="0D0D0D" w:themeColor="text1" w:themeTint="F2"/>
          <w:highlight w:val="yellow"/>
          <w:lang w:val="es-MX"/>
        </w:rPr>
      </w:pPr>
    </w:p>
    <w:tbl>
      <w:tblPr>
        <w:tblStyle w:val="Tablaconcuadrcula"/>
        <w:tblW w:w="8646" w:type="dxa"/>
        <w:tblInd w:w="534" w:type="dxa"/>
        <w:tblLook w:val="04A0" w:firstRow="1" w:lastRow="0" w:firstColumn="1" w:lastColumn="0" w:noHBand="0" w:noVBand="1"/>
      </w:tblPr>
      <w:tblGrid>
        <w:gridCol w:w="2409"/>
        <w:gridCol w:w="6237"/>
      </w:tblGrid>
      <w:tr w:rsidR="004A3F62" w:rsidRPr="004A3F62" w:rsidTr="006F1160">
        <w:trPr>
          <w:trHeight w:val="295"/>
        </w:trPr>
        <w:tc>
          <w:tcPr>
            <w:tcW w:w="2409" w:type="dxa"/>
            <w:shd w:val="clear" w:color="auto" w:fill="F2F2F2" w:themeFill="background1" w:themeFillShade="F2"/>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REQUISITOS ESPECÍFICOS</w:t>
            </w:r>
          </w:p>
        </w:tc>
        <w:tc>
          <w:tcPr>
            <w:tcW w:w="6237" w:type="dxa"/>
            <w:shd w:val="clear" w:color="auto" w:fill="F2F2F2" w:themeFill="background1" w:themeFillShade="F2"/>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DETALLE</w:t>
            </w:r>
          </w:p>
        </w:tc>
      </w:tr>
      <w:tr w:rsidR="004A3F62" w:rsidRPr="004A3F62" w:rsidTr="006F1160">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Formación general</w:t>
            </w:r>
          </w:p>
        </w:tc>
        <w:tc>
          <w:tcPr>
            <w:tcW w:w="6237" w:type="dxa"/>
          </w:tcPr>
          <w:p w:rsidR="00A7052B" w:rsidRPr="004A3F62" w:rsidRDefault="00A7052B" w:rsidP="006F1160">
            <w:pPr>
              <w:widowControl w:val="0"/>
              <w:numPr>
                <w:ilvl w:val="0"/>
                <w:numId w:val="12"/>
              </w:numPr>
              <w:tabs>
                <w:tab w:val="clear" w:pos="720"/>
                <w:tab w:val="num" w:pos="343"/>
              </w:tabs>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 xml:space="preserve">Presentar copia simple del Título Profesional Universitario en Derecho. </w:t>
            </w:r>
            <w:r w:rsidRPr="004A3F62">
              <w:rPr>
                <w:rFonts w:ascii="Arial" w:hAnsi="Arial" w:cs="Arial"/>
                <w:b/>
                <w:color w:val="0D0D0D" w:themeColor="text1" w:themeTint="F2"/>
                <w:lang w:val="es-MX"/>
              </w:rPr>
              <w:t>(Indispensable)</w:t>
            </w:r>
            <w:r w:rsidRPr="004A3F62">
              <w:rPr>
                <w:rFonts w:ascii="Arial" w:hAnsi="Arial" w:cs="Arial"/>
                <w:color w:val="0D0D0D" w:themeColor="text1" w:themeTint="F2"/>
                <w:lang w:val="es-MX"/>
              </w:rPr>
              <w:t xml:space="preserve"> </w:t>
            </w:r>
          </w:p>
          <w:p w:rsidR="00A7052B" w:rsidRPr="004A3F62" w:rsidRDefault="00A7052B" w:rsidP="006F1160">
            <w:pPr>
              <w:widowControl w:val="0"/>
              <w:numPr>
                <w:ilvl w:val="0"/>
                <w:numId w:val="12"/>
              </w:numPr>
              <w:tabs>
                <w:tab w:val="clear" w:pos="720"/>
              </w:tabs>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 xml:space="preserve">Contar con colegiatura y habilitación profesional vigente. </w:t>
            </w:r>
            <w:r w:rsidRPr="004A3F62">
              <w:rPr>
                <w:rFonts w:ascii="Arial" w:hAnsi="Arial" w:cs="Arial"/>
                <w:b/>
                <w:color w:val="0D0D0D" w:themeColor="text1" w:themeTint="F2"/>
                <w:lang w:val="es-MX"/>
              </w:rPr>
              <w:t>(Indispensable)</w:t>
            </w:r>
          </w:p>
        </w:tc>
      </w:tr>
      <w:tr w:rsidR="004A3F62" w:rsidRPr="004A3F62" w:rsidTr="006F1160">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Experiencia laboral</w:t>
            </w:r>
          </w:p>
        </w:tc>
        <w:tc>
          <w:tcPr>
            <w:tcW w:w="6237" w:type="dxa"/>
            <w:vAlign w:val="center"/>
          </w:tcPr>
          <w:p w:rsidR="00A7052B" w:rsidRPr="004A3F62" w:rsidRDefault="00A7052B" w:rsidP="006F1160">
            <w:pPr>
              <w:ind w:left="343"/>
              <w:jc w:val="both"/>
              <w:rPr>
                <w:rFonts w:ascii="Arial" w:hAnsi="Arial" w:cs="Arial"/>
                <w:b/>
                <w:color w:val="0D0D0D" w:themeColor="text1" w:themeTint="F2"/>
                <w:lang w:val="es-MX"/>
              </w:rPr>
            </w:pPr>
            <w:r w:rsidRPr="004A3F62">
              <w:rPr>
                <w:rFonts w:ascii="Arial" w:hAnsi="Arial" w:cs="Arial"/>
                <w:b/>
                <w:color w:val="0D0D0D" w:themeColor="text1" w:themeTint="F2"/>
                <w:lang w:val="es-MX"/>
              </w:rPr>
              <w:t>EXPERIENCIA GENERAL:</w:t>
            </w:r>
          </w:p>
          <w:p w:rsidR="00A7052B" w:rsidRPr="004A3F62" w:rsidRDefault="00A7052B" w:rsidP="006F1160">
            <w:pPr>
              <w:numPr>
                <w:ilvl w:val="0"/>
                <w:numId w:val="15"/>
              </w:numPr>
              <w:tabs>
                <w:tab w:val="clear" w:pos="720"/>
              </w:tabs>
              <w:suppressAutoHyphens w:val="0"/>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 xml:space="preserve">Acreditar experiencia laboral mínima de tres (03) años. </w:t>
            </w:r>
            <w:r w:rsidRPr="004A3F62">
              <w:rPr>
                <w:rFonts w:ascii="Arial" w:hAnsi="Arial" w:cs="Arial"/>
                <w:b/>
                <w:color w:val="0D0D0D" w:themeColor="text1" w:themeTint="F2"/>
                <w:lang w:val="es-MX"/>
              </w:rPr>
              <w:t>(Indispensable)</w:t>
            </w:r>
          </w:p>
          <w:p w:rsidR="00A7052B" w:rsidRPr="004A3F62" w:rsidRDefault="00A7052B" w:rsidP="006F1160">
            <w:pPr>
              <w:jc w:val="both"/>
              <w:rPr>
                <w:rFonts w:ascii="Arial" w:hAnsi="Arial" w:cs="Arial"/>
                <w:b/>
                <w:color w:val="0D0D0D" w:themeColor="text1" w:themeTint="F2"/>
                <w:lang w:val="es-MX"/>
              </w:rPr>
            </w:pPr>
            <w:r w:rsidRPr="004A3F62">
              <w:rPr>
                <w:rFonts w:ascii="Arial" w:hAnsi="Arial" w:cs="Arial"/>
                <w:b/>
                <w:color w:val="0D0D0D" w:themeColor="text1" w:themeTint="F2"/>
                <w:lang w:val="es-MX"/>
              </w:rPr>
              <w:t xml:space="preserve">      EXPERIENCIA ESPECÍFICA:</w:t>
            </w:r>
          </w:p>
          <w:p w:rsidR="00A7052B" w:rsidRPr="004A3F62" w:rsidRDefault="00A7052B" w:rsidP="00981A5D">
            <w:pPr>
              <w:numPr>
                <w:ilvl w:val="0"/>
                <w:numId w:val="15"/>
              </w:numPr>
              <w:tabs>
                <w:tab w:val="clear" w:pos="720"/>
              </w:tabs>
              <w:suppressAutoHyphens w:val="0"/>
              <w:ind w:left="343" w:hanging="283"/>
              <w:jc w:val="both"/>
              <w:rPr>
                <w:rFonts w:ascii="Arial" w:hAnsi="Arial" w:cs="Arial"/>
                <w:color w:val="0D0D0D" w:themeColor="text1" w:themeTint="F2"/>
                <w:lang w:val="es-MX"/>
              </w:rPr>
            </w:pPr>
            <w:r w:rsidRPr="004A3F62">
              <w:rPr>
                <w:rFonts w:ascii="Arial" w:hAnsi="Arial" w:cs="Arial"/>
                <w:color w:val="0D0D0D" w:themeColor="text1" w:themeTint="F2"/>
                <w:lang w:val="es-MX"/>
              </w:rPr>
              <w:t>Acreditar dos (02) años en el desempeño de funciones afines a la profesión en Derecho Administrativo y/o Derecho Civil y/o Seguridad Social y/o Gestión Pública</w:t>
            </w:r>
            <w:r w:rsidR="00C517DA" w:rsidRPr="004A3F62">
              <w:rPr>
                <w:rFonts w:ascii="Arial" w:hAnsi="Arial" w:cs="Arial"/>
                <w:color w:val="0D0D0D" w:themeColor="text1" w:themeTint="F2"/>
                <w:lang w:val="es-MX"/>
              </w:rPr>
              <w:t>.</w:t>
            </w:r>
          </w:p>
          <w:p w:rsidR="00C517DA" w:rsidRPr="004A3F62" w:rsidRDefault="00C517DA" w:rsidP="00C517DA">
            <w:pPr>
              <w:suppressAutoHyphens w:val="0"/>
              <w:ind w:left="343"/>
              <w:jc w:val="both"/>
              <w:rPr>
                <w:rFonts w:ascii="Arial" w:hAnsi="Arial" w:cs="Arial"/>
                <w:color w:val="0D0D0D" w:themeColor="text1" w:themeTint="F2"/>
                <w:lang w:val="es-MX"/>
              </w:rPr>
            </w:pPr>
          </w:p>
          <w:p w:rsidR="00A7052B" w:rsidRPr="004A3F62" w:rsidRDefault="00A7052B" w:rsidP="006F1160">
            <w:pPr>
              <w:suppressAutoHyphens w:val="0"/>
              <w:ind w:left="343"/>
              <w:jc w:val="both"/>
              <w:rPr>
                <w:rFonts w:ascii="Arial" w:hAnsi="Arial" w:cs="Arial"/>
                <w:color w:val="0D0D0D" w:themeColor="text1" w:themeTint="F2"/>
              </w:rPr>
            </w:pPr>
            <w:r w:rsidRPr="004A3F62">
              <w:rPr>
                <w:rFonts w:ascii="Arial" w:hAnsi="Arial" w:cs="Arial"/>
                <w:color w:val="0D0D0D" w:themeColor="text1" w:themeTint="F2"/>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7052B" w:rsidRPr="004A3F62" w:rsidRDefault="00A7052B" w:rsidP="006F1160">
            <w:pPr>
              <w:suppressAutoHyphens w:val="0"/>
              <w:ind w:left="343"/>
              <w:jc w:val="both"/>
              <w:rPr>
                <w:rFonts w:ascii="Arial" w:hAnsi="Arial" w:cs="Arial"/>
                <w:color w:val="0D0D0D" w:themeColor="text1" w:themeTint="F2"/>
                <w:lang w:val="es-MX"/>
              </w:rPr>
            </w:pPr>
            <w:r w:rsidRPr="004A3F62">
              <w:rPr>
                <w:rFonts w:ascii="Arial" w:hAnsi="Arial" w:cs="Arial"/>
                <w:color w:val="0D0D0D" w:themeColor="text1" w:themeTint="F2"/>
              </w:rPr>
              <w:t>No se considerará como experiencia laboral: Trabajos Ad Honorem, en domicilio, ni Pasantías.</w:t>
            </w:r>
          </w:p>
        </w:tc>
      </w:tr>
      <w:tr w:rsidR="004A3F62" w:rsidRPr="004A3F62" w:rsidTr="006F1160">
        <w:tc>
          <w:tcPr>
            <w:tcW w:w="2409" w:type="dxa"/>
            <w:shd w:val="clear" w:color="auto" w:fill="auto"/>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Capacitación</w:t>
            </w:r>
          </w:p>
        </w:tc>
        <w:tc>
          <w:tcPr>
            <w:tcW w:w="6237" w:type="dxa"/>
            <w:shd w:val="clear" w:color="auto" w:fill="auto"/>
            <w:vAlign w:val="center"/>
          </w:tcPr>
          <w:p w:rsidR="00A7052B" w:rsidRPr="004A3F62" w:rsidRDefault="00A7052B" w:rsidP="00C517DA">
            <w:pPr>
              <w:numPr>
                <w:ilvl w:val="0"/>
                <w:numId w:val="13"/>
              </w:numPr>
              <w:suppressAutoHyphens w:val="0"/>
              <w:jc w:val="both"/>
              <w:rPr>
                <w:rFonts w:ascii="Arial" w:hAnsi="Arial" w:cs="Arial"/>
                <w:b/>
                <w:color w:val="0D0D0D" w:themeColor="text1" w:themeTint="F2"/>
                <w:lang w:val="es-PE"/>
              </w:rPr>
            </w:pPr>
            <w:r w:rsidRPr="004A3F62">
              <w:rPr>
                <w:rFonts w:ascii="Arial" w:hAnsi="Arial" w:cs="Arial"/>
                <w:color w:val="0D0D0D" w:themeColor="text1" w:themeTint="F2"/>
                <w:lang w:val="es-MX"/>
              </w:rPr>
              <w:t xml:space="preserve">Acreditar actividades de capacitación y/o actualización profesional afines al servicio convocado en Derecho Administrativo y/o Derecho Civil y/o Seguridad Social y/o Gestión Pública  y/o Contrataciones con el Estado, como mínimo de </w:t>
            </w:r>
            <w:r w:rsidR="00C517DA" w:rsidRPr="004A3F62">
              <w:rPr>
                <w:rFonts w:ascii="Arial" w:hAnsi="Arial" w:cs="Arial"/>
                <w:color w:val="0D0D0D" w:themeColor="text1" w:themeTint="F2"/>
                <w:lang w:val="es-MX"/>
              </w:rPr>
              <w:t>20</w:t>
            </w:r>
            <w:r w:rsidRPr="004A3F62">
              <w:rPr>
                <w:rFonts w:ascii="Arial" w:hAnsi="Arial" w:cs="Arial"/>
                <w:color w:val="0D0D0D" w:themeColor="text1" w:themeTint="F2"/>
                <w:lang w:val="es-MX"/>
              </w:rPr>
              <w:t xml:space="preserve"> horas, </w:t>
            </w:r>
            <w:r w:rsidR="00C517DA" w:rsidRPr="004A3F62">
              <w:rPr>
                <w:rFonts w:ascii="Arial" w:hAnsi="Arial" w:cs="Arial"/>
                <w:color w:val="0D0D0D" w:themeColor="text1" w:themeTint="F2"/>
                <w:lang w:val="es-MX"/>
              </w:rPr>
              <w:t>realizadas a partir del año 2015</w:t>
            </w:r>
            <w:r w:rsidRPr="004A3F62">
              <w:rPr>
                <w:rFonts w:ascii="Arial" w:hAnsi="Arial" w:cs="Arial"/>
                <w:color w:val="0D0D0D" w:themeColor="text1" w:themeTint="F2"/>
                <w:lang w:val="es-MX"/>
              </w:rPr>
              <w:t xml:space="preserve"> a la fecha </w:t>
            </w:r>
            <w:r w:rsidRPr="004A3F62">
              <w:rPr>
                <w:rFonts w:ascii="Arial" w:hAnsi="Arial" w:cs="Arial"/>
                <w:b/>
                <w:color w:val="0D0D0D" w:themeColor="text1" w:themeTint="F2"/>
                <w:lang w:val="es-MX"/>
              </w:rPr>
              <w:t>(Indispensable)</w:t>
            </w:r>
          </w:p>
        </w:tc>
      </w:tr>
      <w:tr w:rsidR="004A3F62" w:rsidRPr="004A3F62" w:rsidTr="006F1160">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Conocimientos complementarios para el puesto y/o cargo</w:t>
            </w:r>
          </w:p>
        </w:tc>
        <w:tc>
          <w:tcPr>
            <w:tcW w:w="6237" w:type="dxa"/>
            <w:vAlign w:val="center"/>
          </w:tcPr>
          <w:p w:rsidR="00A7052B" w:rsidRPr="004A3F62" w:rsidRDefault="00A7052B" w:rsidP="006F1160">
            <w:pPr>
              <w:numPr>
                <w:ilvl w:val="0"/>
                <w:numId w:val="14"/>
              </w:numPr>
              <w:suppressAutoHyphens w:val="0"/>
              <w:jc w:val="both"/>
              <w:rPr>
                <w:rFonts w:ascii="Arial" w:hAnsi="Arial" w:cs="Arial"/>
                <w:color w:val="0D0D0D" w:themeColor="text1" w:themeTint="F2"/>
              </w:rPr>
            </w:pPr>
            <w:r w:rsidRPr="004A3F62">
              <w:rPr>
                <w:rFonts w:ascii="Arial" w:hAnsi="Arial" w:cs="Arial"/>
                <w:color w:val="0D0D0D" w:themeColor="text1" w:themeTint="F2"/>
              </w:rPr>
              <w:t>Manejo de Ofimática: Word, Excel, Power Point, Internet a nivel Básico. (</w:t>
            </w:r>
            <w:r w:rsidRPr="004A3F62">
              <w:rPr>
                <w:rFonts w:ascii="Arial" w:hAnsi="Arial" w:cs="Arial"/>
                <w:b/>
                <w:color w:val="0D0D0D" w:themeColor="text1" w:themeTint="F2"/>
              </w:rPr>
              <w:t>Indispensable)</w:t>
            </w:r>
          </w:p>
          <w:p w:rsidR="00A7052B" w:rsidRPr="004A3F62" w:rsidRDefault="00A7052B" w:rsidP="006F1160">
            <w:pPr>
              <w:suppressAutoHyphens w:val="0"/>
              <w:jc w:val="both"/>
              <w:rPr>
                <w:rFonts w:ascii="Arial" w:hAnsi="Arial" w:cs="Arial"/>
                <w:color w:val="0D0D0D" w:themeColor="text1" w:themeTint="F2"/>
              </w:rPr>
            </w:pPr>
          </w:p>
        </w:tc>
      </w:tr>
      <w:tr w:rsidR="004A3F62" w:rsidRPr="004A3F62" w:rsidTr="006F1160">
        <w:trPr>
          <w:trHeight w:val="180"/>
        </w:trPr>
        <w:tc>
          <w:tcPr>
            <w:tcW w:w="2409" w:type="dxa"/>
            <w:vAlign w:val="center"/>
          </w:tcPr>
          <w:p w:rsidR="00A7052B" w:rsidRPr="004A3F62" w:rsidRDefault="00A7052B" w:rsidP="006F1160">
            <w:pPr>
              <w:jc w:val="center"/>
              <w:rPr>
                <w:rFonts w:ascii="Arial" w:hAnsi="Arial" w:cs="Arial"/>
                <w:b/>
                <w:color w:val="0D0D0D" w:themeColor="text1" w:themeTint="F2"/>
              </w:rPr>
            </w:pPr>
            <w:r w:rsidRPr="004A3F62">
              <w:rPr>
                <w:rFonts w:ascii="Arial" w:hAnsi="Arial" w:cs="Arial"/>
                <w:b/>
                <w:color w:val="0D0D0D" w:themeColor="text1" w:themeTint="F2"/>
              </w:rPr>
              <w:t>Habilidades o Competencias</w:t>
            </w:r>
          </w:p>
        </w:tc>
        <w:tc>
          <w:tcPr>
            <w:tcW w:w="6237" w:type="dxa"/>
          </w:tcPr>
          <w:p w:rsidR="00A7052B" w:rsidRPr="004A3F62" w:rsidRDefault="00A7052B" w:rsidP="006F1160">
            <w:pPr>
              <w:ind w:left="343"/>
              <w:jc w:val="both"/>
              <w:rPr>
                <w:rFonts w:ascii="Arial" w:hAnsi="Arial" w:cs="Arial"/>
                <w:color w:val="0D0D0D" w:themeColor="text1" w:themeTint="F2"/>
              </w:rPr>
            </w:pPr>
            <w:r w:rsidRPr="004A3F62">
              <w:rPr>
                <w:rFonts w:ascii="Arial" w:hAnsi="Arial" w:cs="Arial"/>
                <w:b/>
                <w:bCs/>
                <w:color w:val="0D0D0D" w:themeColor="text1" w:themeTint="F2"/>
              </w:rPr>
              <w:t>GENÉRICAS:</w:t>
            </w:r>
            <w:r w:rsidRPr="004A3F62">
              <w:rPr>
                <w:rFonts w:ascii="Arial" w:hAnsi="Arial" w:cs="Arial"/>
                <w:color w:val="0D0D0D" w:themeColor="text1" w:themeTint="F2"/>
              </w:rPr>
              <w:t xml:space="preserve"> Actitud de servicio, ética e integridad, compromiso y responsabilidad, orientación a resultados, trabajo en equipo.</w:t>
            </w:r>
          </w:p>
          <w:p w:rsidR="00A7052B" w:rsidRPr="004A3F62" w:rsidRDefault="00A7052B" w:rsidP="006F1160">
            <w:pPr>
              <w:ind w:left="343"/>
              <w:jc w:val="both"/>
              <w:rPr>
                <w:rFonts w:ascii="Arial" w:hAnsi="Arial" w:cs="Arial"/>
                <w:color w:val="0D0D0D" w:themeColor="text1" w:themeTint="F2"/>
              </w:rPr>
            </w:pPr>
            <w:r w:rsidRPr="004A3F62">
              <w:rPr>
                <w:rFonts w:ascii="Arial" w:hAnsi="Arial" w:cs="Arial"/>
                <w:b/>
                <w:bCs/>
                <w:color w:val="0D0D0D" w:themeColor="text1" w:themeTint="F2"/>
              </w:rPr>
              <w:t>ESPECÍFICAS:</w:t>
            </w:r>
            <w:r w:rsidRPr="004A3F62">
              <w:rPr>
                <w:rFonts w:ascii="Arial" w:hAnsi="Arial" w:cs="Arial"/>
                <w:color w:val="0D0D0D" w:themeColor="text1" w:themeTint="F2"/>
              </w:rPr>
              <w:t xml:space="preserve"> Pensamiento estratégico, comunicación efectiva, planificación y organización, capacidad de análisis y capacidad de respuesta al cambio.</w:t>
            </w:r>
          </w:p>
        </w:tc>
      </w:tr>
      <w:tr w:rsidR="004A3F62" w:rsidRPr="004A3F62" w:rsidTr="006F1160">
        <w:trPr>
          <w:trHeight w:val="399"/>
        </w:trPr>
        <w:tc>
          <w:tcPr>
            <w:tcW w:w="2409" w:type="dxa"/>
            <w:vAlign w:val="center"/>
          </w:tcPr>
          <w:p w:rsidR="00A7052B" w:rsidRPr="004A3F62" w:rsidRDefault="00A7052B" w:rsidP="006F1160">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Motivo de contratación</w:t>
            </w:r>
          </w:p>
        </w:tc>
        <w:tc>
          <w:tcPr>
            <w:tcW w:w="6237" w:type="dxa"/>
            <w:vAlign w:val="center"/>
          </w:tcPr>
          <w:p w:rsidR="00A7052B" w:rsidRPr="004A3F62" w:rsidRDefault="00A7052B" w:rsidP="006F1160">
            <w:pPr>
              <w:numPr>
                <w:ilvl w:val="0"/>
                <w:numId w:val="14"/>
              </w:numPr>
              <w:suppressAutoHyphens w:val="0"/>
              <w:ind w:left="343" w:hanging="283"/>
              <w:jc w:val="both"/>
              <w:rPr>
                <w:rFonts w:ascii="Arial" w:hAnsi="Arial" w:cs="Arial"/>
                <w:color w:val="0D0D0D" w:themeColor="text1" w:themeTint="F2"/>
              </w:rPr>
            </w:pPr>
            <w:r w:rsidRPr="004A3F62">
              <w:rPr>
                <w:rFonts w:ascii="Arial" w:hAnsi="Arial" w:cs="Arial"/>
                <w:color w:val="0D0D0D" w:themeColor="text1" w:themeTint="F2"/>
              </w:rPr>
              <w:t>CAS Nuevo</w:t>
            </w:r>
          </w:p>
        </w:tc>
      </w:tr>
    </w:tbl>
    <w:p w:rsidR="00A7052B" w:rsidRPr="004A3F62" w:rsidRDefault="00A7052B" w:rsidP="00145B63">
      <w:pPr>
        <w:pStyle w:val="Textoindependiente"/>
        <w:spacing w:after="0"/>
        <w:ind w:left="1134" w:hanging="708"/>
        <w:jc w:val="both"/>
        <w:rPr>
          <w:rFonts w:ascii="Arial" w:hAnsi="Arial" w:cs="Arial"/>
          <w:b/>
          <w:bCs/>
          <w:color w:val="0D0D0D" w:themeColor="text1" w:themeTint="F2"/>
          <w:sz w:val="16"/>
          <w:szCs w:val="16"/>
          <w:highlight w:val="yellow"/>
          <w:lang w:val="es-MX"/>
        </w:rPr>
      </w:pPr>
    </w:p>
    <w:p w:rsidR="005F3D4E" w:rsidRPr="004A3F62" w:rsidRDefault="00176F90" w:rsidP="00400DB5">
      <w:pPr>
        <w:pStyle w:val="Textoindependiente"/>
        <w:spacing w:after="0"/>
        <w:ind w:left="490" w:hanging="64"/>
        <w:jc w:val="both"/>
        <w:rPr>
          <w:rFonts w:ascii="Arial" w:hAnsi="Arial" w:cs="Arial"/>
          <w:bCs/>
          <w:color w:val="0D0D0D" w:themeColor="text1" w:themeTint="F2"/>
          <w:sz w:val="16"/>
          <w:szCs w:val="16"/>
          <w:lang w:val="es-MX"/>
        </w:rPr>
      </w:pPr>
      <w:r w:rsidRPr="004A3F62">
        <w:rPr>
          <w:rFonts w:ascii="Arial" w:hAnsi="Arial" w:cs="Arial"/>
          <w:b/>
          <w:bCs/>
          <w:color w:val="0D0D0D" w:themeColor="text1" w:themeTint="F2"/>
          <w:sz w:val="16"/>
          <w:szCs w:val="16"/>
          <w:lang w:val="es-MX"/>
        </w:rPr>
        <w:t xml:space="preserve"> </w:t>
      </w:r>
      <w:r w:rsidR="00400DB5" w:rsidRPr="004A3F62">
        <w:rPr>
          <w:rFonts w:ascii="Arial" w:hAnsi="Arial" w:cs="Arial"/>
          <w:b/>
          <w:bCs/>
          <w:color w:val="0D0D0D" w:themeColor="text1" w:themeTint="F2"/>
          <w:sz w:val="16"/>
          <w:szCs w:val="16"/>
          <w:lang w:val="es-MX"/>
        </w:rPr>
        <w:t xml:space="preserve">Nota: </w:t>
      </w:r>
      <w:r w:rsidR="005F3D4E" w:rsidRPr="004A3F62">
        <w:rPr>
          <w:rFonts w:ascii="Arial" w:hAnsi="Arial" w:cs="Arial"/>
          <w:bCs/>
          <w:color w:val="0D0D0D" w:themeColor="text1" w:themeTint="F2"/>
          <w:sz w:val="16"/>
          <w:szCs w:val="16"/>
          <w:lang w:val="es-MX"/>
        </w:rPr>
        <w:t>La acreditación implica presentar copia de los documentos sustentatorios. Los postulantes  que no lo hagan serán descalificados. Los documentos presentados no serán devueltos.</w:t>
      </w:r>
      <w:r w:rsidR="00400DB5" w:rsidRPr="004A3F62">
        <w:rPr>
          <w:rFonts w:ascii="Arial" w:hAnsi="Arial" w:cs="Arial"/>
          <w:bCs/>
          <w:color w:val="0D0D0D" w:themeColor="text1" w:themeTint="F2"/>
          <w:sz w:val="16"/>
          <w:szCs w:val="16"/>
          <w:lang w:val="es-MX"/>
        </w:rPr>
        <w:t xml:space="preserve"> </w:t>
      </w:r>
      <w:r w:rsidR="005F3D4E" w:rsidRPr="004A3F62">
        <w:rPr>
          <w:rFonts w:ascii="Arial" w:hAnsi="Arial" w:cs="Arial"/>
          <w:bCs/>
          <w:color w:val="0D0D0D" w:themeColor="text1" w:themeTint="F2"/>
          <w:sz w:val="16"/>
          <w:szCs w:val="16"/>
          <w:lang w:val="es-MX"/>
        </w:rPr>
        <w:t xml:space="preserve">Para la contratación del postulante seleccionado, éste presentará la documentación original sustentatoria. </w:t>
      </w:r>
    </w:p>
    <w:p w:rsidR="004D3185" w:rsidRPr="004A3F62" w:rsidRDefault="004D3185" w:rsidP="00E233BA">
      <w:pPr>
        <w:pStyle w:val="Sinespaciado"/>
        <w:rPr>
          <w:rFonts w:ascii="Arial" w:hAnsi="Arial" w:cs="Arial"/>
          <w:color w:val="0D0D0D" w:themeColor="text1" w:themeTint="F2"/>
          <w:sz w:val="20"/>
          <w:szCs w:val="20"/>
          <w:highlight w:val="yellow"/>
        </w:rPr>
      </w:pPr>
    </w:p>
    <w:p w:rsidR="0095356E" w:rsidRPr="004A3F62" w:rsidRDefault="0095356E" w:rsidP="00B17488">
      <w:pPr>
        <w:pStyle w:val="Sinespaciado"/>
        <w:numPr>
          <w:ilvl w:val="0"/>
          <w:numId w:val="1"/>
        </w:numPr>
        <w:ind w:left="426" w:hanging="142"/>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CARACTERÍSTICAS DE</w:t>
      </w:r>
      <w:r w:rsidR="0087024D" w:rsidRPr="004A3F62">
        <w:rPr>
          <w:rFonts w:ascii="Arial" w:hAnsi="Arial" w:cs="Arial"/>
          <w:b/>
          <w:color w:val="0D0D0D" w:themeColor="text1" w:themeTint="F2"/>
          <w:sz w:val="20"/>
          <w:szCs w:val="20"/>
        </w:rPr>
        <w:t xml:space="preserve"> </w:t>
      </w:r>
      <w:r w:rsidRPr="004A3F62">
        <w:rPr>
          <w:rFonts w:ascii="Arial" w:hAnsi="Arial" w:cs="Arial"/>
          <w:b/>
          <w:color w:val="0D0D0D" w:themeColor="text1" w:themeTint="F2"/>
          <w:sz w:val="20"/>
          <w:szCs w:val="20"/>
        </w:rPr>
        <w:t>L</w:t>
      </w:r>
      <w:r w:rsidR="0087024D" w:rsidRPr="004A3F62">
        <w:rPr>
          <w:rFonts w:ascii="Arial" w:hAnsi="Arial" w:cs="Arial"/>
          <w:b/>
          <w:color w:val="0D0D0D" w:themeColor="text1" w:themeTint="F2"/>
          <w:sz w:val="20"/>
          <w:szCs w:val="20"/>
        </w:rPr>
        <w:t>OS</w:t>
      </w:r>
      <w:r w:rsidRPr="004A3F62">
        <w:rPr>
          <w:rFonts w:ascii="Arial" w:hAnsi="Arial" w:cs="Arial"/>
          <w:b/>
          <w:color w:val="0D0D0D" w:themeColor="text1" w:themeTint="F2"/>
          <w:sz w:val="20"/>
          <w:szCs w:val="20"/>
        </w:rPr>
        <w:t xml:space="preserve"> PUESTO</w:t>
      </w:r>
      <w:r w:rsidR="0087024D" w:rsidRPr="004A3F62">
        <w:rPr>
          <w:rFonts w:ascii="Arial" w:hAnsi="Arial" w:cs="Arial"/>
          <w:b/>
          <w:color w:val="0D0D0D" w:themeColor="text1" w:themeTint="F2"/>
          <w:sz w:val="20"/>
          <w:szCs w:val="20"/>
        </w:rPr>
        <w:t>S</w:t>
      </w:r>
      <w:r w:rsidRPr="004A3F62">
        <w:rPr>
          <w:rFonts w:ascii="Arial" w:hAnsi="Arial" w:cs="Arial"/>
          <w:b/>
          <w:color w:val="0D0D0D" w:themeColor="text1" w:themeTint="F2"/>
          <w:sz w:val="20"/>
          <w:szCs w:val="20"/>
        </w:rPr>
        <w:t xml:space="preserve"> O</w:t>
      </w:r>
      <w:r w:rsidR="007A159D" w:rsidRPr="004A3F62">
        <w:rPr>
          <w:rFonts w:ascii="Arial" w:hAnsi="Arial" w:cs="Arial"/>
          <w:b/>
          <w:color w:val="0D0D0D" w:themeColor="text1" w:themeTint="F2"/>
          <w:sz w:val="20"/>
          <w:szCs w:val="20"/>
        </w:rPr>
        <w:t xml:space="preserve"> SERVICIOS</w:t>
      </w:r>
    </w:p>
    <w:p w:rsidR="00834D15" w:rsidRPr="004A3F62" w:rsidRDefault="00834D15" w:rsidP="00881985">
      <w:pPr>
        <w:pStyle w:val="Sinespaciado"/>
        <w:ind w:left="426"/>
        <w:jc w:val="both"/>
        <w:rPr>
          <w:rFonts w:ascii="Arial" w:hAnsi="Arial" w:cs="Arial"/>
          <w:b/>
          <w:color w:val="0D0D0D" w:themeColor="text1" w:themeTint="F2"/>
          <w:sz w:val="20"/>
          <w:szCs w:val="20"/>
          <w:highlight w:val="yellow"/>
        </w:rPr>
      </w:pPr>
    </w:p>
    <w:p w:rsidR="008D19F1" w:rsidRPr="004A3F62" w:rsidRDefault="008D19F1" w:rsidP="008D19F1">
      <w:pPr>
        <w:pStyle w:val="Sinespaciado"/>
        <w:ind w:left="426"/>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 xml:space="preserve">PROFESIONAL EN </w:t>
      </w:r>
      <w:r w:rsidR="00452585" w:rsidRPr="004A3F62">
        <w:rPr>
          <w:rFonts w:ascii="Arial" w:hAnsi="Arial" w:cs="Arial"/>
          <w:b/>
          <w:color w:val="0D0D0D" w:themeColor="text1" w:themeTint="F2"/>
          <w:sz w:val="20"/>
          <w:szCs w:val="20"/>
        </w:rPr>
        <w:t xml:space="preserve">DERECHO (P2PRO-001)   </w:t>
      </w:r>
    </w:p>
    <w:p w:rsidR="00834D15" w:rsidRPr="004A3F62" w:rsidRDefault="008D19F1" w:rsidP="008D19F1">
      <w:pPr>
        <w:tabs>
          <w:tab w:val="left" w:pos="-1440"/>
        </w:tabs>
        <w:suppressAutoHyphens w:val="0"/>
        <w:jc w:val="both"/>
        <w:rPr>
          <w:rFonts w:ascii="Arial" w:hAnsi="Arial" w:cs="Arial"/>
          <w:color w:val="0D0D0D" w:themeColor="text1" w:themeTint="F2"/>
        </w:rPr>
      </w:pPr>
      <w:r w:rsidRPr="004A3F62">
        <w:rPr>
          <w:rFonts w:ascii="Arial" w:eastAsiaTheme="minorHAnsi" w:hAnsi="Arial" w:cs="Arial"/>
          <w:b/>
          <w:color w:val="0D0D0D" w:themeColor="text1" w:themeTint="F2"/>
          <w:lang w:eastAsia="en-US"/>
        </w:rPr>
        <w:t xml:space="preserve">       </w:t>
      </w:r>
      <w:r w:rsidR="003F11DE" w:rsidRPr="004A3F62">
        <w:rPr>
          <w:rFonts w:ascii="Arial" w:eastAsiaTheme="minorHAnsi" w:hAnsi="Arial" w:cs="Arial"/>
          <w:b/>
          <w:color w:val="0D0D0D" w:themeColor="text1" w:themeTint="F2"/>
          <w:lang w:eastAsia="en-US"/>
        </w:rPr>
        <w:t xml:space="preserve"> </w:t>
      </w:r>
      <w:r w:rsidR="00834D15" w:rsidRPr="004A3F62">
        <w:rPr>
          <w:rFonts w:ascii="Arial" w:hAnsi="Arial" w:cs="Arial"/>
          <w:color w:val="0D0D0D" w:themeColor="text1" w:themeTint="F2"/>
        </w:rPr>
        <w:t>Principales funciones a desarrollar:</w:t>
      </w:r>
    </w:p>
    <w:p w:rsidR="003F11DE" w:rsidRPr="004A3F62" w:rsidRDefault="003F11DE" w:rsidP="008D19F1">
      <w:pPr>
        <w:tabs>
          <w:tab w:val="left" w:pos="-1440"/>
        </w:tabs>
        <w:suppressAutoHyphens w:val="0"/>
        <w:jc w:val="both"/>
        <w:rPr>
          <w:rFonts w:ascii="Arial" w:hAnsi="Arial" w:cs="Arial"/>
          <w:b/>
          <w:color w:val="0D0D0D" w:themeColor="text1" w:themeTint="F2"/>
        </w:rPr>
      </w:pPr>
    </w:p>
    <w:p w:rsidR="005A25B2" w:rsidRPr="004A3F62" w:rsidRDefault="005B41AA" w:rsidP="005B41AA">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 xml:space="preserve">Participar en la formulación del diagnóstico, planificación y elaboración de las actividades de los procesos de acciones de personal, en el </w:t>
      </w:r>
      <w:r w:rsidR="005B10BF" w:rsidRPr="004A3F62">
        <w:rPr>
          <w:rFonts w:ascii="Arial" w:hAnsi="Arial" w:cs="Arial"/>
          <w:color w:val="0D0D0D" w:themeColor="text1" w:themeTint="F2"/>
        </w:rPr>
        <w:t>otorgamiento de derechos laborales tales como desplazamientos de personal, otorgamiento de derechos, término de vínculo laboral, derecho pensionario y procesos disciplinarios, coordinando con las unidades orgánicas, de corresponder.</w:t>
      </w:r>
    </w:p>
    <w:p w:rsidR="005B10BF" w:rsidRPr="004A3F62" w:rsidRDefault="005B10BF" w:rsidP="005B41AA">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Evaluar, analizar y absolver los expedientes, solicitudes y documentos técnicos presentados ante la Sub Gerencia de Personal.</w:t>
      </w:r>
    </w:p>
    <w:p w:rsidR="005A209B" w:rsidRPr="004A3F62" w:rsidRDefault="005A209B" w:rsidP="005B41AA">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Presentar informes técnicos- legales, relacionados a los procesos definidos en los desplazamientos de personal, otorgamiento de derechos, término del vínculo laboral, derecho pensionario.</w:t>
      </w:r>
    </w:p>
    <w:p w:rsidR="005B10BF" w:rsidRPr="004A3F62" w:rsidRDefault="005A209B" w:rsidP="005B41AA">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Elaborar proyectos de resolución por encargo o designación en los cargos ejecutivos de Nivel E2 a E6 de la Sede Central, Redes Asistenciales y Órganos Desconcentrados.</w:t>
      </w:r>
    </w:p>
    <w:p w:rsidR="005A209B" w:rsidRPr="004A3F62" w:rsidRDefault="005A209B" w:rsidP="005B41AA">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Evaluación, calificación y absolución de recursos impugnativos presentados por trabajadores y/o servidores de las unidades orgánicas de la Sede Central, Redes Asistenciales y Órganos Desconcentrados sobre acciones de personal.</w:t>
      </w:r>
    </w:p>
    <w:p w:rsidR="005A209B" w:rsidRPr="004A3F62" w:rsidRDefault="005A209B" w:rsidP="005B41AA">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Ejecutar y coordinar las actividades referidas al desarrollo de los procedimientos administrativos, así como efectuar en el ámbito de competencia, otras funciones que se asignen.</w:t>
      </w:r>
    </w:p>
    <w:p w:rsidR="005A209B" w:rsidRPr="004A3F62" w:rsidRDefault="005A209B" w:rsidP="005B41AA">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Emitir opinión legal e informes sobre la normatividad legal de administración de personal en el sector público, bajo los regímenes de los Decretos Legislativos  N° 276, 728 y 1057.</w:t>
      </w:r>
    </w:p>
    <w:p w:rsidR="002F0059" w:rsidRPr="004A3F62" w:rsidRDefault="002F0059" w:rsidP="002F0059">
      <w:pPr>
        <w:pStyle w:val="Textoindependiente"/>
        <w:numPr>
          <w:ilvl w:val="0"/>
          <w:numId w:val="32"/>
        </w:numPr>
        <w:tabs>
          <w:tab w:val="left" w:pos="851"/>
        </w:tabs>
        <w:suppressAutoHyphens w:val="0"/>
        <w:spacing w:after="0"/>
        <w:ind w:left="851" w:hanging="425"/>
        <w:jc w:val="both"/>
        <w:rPr>
          <w:rFonts w:ascii="Arial" w:hAnsi="Arial" w:cs="Arial"/>
          <w:color w:val="0D0D0D" w:themeColor="text1" w:themeTint="F2"/>
        </w:rPr>
      </w:pPr>
      <w:r w:rsidRPr="004A3F62">
        <w:rPr>
          <w:rFonts w:ascii="Arial" w:hAnsi="Arial" w:cs="Arial"/>
          <w:color w:val="0D0D0D" w:themeColor="text1" w:themeTint="F2"/>
        </w:rPr>
        <w:t>Otras funciones</w:t>
      </w:r>
      <w:r w:rsidR="005A209B" w:rsidRPr="004A3F62">
        <w:rPr>
          <w:rFonts w:ascii="Arial" w:hAnsi="Arial" w:cs="Arial"/>
          <w:color w:val="0D0D0D" w:themeColor="text1" w:themeTint="F2"/>
        </w:rPr>
        <w:t xml:space="preserve"> que indique el Sub Gerente.</w:t>
      </w:r>
    </w:p>
    <w:p w:rsidR="00C517DA" w:rsidRPr="004A3F62" w:rsidRDefault="00C517DA" w:rsidP="002F0059">
      <w:pPr>
        <w:pStyle w:val="Textoindependiente"/>
        <w:tabs>
          <w:tab w:val="left" w:pos="851"/>
        </w:tabs>
        <w:suppressAutoHyphens w:val="0"/>
        <w:spacing w:after="0"/>
        <w:ind w:left="851"/>
        <w:jc w:val="both"/>
        <w:rPr>
          <w:rFonts w:ascii="Arial" w:hAnsi="Arial" w:cs="Arial"/>
          <w:color w:val="0D0D0D" w:themeColor="text1" w:themeTint="F2"/>
        </w:rPr>
      </w:pPr>
    </w:p>
    <w:p w:rsidR="005A25B2" w:rsidRPr="004A3F62" w:rsidRDefault="002F0059" w:rsidP="002F0059">
      <w:pPr>
        <w:pStyle w:val="Textoindependiente"/>
        <w:tabs>
          <w:tab w:val="left" w:pos="851"/>
        </w:tabs>
        <w:suppressAutoHyphens w:val="0"/>
        <w:spacing w:after="0"/>
        <w:jc w:val="both"/>
        <w:rPr>
          <w:rFonts w:ascii="Arial" w:hAnsi="Arial" w:cs="Arial"/>
          <w:color w:val="0D0D0D" w:themeColor="text1" w:themeTint="F2"/>
        </w:rPr>
      </w:pPr>
      <w:r w:rsidRPr="004A3F62">
        <w:rPr>
          <w:rFonts w:ascii="Arial" w:hAnsi="Arial" w:cs="Arial"/>
          <w:b/>
          <w:color w:val="0D0D0D" w:themeColor="text1" w:themeTint="F2"/>
        </w:rPr>
        <w:t xml:space="preserve">        </w:t>
      </w:r>
      <w:r w:rsidR="005A25B2" w:rsidRPr="004A3F62">
        <w:rPr>
          <w:rFonts w:ascii="Arial" w:hAnsi="Arial" w:cs="Arial"/>
          <w:b/>
          <w:color w:val="0D0D0D" w:themeColor="text1" w:themeTint="F2"/>
        </w:rPr>
        <w:t>PROFE</w:t>
      </w:r>
      <w:r w:rsidR="005A209B" w:rsidRPr="004A3F62">
        <w:rPr>
          <w:rFonts w:ascii="Arial" w:hAnsi="Arial" w:cs="Arial"/>
          <w:b/>
          <w:color w:val="0D0D0D" w:themeColor="text1" w:themeTint="F2"/>
        </w:rPr>
        <w:t>SIONAL EN DERECHO</w:t>
      </w:r>
      <w:r w:rsidR="005A25B2" w:rsidRPr="004A3F62">
        <w:rPr>
          <w:rFonts w:ascii="Arial" w:hAnsi="Arial" w:cs="Arial"/>
          <w:b/>
          <w:color w:val="0D0D0D" w:themeColor="text1" w:themeTint="F2"/>
        </w:rPr>
        <w:t xml:space="preserve"> (P2PRO-002)   </w:t>
      </w:r>
    </w:p>
    <w:p w:rsidR="005A25B2" w:rsidRPr="004A3F62" w:rsidRDefault="003F11DE" w:rsidP="005A25B2">
      <w:pPr>
        <w:tabs>
          <w:tab w:val="left" w:pos="-1440"/>
        </w:tabs>
        <w:suppressAutoHyphens w:val="0"/>
        <w:jc w:val="both"/>
        <w:rPr>
          <w:rFonts w:ascii="Arial" w:hAnsi="Arial" w:cs="Arial"/>
          <w:color w:val="0D0D0D" w:themeColor="text1" w:themeTint="F2"/>
        </w:rPr>
      </w:pPr>
      <w:r w:rsidRPr="004A3F62">
        <w:rPr>
          <w:rFonts w:ascii="Arial" w:hAnsi="Arial" w:cs="Arial"/>
          <w:b/>
          <w:color w:val="0D0D0D" w:themeColor="text1" w:themeTint="F2"/>
        </w:rPr>
        <w:t xml:space="preserve">        </w:t>
      </w:r>
      <w:r w:rsidR="005A25B2" w:rsidRPr="004A3F62">
        <w:rPr>
          <w:rFonts w:ascii="Arial" w:hAnsi="Arial" w:cs="Arial"/>
          <w:color w:val="0D0D0D" w:themeColor="text1" w:themeTint="F2"/>
        </w:rPr>
        <w:t>Principales funciones a desarrollar:</w:t>
      </w:r>
    </w:p>
    <w:p w:rsidR="005A25B2" w:rsidRPr="004A3F62" w:rsidRDefault="005A25B2" w:rsidP="005A25B2">
      <w:pPr>
        <w:tabs>
          <w:tab w:val="left" w:pos="-1440"/>
        </w:tabs>
        <w:suppressAutoHyphens w:val="0"/>
        <w:jc w:val="both"/>
        <w:rPr>
          <w:rFonts w:ascii="Arial" w:hAnsi="Arial" w:cs="Arial"/>
          <w:b/>
          <w:color w:val="0D0D0D" w:themeColor="text1" w:themeTint="F2"/>
        </w:rPr>
      </w:pPr>
    </w:p>
    <w:p w:rsidR="00F221EC" w:rsidRPr="004A3F62" w:rsidRDefault="005A209B" w:rsidP="00A318C7">
      <w:pPr>
        <w:pStyle w:val="Textoindependiente"/>
        <w:numPr>
          <w:ilvl w:val="0"/>
          <w:numId w:val="41"/>
        </w:numPr>
        <w:tabs>
          <w:tab w:val="left" w:pos="851"/>
        </w:tabs>
        <w:suppressAutoHyphens w:val="0"/>
        <w:spacing w:after="0"/>
        <w:jc w:val="both"/>
        <w:rPr>
          <w:rFonts w:ascii="Arial" w:hAnsi="Arial" w:cs="Arial"/>
          <w:color w:val="0D0D0D" w:themeColor="text1" w:themeTint="F2"/>
        </w:rPr>
      </w:pPr>
      <w:r w:rsidRPr="004A3F62">
        <w:rPr>
          <w:rFonts w:ascii="Arial" w:hAnsi="Arial" w:cs="Arial"/>
          <w:color w:val="0D0D0D" w:themeColor="text1" w:themeTint="F2"/>
        </w:rPr>
        <w:t>Brindar asesoramiento para absolver y emitir pronunciamient</w:t>
      </w:r>
      <w:r w:rsidR="00A318C7" w:rsidRPr="004A3F62">
        <w:rPr>
          <w:rFonts w:ascii="Arial" w:hAnsi="Arial" w:cs="Arial"/>
          <w:color w:val="0D0D0D" w:themeColor="text1" w:themeTint="F2"/>
        </w:rPr>
        <w:t xml:space="preserve">o respecto de las solicitudes y </w:t>
      </w:r>
      <w:r w:rsidRPr="004A3F62">
        <w:rPr>
          <w:rFonts w:ascii="Arial" w:hAnsi="Arial" w:cs="Arial"/>
          <w:color w:val="0D0D0D" w:themeColor="text1" w:themeTint="F2"/>
        </w:rPr>
        <w:t>consultas técnico legales relacionadas al sistema de Recursos Humanos formuladas por las Unidades Orgánicas de la Sede Central, Redes Asistenciales y Órganos Desconcentrados de ESSALUD.</w:t>
      </w:r>
    </w:p>
    <w:p w:rsidR="00A318C7" w:rsidRPr="004A3F62" w:rsidRDefault="00A318C7" w:rsidP="00A318C7">
      <w:pPr>
        <w:pStyle w:val="Textoindependiente"/>
        <w:numPr>
          <w:ilvl w:val="0"/>
          <w:numId w:val="41"/>
        </w:numPr>
        <w:tabs>
          <w:tab w:val="left" w:pos="851"/>
        </w:tabs>
        <w:suppressAutoHyphens w:val="0"/>
        <w:spacing w:after="0"/>
        <w:jc w:val="both"/>
        <w:rPr>
          <w:rFonts w:ascii="Arial" w:hAnsi="Arial" w:cs="Arial"/>
          <w:color w:val="0D0D0D" w:themeColor="text1" w:themeTint="F2"/>
        </w:rPr>
      </w:pPr>
      <w:r w:rsidRPr="004A3F62">
        <w:rPr>
          <w:rFonts w:ascii="Arial" w:hAnsi="Arial" w:cs="Arial"/>
          <w:color w:val="0D0D0D" w:themeColor="text1" w:themeTint="F2"/>
        </w:rPr>
        <w:t>Brindar asesoramiento en el seguimiento, ejecución y supervisión del cumplimiento de normas y procedimientos relacionados con las acciones de personal.</w:t>
      </w:r>
    </w:p>
    <w:p w:rsidR="00A318C7" w:rsidRPr="004A3F62" w:rsidRDefault="00A318C7" w:rsidP="00A318C7">
      <w:pPr>
        <w:pStyle w:val="Textoindependiente"/>
        <w:numPr>
          <w:ilvl w:val="0"/>
          <w:numId w:val="41"/>
        </w:numPr>
        <w:tabs>
          <w:tab w:val="left" w:pos="851"/>
        </w:tabs>
        <w:suppressAutoHyphens w:val="0"/>
        <w:spacing w:after="0"/>
        <w:jc w:val="both"/>
        <w:rPr>
          <w:rFonts w:ascii="Arial" w:hAnsi="Arial" w:cs="Arial"/>
          <w:color w:val="0D0D0D" w:themeColor="text1" w:themeTint="F2"/>
        </w:rPr>
      </w:pPr>
      <w:r w:rsidRPr="004A3F62">
        <w:rPr>
          <w:rFonts w:ascii="Arial" w:hAnsi="Arial" w:cs="Arial"/>
          <w:color w:val="0D0D0D" w:themeColor="text1" w:themeTint="F2"/>
        </w:rPr>
        <w:t xml:space="preserve">Emitir opinión especializada para la formulación del diagnóstico, planificación y elaboración de las actividades de los procesos de contratación de personal, desplazamientos, otorgamiento de derechos laborales, nivelaciones, término de vínculo laboral, incrementos, pensiones, entre otros. </w:t>
      </w:r>
    </w:p>
    <w:p w:rsidR="00A318C7" w:rsidRPr="004A3F62" w:rsidRDefault="00A318C7" w:rsidP="00A318C7">
      <w:pPr>
        <w:pStyle w:val="Textoindependiente"/>
        <w:numPr>
          <w:ilvl w:val="0"/>
          <w:numId w:val="41"/>
        </w:numPr>
        <w:tabs>
          <w:tab w:val="left" w:pos="851"/>
        </w:tabs>
        <w:suppressAutoHyphens w:val="0"/>
        <w:spacing w:after="0"/>
        <w:jc w:val="both"/>
        <w:rPr>
          <w:rFonts w:ascii="Arial" w:hAnsi="Arial" w:cs="Arial"/>
          <w:color w:val="0D0D0D" w:themeColor="text1" w:themeTint="F2"/>
        </w:rPr>
      </w:pPr>
      <w:r w:rsidRPr="004A3F62">
        <w:rPr>
          <w:rFonts w:ascii="Arial" w:hAnsi="Arial" w:cs="Arial"/>
          <w:color w:val="0D0D0D" w:themeColor="text1" w:themeTint="F2"/>
        </w:rPr>
        <w:t>Emitir opinión legal e informes sobre la normatividad legal de administración de personal en el sector público, bajo los regímenes de los Decretos Legislativos N° 276, 728 y 1057.</w:t>
      </w:r>
    </w:p>
    <w:p w:rsidR="00A318C7" w:rsidRPr="004A3F62" w:rsidRDefault="00A318C7" w:rsidP="00A318C7">
      <w:pPr>
        <w:pStyle w:val="Textoindependiente"/>
        <w:numPr>
          <w:ilvl w:val="0"/>
          <w:numId w:val="41"/>
        </w:numPr>
        <w:tabs>
          <w:tab w:val="left" w:pos="851"/>
        </w:tabs>
        <w:suppressAutoHyphens w:val="0"/>
        <w:spacing w:after="0"/>
        <w:jc w:val="both"/>
        <w:rPr>
          <w:rFonts w:ascii="Arial" w:hAnsi="Arial" w:cs="Arial"/>
          <w:color w:val="0D0D0D" w:themeColor="text1" w:themeTint="F2"/>
        </w:rPr>
      </w:pPr>
      <w:r w:rsidRPr="004A3F62">
        <w:rPr>
          <w:rFonts w:ascii="Arial" w:hAnsi="Arial" w:cs="Arial"/>
          <w:color w:val="0D0D0D" w:themeColor="text1" w:themeTint="F2"/>
        </w:rPr>
        <w:t xml:space="preserve">    Asesorar para la evaluación, calificación y absolución de los recursos</w:t>
      </w:r>
      <w:r w:rsidR="0093647A" w:rsidRPr="004A3F62">
        <w:rPr>
          <w:rFonts w:ascii="Arial" w:hAnsi="Arial" w:cs="Arial"/>
          <w:color w:val="0D0D0D" w:themeColor="text1" w:themeTint="F2"/>
        </w:rPr>
        <w:t xml:space="preserve"> impugnativos presentados por ex trabajadores, trabajadores y/o servidores de las unidades orgánicas de la Sede Central, Redes Asistenciales y órganos Desconcentrados sobre acciones de personal.</w:t>
      </w:r>
    </w:p>
    <w:p w:rsidR="0093647A" w:rsidRPr="004A3F62" w:rsidRDefault="0093647A" w:rsidP="00A318C7">
      <w:pPr>
        <w:pStyle w:val="Textoindependiente"/>
        <w:numPr>
          <w:ilvl w:val="0"/>
          <w:numId w:val="41"/>
        </w:numPr>
        <w:tabs>
          <w:tab w:val="left" w:pos="851"/>
        </w:tabs>
        <w:suppressAutoHyphens w:val="0"/>
        <w:spacing w:after="0"/>
        <w:jc w:val="both"/>
        <w:rPr>
          <w:rFonts w:ascii="Arial" w:hAnsi="Arial" w:cs="Arial"/>
          <w:color w:val="0D0D0D" w:themeColor="text1" w:themeTint="F2"/>
        </w:rPr>
      </w:pPr>
      <w:r w:rsidRPr="004A3F62">
        <w:rPr>
          <w:rFonts w:ascii="Arial" w:hAnsi="Arial" w:cs="Arial"/>
          <w:color w:val="0D0D0D" w:themeColor="text1" w:themeTint="F2"/>
        </w:rPr>
        <w:t>Elaborar informes y opiniones sobre los documentos, manuales y otros instrumentos de control relacionados al sistema de Recursos Humanos de ESSALUD.</w:t>
      </w:r>
    </w:p>
    <w:p w:rsidR="0093647A" w:rsidRPr="004A3F62" w:rsidRDefault="0093647A" w:rsidP="00A318C7">
      <w:pPr>
        <w:pStyle w:val="Textoindependiente"/>
        <w:numPr>
          <w:ilvl w:val="0"/>
          <w:numId w:val="41"/>
        </w:numPr>
        <w:tabs>
          <w:tab w:val="left" w:pos="851"/>
        </w:tabs>
        <w:suppressAutoHyphens w:val="0"/>
        <w:spacing w:after="0"/>
        <w:jc w:val="both"/>
        <w:rPr>
          <w:rFonts w:ascii="Arial" w:hAnsi="Arial" w:cs="Arial"/>
          <w:color w:val="0D0D0D" w:themeColor="text1" w:themeTint="F2"/>
        </w:rPr>
      </w:pPr>
      <w:r w:rsidRPr="004A3F62">
        <w:rPr>
          <w:rFonts w:ascii="Arial" w:hAnsi="Arial" w:cs="Arial"/>
          <w:color w:val="0D0D0D" w:themeColor="text1" w:themeTint="F2"/>
        </w:rPr>
        <w:t>Realizar el seguimiento de los procedimientos administrativos antes las autoridades administrativas de trabajo.</w:t>
      </w:r>
    </w:p>
    <w:p w:rsidR="005A209B" w:rsidRPr="004A3F62" w:rsidRDefault="005A209B" w:rsidP="00A318C7">
      <w:pPr>
        <w:pStyle w:val="Textoindependiente"/>
        <w:tabs>
          <w:tab w:val="left" w:pos="851"/>
        </w:tabs>
        <w:suppressAutoHyphens w:val="0"/>
        <w:spacing w:after="0"/>
        <w:jc w:val="both"/>
        <w:rPr>
          <w:rFonts w:ascii="Arial" w:hAnsi="Arial" w:cs="Arial"/>
          <w:color w:val="0D0D0D" w:themeColor="text1" w:themeTint="F2"/>
        </w:rPr>
      </w:pPr>
    </w:p>
    <w:p w:rsidR="00F221EC" w:rsidRPr="004A3F62" w:rsidRDefault="00F221EC" w:rsidP="00F221EC">
      <w:pPr>
        <w:pStyle w:val="Sinespaciado"/>
        <w:ind w:left="426"/>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PROFE</w:t>
      </w:r>
      <w:r w:rsidR="0004514D" w:rsidRPr="004A3F62">
        <w:rPr>
          <w:rFonts w:ascii="Arial" w:hAnsi="Arial" w:cs="Arial"/>
          <w:b/>
          <w:color w:val="0D0D0D" w:themeColor="text1" w:themeTint="F2"/>
          <w:sz w:val="20"/>
          <w:szCs w:val="20"/>
        </w:rPr>
        <w:t xml:space="preserve">SIONAL EN </w:t>
      </w:r>
      <w:r w:rsidR="0077031F" w:rsidRPr="004A3F62">
        <w:rPr>
          <w:rFonts w:ascii="Arial" w:hAnsi="Arial" w:cs="Arial"/>
          <w:b/>
          <w:color w:val="0D0D0D" w:themeColor="text1" w:themeTint="F2"/>
          <w:sz w:val="20"/>
          <w:szCs w:val="20"/>
        </w:rPr>
        <w:t>DERECHO</w:t>
      </w:r>
      <w:r w:rsidR="0004514D" w:rsidRPr="004A3F62">
        <w:rPr>
          <w:rFonts w:ascii="Arial" w:hAnsi="Arial" w:cs="Arial"/>
          <w:b/>
          <w:color w:val="0D0D0D" w:themeColor="text1" w:themeTint="F2"/>
          <w:sz w:val="20"/>
          <w:szCs w:val="20"/>
        </w:rPr>
        <w:t xml:space="preserve"> (P2PRO-003</w:t>
      </w:r>
      <w:r w:rsidRPr="004A3F62">
        <w:rPr>
          <w:rFonts w:ascii="Arial" w:hAnsi="Arial" w:cs="Arial"/>
          <w:b/>
          <w:color w:val="0D0D0D" w:themeColor="text1" w:themeTint="F2"/>
          <w:sz w:val="20"/>
          <w:szCs w:val="20"/>
        </w:rPr>
        <w:t>)</w:t>
      </w:r>
    </w:p>
    <w:p w:rsidR="00F221EC" w:rsidRPr="004A3F62" w:rsidRDefault="00F221EC" w:rsidP="00F221EC">
      <w:pPr>
        <w:tabs>
          <w:tab w:val="left" w:pos="-1440"/>
        </w:tabs>
        <w:suppressAutoHyphens w:val="0"/>
        <w:jc w:val="both"/>
        <w:rPr>
          <w:rFonts w:ascii="Arial" w:hAnsi="Arial" w:cs="Arial"/>
          <w:color w:val="0D0D0D" w:themeColor="text1" w:themeTint="F2"/>
        </w:rPr>
      </w:pPr>
      <w:r w:rsidRPr="004A3F62">
        <w:rPr>
          <w:rFonts w:ascii="Arial" w:hAnsi="Arial" w:cs="Arial"/>
          <w:b/>
          <w:color w:val="0D0D0D" w:themeColor="text1" w:themeTint="F2"/>
        </w:rPr>
        <w:t xml:space="preserve">        </w:t>
      </w:r>
      <w:r w:rsidRPr="004A3F62">
        <w:rPr>
          <w:rFonts w:ascii="Arial" w:hAnsi="Arial" w:cs="Arial"/>
          <w:color w:val="0D0D0D" w:themeColor="text1" w:themeTint="F2"/>
        </w:rPr>
        <w:t>Principales funciones a desarrollar:</w:t>
      </w:r>
    </w:p>
    <w:p w:rsidR="003F11DE" w:rsidRPr="004A3F62" w:rsidRDefault="003F11DE" w:rsidP="00F221EC">
      <w:pPr>
        <w:tabs>
          <w:tab w:val="left" w:pos="-1440"/>
        </w:tabs>
        <w:suppressAutoHyphens w:val="0"/>
        <w:jc w:val="both"/>
        <w:rPr>
          <w:rFonts w:ascii="Arial" w:hAnsi="Arial" w:cs="Arial"/>
          <w:color w:val="0D0D0D" w:themeColor="text1" w:themeTint="F2"/>
        </w:rPr>
      </w:pPr>
    </w:p>
    <w:p w:rsidR="008D19F1" w:rsidRPr="004A3F62" w:rsidRDefault="0093647A" w:rsidP="0093647A">
      <w:pPr>
        <w:pStyle w:val="Prrafodelista"/>
        <w:numPr>
          <w:ilvl w:val="0"/>
          <w:numId w:val="36"/>
        </w:numPr>
        <w:tabs>
          <w:tab w:val="left" w:pos="-1440"/>
        </w:tabs>
        <w:suppressAutoHyphens w:val="0"/>
        <w:ind w:hanging="294"/>
        <w:jc w:val="both"/>
        <w:rPr>
          <w:rFonts w:ascii="Arial" w:hAnsi="Arial" w:cs="Arial"/>
          <w:color w:val="0D0D0D" w:themeColor="text1" w:themeTint="F2"/>
        </w:rPr>
      </w:pPr>
      <w:r w:rsidRPr="004A3F62">
        <w:rPr>
          <w:rFonts w:ascii="Arial" w:hAnsi="Arial" w:cs="Arial"/>
          <w:color w:val="0D0D0D" w:themeColor="text1" w:themeTint="F2"/>
        </w:rPr>
        <w:t>Evaluar, analizar y absolver los expedientes, solicitudes y documentos técnicos presentados ante la Sub Gerencia de Personal.</w:t>
      </w:r>
    </w:p>
    <w:p w:rsidR="0093647A" w:rsidRPr="004A3F62" w:rsidRDefault="0093647A" w:rsidP="0093647A">
      <w:pPr>
        <w:pStyle w:val="Prrafodelista"/>
        <w:numPr>
          <w:ilvl w:val="0"/>
          <w:numId w:val="36"/>
        </w:numPr>
        <w:tabs>
          <w:tab w:val="left" w:pos="-1440"/>
        </w:tabs>
        <w:suppressAutoHyphens w:val="0"/>
        <w:ind w:hanging="294"/>
        <w:jc w:val="both"/>
        <w:rPr>
          <w:rFonts w:ascii="Arial" w:hAnsi="Arial" w:cs="Arial"/>
          <w:color w:val="0D0D0D" w:themeColor="text1" w:themeTint="F2"/>
        </w:rPr>
      </w:pPr>
      <w:r w:rsidRPr="004A3F62">
        <w:rPr>
          <w:rFonts w:ascii="Arial" w:hAnsi="Arial" w:cs="Arial"/>
          <w:color w:val="0D0D0D" w:themeColor="text1" w:themeTint="F2"/>
        </w:rPr>
        <w:t>Evaluación, calificación y absolución de recursos impugnativos presentados por trabajadores y/o servidores de las unidades orgánicas de la Sede Central, Redes Asistenciales y Órganos Desconcentrados, sobre acciones de personal.</w:t>
      </w:r>
    </w:p>
    <w:p w:rsidR="0093647A" w:rsidRPr="004A3F62" w:rsidRDefault="0093647A" w:rsidP="0093647A">
      <w:pPr>
        <w:pStyle w:val="Prrafodelista"/>
        <w:numPr>
          <w:ilvl w:val="0"/>
          <w:numId w:val="36"/>
        </w:numPr>
        <w:tabs>
          <w:tab w:val="left" w:pos="-1440"/>
        </w:tabs>
        <w:suppressAutoHyphens w:val="0"/>
        <w:ind w:hanging="294"/>
        <w:jc w:val="both"/>
        <w:rPr>
          <w:rFonts w:ascii="Arial" w:hAnsi="Arial" w:cs="Arial"/>
          <w:color w:val="0D0D0D" w:themeColor="text1" w:themeTint="F2"/>
        </w:rPr>
      </w:pPr>
      <w:r w:rsidRPr="004A3F62">
        <w:rPr>
          <w:rFonts w:ascii="Arial" w:hAnsi="Arial" w:cs="Arial"/>
          <w:color w:val="0D0D0D" w:themeColor="text1" w:themeTint="F2"/>
        </w:rPr>
        <w:t xml:space="preserve">Brindar apoyo en evaluación, calificación y realización de trámites </w:t>
      </w:r>
      <w:r w:rsidR="00484D50" w:rsidRPr="004A3F62">
        <w:rPr>
          <w:rFonts w:ascii="Arial" w:hAnsi="Arial" w:cs="Arial"/>
          <w:color w:val="0D0D0D" w:themeColor="text1" w:themeTint="F2"/>
        </w:rPr>
        <w:t>administrativos para</w:t>
      </w:r>
      <w:r w:rsidRPr="004A3F62">
        <w:rPr>
          <w:rFonts w:ascii="Arial" w:hAnsi="Arial" w:cs="Arial"/>
          <w:color w:val="0D0D0D" w:themeColor="text1" w:themeTint="F2"/>
        </w:rPr>
        <w:t xml:space="preserve"> el reconocimiento del derecho pensionario en el régimen previsional regulado por el Decreto Ley N° 20530, practicar liquidación y elaborar proyectos de </w:t>
      </w:r>
      <w:r w:rsidR="00346A01" w:rsidRPr="004A3F62">
        <w:rPr>
          <w:rFonts w:ascii="Arial" w:hAnsi="Arial" w:cs="Arial"/>
          <w:color w:val="0D0D0D" w:themeColor="text1" w:themeTint="F2"/>
        </w:rPr>
        <w:t>resolución para el reconocimiento de pensión de cesantía, sobrevivientes (viudez, orfandad y ascendiente).</w:t>
      </w:r>
    </w:p>
    <w:p w:rsidR="00484D50" w:rsidRPr="004A3F62" w:rsidRDefault="00484D50" w:rsidP="0093647A">
      <w:pPr>
        <w:pStyle w:val="Prrafodelista"/>
        <w:numPr>
          <w:ilvl w:val="0"/>
          <w:numId w:val="36"/>
        </w:numPr>
        <w:tabs>
          <w:tab w:val="left" w:pos="-1440"/>
        </w:tabs>
        <w:suppressAutoHyphens w:val="0"/>
        <w:ind w:hanging="294"/>
        <w:jc w:val="both"/>
        <w:rPr>
          <w:rFonts w:ascii="Arial" w:hAnsi="Arial" w:cs="Arial"/>
          <w:color w:val="0D0D0D" w:themeColor="text1" w:themeTint="F2"/>
        </w:rPr>
      </w:pPr>
      <w:r w:rsidRPr="004A3F62">
        <w:rPr>
          <w:rFonts w:ascii="Arial" w:hAnsi="Arial" w:cs="Arial"/>
          <w:color w:val="0D0D0D" w:themeColor="text1" w:themeTint="F2"/>
        </w:rPr>
        <w:t>Aplicación de normas y procedimientos relacionados en los procesos de evaluación, calificación y liquidación para el reconocimiento de los derechos pensionarios del Decreto Ley N° 20530 y beneficios sociales de los pensionistas.</w:t>
      </w:r>
    </w:p>
    <w:p w:rsidR="00484D50" w:rsidRPr="004A3F62" w:rsidRDefault="00484D50" w:rsidP="0093647A">
      <w:pPr>
        <w:pStyle w:val="Prrafodelista"/>
        <w:numPr>
          <w:ilvl w:val="0"/>
          <w:numId w:val="36"/>
        </w:numPr>
        <w:tabs>
          <w:tab w:val="left" w:pos="-1440"/>
        </w:tabs>
        <w:suppressAutoHyphens w:val="0"/>
        <w:ind w:hanging="294"/>
        <w:jc w:val="both"/>
        <w:rPr>
          <w:rFonts w:ascii="Arial" w:hAnsi="Arial" w:cs="Arial"/>
          <w:color w:val="0D0D0D" w:themeColor="text1" w:themeTint="F2"/>
        </w:rPr>
      </w:pPr>
      <w:r w:rsidRPr="004A3F62">
        <w:rPr>
          <w:rFonts w:ascii="Arial" w:hAnsi="Arial" w:cs="Arial"/>
          <w:color w:val="0D0D0D" w:themeColor="text1" w:themeTint="F2"/>
        </w:rPr>
        <w:t>Evaluar, calificar, determinar y practicar liquidación de los beneficios de subsidios por fallecimiento y gastos de sepelio de los pensionistas de la Sede Central, comprendidos en el citado régimen pensionario.</w:t>
      </w:r>
    </w:p>
    <w:p w:rsidR="002C0B60" w:rsidRPr="004A3F62" w:rsidRDefault="002C0B60" w:rsidP="0093647A">
      <w:pPr>
        <w:pStyle w:val="Prrafodelista"/>
        <w:numPr>
          <w:ilvl w:val="0"/>
          <w:numId w:val="36"/>
        </w:numPr>
        <w:tabs>
          <w:tab w:val="left" w:pos="-1440"/>
        </w:tabs>
        <w:suppressAutoHyphens w:val="0"/>
        <w:ind w:hanging="294"/>
        <w:jc w:val="both"/>
        <w:rPr>
          <w:rFonts w:ascii="Arial" w:hAnsi="Arial" w:cs="Arial"/>
          <w:color w:val="0D0D0D" w:themeColor="text1" w:themeTint="F2"/>
        </w:rPr>
      </w:pPr>
      <w:r w:rsidRPr="004A3F62">
        <w:rPr>
          <w:rFonts w:ascii="Arial" w:hAnsi="Arial" w:cs="Arial"/>
          <w:color w:val="0D0D0D" w:themeColor="text1" w:themeTint="F2"/>
        </w:rPr>
        <w:t>Evaluar, calificar y absolver recursos impugnativos de reconsideración, apelación y revisión presentados por los pensionistas del Decreto Ley N° 20530 de la Sede Central, Redes Asistenciales y órganos Desconcentrados, respecto a la nivelación de pensiones, pago de devengados y otros.</w:t>
      </w:r>
    </w:p>
    <w:p w:rsidR="002C0B60" w:rsidRPr="004A3F62" w:rsidRDefault="002C0B60" w:rsidP="0093647A">
      <w:pPr>
        <w:pStyle w:val="Prrafodelista"/>
        <w:numPr>
          <w:ilvl w:val="0"/>
          <w:numId w:val="36"/>
        </w:numPr>
        <w:tabs>
          <w:tab w:val="left" w:pos="-1440"/>
        </w:tabs>
        <w:suppressAutoHyphens w:val="0"/>
        <w:ind w:hanging="294"/>
        <w:jc w:val="both"/>
        <w:rPr>
          <w:rFonts w:ascii="Arial" w:hAnsi="Arial" w:cs="Arial"/>
          <w:color w:val="0D0D0D" w:themeColor="text1" w:themeTint="F2"/>
        </w:rPr>
      </w:pPr>
      <w:r w:rsidRPr="004A3F62">
        <w:rPr>
          <w:rFonts w:ascii="Arial" w:hAnsi="Arial" w:cs="Arial"/>
          <w:color w:val="0D0D0D" w:themeColor="text1" w:themeTint="F2"/>
        </w:rPr>
        <w:t>Otras funciones que indique el Sub Gerente.</w:t>
      </w:r>
    </w:p>
    <w:p w:rsidR="002C0B60" w:rsidRPr="004A3F62" w:rsidRDefault="002C0B60" w:rsidP="002C0B60">
      <w:pPr>
        <w:pStyle w:val="Prrafodelista"/>
        <w:tabs>
          <w:tab w:val="left" w:pos="-1440"/>
        </w:tabs>
        <w:suppressAutoHyphens w:val="0"/>
        <w:jc w:val="both"/>
        <w:rPr>
          <w:rFonts w:ascii="Arial" w:hAnsi="Arial" w:cs="Arial"/>
          <w:color w:val="0D0D0D" w:themeColor="text1" w:themeTint="F2"/>
        </w:rPr>
      </w:pPr>
    </w:p>
    <w:p w:rsidR="00346A01" w:rsidRPr="004A3F62" w:rsidRDefault="00484D50" w:rsidP="00484D50">
      <w:pPr>
        <w:pStyle w:val="Prrafodelista"/>
        <w:tabs>
          <w:tab w:val="left" w:pos="-1440"/>
        </w:tabs>
        <w:suppressAutoHyphens w:val="0"/>
        <w:jc w:val="both"/>
        <w:rPr>
          <w:rFonts w:ascii="Arial" w:hAnsi="Arial" w:cs="Arial"/>
          <w:color w:val="0D0D0D" w:themeColor="text1" w:themeTint="F2"/>
        </w:rPr>
      </w:pPr>
      <w:r w:rsidRPr="004A3F62">
        <w:rPr>
          <w:rFonts w:ascii="Arial" w:hAnsi="Arial" w:cs="Arial"/>
          <w:color w:val="0D0D0D" w:themeColor="text1" w:themeTint="F2"/>
        </w:rPr>
        <w:t xml:space="preserve"> </w:t>
      </w:r>
    </w:p>
    <w:p w:rsidR="0095356E" w:rsidRPr="004A3F62" w:rsidRDefault="0095356E" w:rsidP="00B17488">
      <w:pPr>
        <w:pStyle w:val="Sinespaciado"/>
        <w:numPr>
          <w:ilvl w:val="0"/>
          <w:numId w:val="1"/>
        </w:numPr>
        <w:ind w:left="426" w:hanging="142"/>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CONDICIONES ESENCIALES DEL CONTRATO</w:t>
      </w:r>
    </w:p>
    <w:p w:rsidR="00DB0670" w:rsidRPr="004A3F62" w:rsidRDefault="00DB0670" w:rsidP="00DB0670">
      <w:pPr>
        <w:pStyle w:val="Sinespaciado"/>
        <w:rPr>
          <w:rFonts w:ascii="Arial" w:hAnsi="Arial" w:cs="Arial"/>
          <w:color w:val="0D0D0D" w:themeColor="text1" w:themeTint="F2"/>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4A3F62" w:rsidRPr="004A3F62" w:rsidTr="003F11DE">
        <w:trPr>
          <w:trHeight w:val="352"/>
        </w:trPr>
        <w:tc>
          <w:tcPr>
            <w:tcW w:w="3260" w:type="dxa"/>
            <w:shd w:val="clear" w:color="auto" w:fill="F2F2F2" w:themeFill="background1" w:themeFillShade="F2"/>
            <w:tcMar>
              <w:left w:w="28" w:type="dxa"/>
              <w:right w:w="28" w:type="dxa"/>
            </w:tcMar>
            <w:vAlign w:val="center"/>
          </w:tcPr>
          <w:p w:rsidR="00DB0670" w:rsidRPr="004A3F62" w:rsidRDefault="00706747" w:rsidP="00706747">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CONDICIONES</w:t>
            </w:r>
          </w:p>
        </w:tc>
        <w:tc>
          <w:tcPr>
            <w:tcW w:w="5495" w:type="dxa"/>
            <w:shd w:val="clear" w:color="auto" w:fill="F2F2F2" w:themeFill="background1" w:themeFillShade="F2"/>
            <w:tcMar>
              <w:left w:w="28" w:type="dxa"/>
              <w:right w:w="28" w:type="dxa"/>
            </w:tcMar>
            <w:vAlign w:val="center"/>
          </w:tcPr>
          <w:p w:rsidR="00DB0670" w:rsidRPr="004A3F62" w:rsidRDefault="00706747" w:rsidP="00706747">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DETALLE</w:t>
            </w:r>
          </w:p>
        </w:tc>
      </w:tr>
      <w:tr w:rsidR="004A3F62" w:rsidRPr="004A3F62" w:rsidTr="003F11DE">
        <w:trPr>
          <w:trHeight w:val="257"/>
        </w:trPr>
        <w:tc>
          <w:tcPr>
            <w:tcW w:w="3260" w:type="dxa"/>
            <w:tcMar>
              <w:left w:w="28" w:type="dxa"/>
              <w:right w:w="28" w:type="dxa"/>
            </w:tcMar>
            <w:vAlign w:val="center"/>
          </w:tcPr>
          <w:p w:rsidR="00DB0670" w:rsidRPr="004A3F62" w:rsidRDefault="00706747" w:rsidP="00706747">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Lugar de prestación del servicio</w:t>
            </w:r>
          </w:p>
        </w:tc>
        <w:tc>
          <w:tcPr>
            <w:tcW w:w="5495" w:type="dxa"/>
            <w:tcMar>
              <w:left w:w="113" w:type="dxa"/>
              <w:right w:w="113" w:type="dxa"/>
            </w:tcMar>
            <w:vAlign w:val="center"/>
          </w:tcPr>
          <w:p w:rsidR="00C517DA" w:rsidRPr="004A3F62" w:rsidRDefault="00AF0442" w:rsidP="001D1D35">
            <w:pPr>
              <w:pStyle w:val="Sinespaciado"/>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De acuerdo a lo especificado en el numeral </w:t>
            </w:r>
          </w:p>
          <w:p w:rsidR="00DB0670" w:rsidRPr="004A3F62" w:rsidRDefault="00AF0442" w:rsidP="001D1D35">
            <w:pPr>
              <w:pStyle w:val="Sinespaciado"/>
              <w:rPr>
                <w:rFonts w:ascii="Arial" w:hAnsi="Arial" w:cs="Arial"/>
                <w:color w:val="0D0D0D" w:themeColor="text1" w:themeTint="F2"/>
                <w:sz w:val="20"/>
                <w:szCs w:val="20"/>
              </w:rPr>
            </w:pPr>
            <w:r w:rsidRPr="004A3F62">
              <w:rPr>
                <w:rFonts w:ascii="Arial" w:hAnsi="Arial" w:cs="Arial"/>
                <w:b/>
                <w:color w:val="0D0D0D" w:themeColor="text1" w:themeTint="F2"/>
                <w:sz w:val="20"/>
                <w:szCs w:val="20"/>
              </w:rPr>
              <w:t>1. Objeto de la convocatoria</w:t>
            </w:r>
            <w:r w:rsidR="00B40300" w:rsidRPr="004A3F62">
              <w:rPr>
                <w:rFonts w:ascii="Arial" w:hAnsi="Arial" w:cs="Arial"/>
                <w:b/>
                <w:color w:val="0D0D0D" w:themeColor="text1" w:themeTint="F2"/>
                <w:sz w:val="20"/>
                <w:szCs w:val="20"/>
              </w:rPr>
              <w:t>.</w:t>
            </w:r>
          </w:p>
        </w:tc>
      </w:tr>
      <w:tr w:rsidR="004A3F62" w:rsidRPr="004A3F62" w:rsidTr="003F11DE">
        <w:tc>
          <w:tcPr>
            <w:tcW w:w="3260" w:type="dxa"/>
            <w:tcMar>
              <w:left w:w="28" w:type="dxa"/>
              <w:right w:w="28" w:type="dxa"/>
            </w:tcMar>
            <w:vAlign w:val="center"/>
          </w:tcPr>
          <w:p w:rsidR="00DB0670" w:rsidRPr="004A3F62" w:rsidRDefault="00706747" w:rsidP="00706747">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Duración del contrato</w:t>
            </w:r>
          </w:p>
        </w:tc>
        <w:tc>
          <w:tcPr>
            <w:tcW w:w="5495" w:type="dxa"/>
            <w:tcMar>
              <w:left w:w="113" w:type="dxa"/>
              <w:right w:w="113" w:type="dxa"/>
            </w:tcMar>
            <w:vAlign w:val="center"/>
          </w:tcPr>
          <w:p w:rsidR="00DB0670" w:rsidRPr="004A3F62" w:rsidRDefault="002F0059" w:rsidP="00BC5EDB">
            <w:pPr>
              <w:pStyle w:val="Sinespaciado"/>
              <w:tabs>
                <w:tab w:val="left" w:pos="1163"/>
              </w:tabs>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Inicio      </w:t>
            </w:r>
            <w:proofErr w:type="gramStart"/>
            <w:r w:rsidRPr="004A3F62">
              <w:rPr>
                <w:rFonts w:ascii="Arial" w:hAnsi="Arial" w:cs="Arial"/>
                <w:color w:val="0D0D0D" w:themeColor="text1" w:themeTint="F2"/>
                <w:sz w:val="20"/>
                <w:szCs w:val="20"/>
              </w:rPr>
              <w:t xml:space="preserve">  </w:t>
            </w:r>
            <w:r w:rsidR="00A42CCD" w:rsidRPr="004A3F62">
              <w:rPr>
                <w:rFonts w:ascii="Arial" w:hAnsi="Arial" w:cs="Arial"/>
                <w:color w:val="0D0D0D" w:themeColor="text1" w:themeTint="F2"/>
                <w:sz w:val="20"/>
                <w:szCs w:val="20"/>
              </w:rPr>
              <w:t>:</w:t>
            </w:r>
            <w:proofErr w:type="gramEnd"/>
            <w:r w:rsidR="00BC5EDB" w:rsidRPr="004A3F62">
              <w:rPr>
                <w:rFonts w:ascii="Arial" w:hAnsi="Arial" w:cs="Arial"/>
                <w:color w:val="0D0D0D" w:themeColor="text1" w:themeTint="F2"/>
                <w:sz w:val="20"/>
                <w:szCs w:val="20"/>
              </w:rPr>
              <w:t xml:space="preserve"> </w:t>
            </w:r>
            <w:r w:rsidR="00C517DA" w:rsidRPr="004A3F62">
              <w:rPr>
                <w:rFonts w:ascii="Arial" w:hAnsi="Arial" w:cs="Arial"/>
                <w:color w:val="0D0D0D" w:themeColor="text1" w:themeTint="F2"/>
                <w:sz w:val="20"/>
                <w:szCs w:val="20"/>
              </w:rPr>
              <w:t xml:space="preserve"> </w:t>
            </w:r>
            <w:r w:rsidR="00B31ECB" w:rsidRPr="004A3F62">
              <w:rPr>
                <w:rFonts w:ascii="Arial" w:hAnsi="Arial" w:cs="Arial"/>
                <w:color w:val="0D0D0D" w:themeColor="text1" w:themeTint="F2"/>
                <w:sz w:val="20"/>
                <w:szCs w:val="20"/>
              </w:rPr>
              <w:t>D</w:t>
            </w:r>
            <w:r w:rsidR="003F11DE" w:rsidRPr="004A3F62">
              <w:rPr>
                <w:rFonts w:ascii="Arial" w:hAnsi="Arial" w:cs="Arial"/>
                <w:color w:val="0D0D0D" w:themeColor="text1" w:themeTint="F2"/>
                <w:sz w:val="20"/>
                <w:szCs w:val="20"/>
              </w:rPr>
              <w:t>ici</w:t>
            </w:r>
            <w:r w:rsidR="0004514D" w:rsidRPr="004A3F62">
              <w:rPr>
                <w:rFonts w:ascii="Arial" w:hAnsi="Arial" w:cs="Arial"/>
                <w:color w:val="0D0D0D" w:themeColor="text1" w:themeTint="F2"/>
                <w:sz w:val="20"/>
                <w:szCs w:val="20"/>
              </w:rPr>
              <w:t>embre</w:t>
            </w:r>
            <w:r w:rsidR="000E70A7" w:rsidRPr="004A3F62">
              <w:rPr>
                <w:rFonts w:ascii="Arial" w:hAnsi="Arial" w:cs="Arial"/>
                <w:color w:val="0D0D0D" w:themeColor="text1" w:themeTint="F2"/>
                <w:sz w:val="20"/>
                <w:szCs w:val="20"/>
              </w:rPr>
              <w:t xml:space="preserve"> </w:t>
            </w:r>
            <w:r w:rsidR="00BC5EDB" w:rsidRPr="004A3F62">
              <w:rPr>
                <w:rFonts w:ascii="Arial" w:hAnsi="Arial" w:cs="Arial"/>
                <w:color w:val="0D0D0D" w:themeColor="text1" w:themeTint="F2"/>
                <w:sz w:val="20"/>
                <w:szCs w:val="20"/>
              </w:rPr>
              <w:t>de 201</w:t>
            </w:r>
            <w:r w:rsidR="000E70A7" w:rsidRPr="004A3F62">
              <w:rPr>
                <w:rFonts w:ascii="Arial" w:hAnsi="Arial" w:cs="Arial"/>
                <w:color w:val="0D0D0D" w:themeColor="text1" w:themeTint="F2"/>
                <w:sz w:val="20"/>
                <w:szCs w:val="20"/>
              </w:rPr>
              <w:t>7</w:t>
            </w:r>
          </w:p>
          <w:p w:rsidR="00A42CCD" w:rsidRPr="004A3F62" w:rsidRDefault="00A42CCD" w:rsidP="00C539A3">
            <w:pPr>
              <w:pStyle w:val="Sinespaciado"/>
              <w:tabs>
                <w:tab w:val="left" w:pos="1304"/>
              </w:tabs>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Término  </w:t>
            </w:r>
            <w:r w:rsidR="00BC5EDB" w:rsidRPr="004A3F62">
              <w:rPr>
                <w:rFonts w:ascii="Arial" w:hAnsi="Arial" w:cs="Arial"/>
                <w:color w:val="0D0D0D" w:themeColor="text1" w:themeTint="F2"/>
                <w:sz w:val="20"/>
                <w:szCs w:val="20"/>
              </w:rPr>
              <w:t xml:space="preserve"> </w:t>
            </w:r>
            <w:r w:rsidRPr="004A3F62">
              <w:rPr>
                <w:rFonts w:ascii="Arial" w:hAnsi="Arial" w:cs="Arial"/>
                <w:color w:val="0D0D0D" w:themeColor="text1" w:themeTint="F2"/>
                <w:sz w:val="20"/>
                <w:szCs w:val="20"/>
              </w:rPr>
              <w:t>:</w:t>
            </w:r>
            <w:r w:rsidR="00BC5EDB" w:rsidRPr="004A3F62">
              <w:rPr>
                <w:rFonts w:ascii="Arial" w:hAnsi="Arial" w:cs="Arial"/>
                <w:color w:val="0D0D0D" w:themeColor="text1" w:themeTint="F2"/>
                <w:sz w:val="20"/>
                <w:szCs w:val="20"/>
              </w:rPr>
              <w:t xml:space="preserve"> </w:t>
            </w:r>
            <w:r w:rsidR="00B31ECB" w:rsidRPr="004A3F62">
              <w:rPr>
                <w:rFonts w:ascii="Arial" w:hAnsi="Arial" w:cs="Arial"/>
                <w:color w:val="0D0D0D" w:themeColor="text1" w:themeTint="F2"/>
                <w:sz w:val="20"/>
                <w:szCs w:val="20"/>
              </w:rPr>
              <w:t xml:space="preserve"> </w:t>
            </w:r>
            <w:r w:rsidR="0004514D" w:rsidRPr="004A3F62">
              <w:rPr>
                <w:rFonts w:ascii="Arial" w:hAnsi="Arial" w:cs="Arial"/>
                <w:color w:val="0D0D0D" w:themeColor="text1" w:themeTint="F2"/>
                <w:sz w:val="20"/>
                <w:szCs w:val="20"/>
              </w:rPr>
              <w:t>31 de diciembre</w:t>
            </w:r>
            <w:r w:rsidR="00C539A3" w:rsidRPr="004A3F62">
              <w:rPr>
                <w:rFonts w:ascii="Arial" w:hAnsi="Arial" w:cs="Arial"/>
                <w:color w:val="0D0D0D" w:themeColor="text1" w:themeTint="F2"/>
                <w:sz w:val="20"/>
                <w:szCs w:val="20"/>
              </w:rPr>
              <w:t xml:space="preserve"> del 2017</w:t>
            </w:r>
            <w:r w:rsidR="006904FF" w:rsidRPr="004A3F62">
              <w:rPr>
                <w:rFonts w:ascii="Arial" w:hAnsi="Arial" w:cs="Arial"/>
                <w:color w:val="0D0D0D" w:themeColor="text1" w:themeTint="F2"/>
                <w:sz w:val="20"/>
                <w:szCs w:val="20"/>
              </w:rPr>
              <w:t xml:space="preserve"> </w:t>
            </w:r>
            <w:r w:rsidR="00BC5EDB" w:rsidRPr="004A3F62">
              <w:rPr>
                <w:rFonts w:ascii="Arial" w:hAnsi="Arial" w:cs="Arial"/>
                <w:color w:val="0D0D0D" w:themeColor="text1" w:themeTint="F2"/>
                <w:sz w:val="20"/>
                <w:szCs w:val="20"/>
              </w:rPr>
              <w:t>(sujeto a renovación)</w:t>
            </w:r>
          </w:p>
        </w:tc>
      </w:tr>
      <w:tr w:rsidR="004A3F62" w:rsidRPr="004A3F62" w:rsidTr="003F11DE">
        <w:tc>
          <w:tcPr>
            <w:tcW w:w="3260" w:type="dxa"/>
            <w:tcMar>
              <w:left w:w="28" w:type="dxa"/>
              <w:right w:w="28" w:type="dxa"/>
            </w:tcMar>
            <w:vAlign w:val="center"/>
          </w:tcPr>
          <w:p w:rsidR="00DB0670" w:rsidRPr="004A3F62" w:rsidRDefault="00706747" w:rsidP="00706747">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Retribución mensual</w:t>
            </w:r>
          </w:p>
        </w:tc>
        <w:tc>
          <w:tcPr>
            <w:tcW w:w="5495" w:type="dxa"/>
            <w:tcMar>
              <w:left w:w="113" w:type="dxa"/>
              <w:right w:w="113" w:type="dxa"/>
            </w:tcMar>
            <w:vAlign w:val="center"/>
          </w:tcPr>
          <w:p w:rsidR="00C517DA" w:rsidRPr="004A3F62" w:rsidRDefault="00B40300" w:rsidP="001D1D35">
            <w:pPr>
              <w:pStyle w:val="Sinespaciado"/>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De acuerdo a lo especificado en el numeral </w:t>
            </w:r>
          </w:p>
          <w:p w:rsidR="00DB0670" w:rsidRPr="004A3F62" w:rsidRDefault="00B40300" w:rsidP="001D1D35">
            <w:pPr>
              <w:pStyle w:val="Sinespaciado"/>
              <w:rPr>
                <w:rFonts w:ascii="Arial" w:hAnsi="Arial" w:cs="Arial"/>
                <w:color w:val="0D0D0D" w:themeColor="text1" w:themeTint="F2"/>
                <w:sz w:val="20"/>
                <w:szCs w:val="20"/>
              </w:rPr>
            </w:pPr>
            <w:r w:rsidRPr="004A3F62">
              <w:rPr>
                <w:rFonts w:ascii="Arial" w:hAnsi="Arial" w:cs="Arial"/>
                <w:b/>
                <w:color w:val="0D0D0D" w:themeColor="text1" w:themeTint="F2"/>
                <w:sz w:val="20"/>
                <w:szCs w:val="20"/>
              </w:rPr>
              <w:t>1. Objeto de la convocatoria.</w:t>
            </w:r>
          </w:p>
        </w:tc>
      </w:tr>
      <w:tr w:rsidR="00DB0670" w:rsidRPr="004A3F62" w:rsidTr="003F11DE">
        <w:trPr>
          <w:trHeight w:val="121"/>
        </w:trPr>
        <w:tc>
          <w:tcPr>
            <w:tcW w:w="3260" w:type="dxa"/>
            <w:tcMar>
              <w:left w:w="28" w:type="dxa"/>
              <w:right w:w="28" w:type="dxa"/>
            </w:tcMar>
            <w:vAlign w:val="center"/>
          </w:tcPr>
          <w:p w:rsidR="00DB0670" w:rsidRPr="004A3F62" w:rsidRDefault="00706747" w:rsidP="00706747">
            <w:pPr>
              <w:pStyle w:val="Sinespaciado"/>
              <w:jc w:val="center"/>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Otras condiciones del contrato</w:t>
            </w:r>
          </w:p>
        </w:tc>
        <w:tc>
          <w:tcPr>
            <w:tcW w:w="5495" w:type="dxa"/>
            <w:tcMar>
              <w:left w:w="113" w:type="dxa"/>
              <w:right w:w="113" w:type="dxa"/>
            </w:tcMar>
            <w:vAlign w:val="center"/>
          </w:tcPr>
          <w:p w:rsidR="00DB0670" w:rsidRPr="004A3F62" w:rsidRDefault="00B40300" w:rsidP="001D1D35">
            <w:pPr>
              <w:pStyle w:val="Sinespaciado"/>
              <w:rPr>
                <w:rFonts w:ascii="Arial" w:hAnsi="Arial" w:cs="Arial"/>
                <w:color w:val="0D0D0D" w:themeColor="text1" w:themeTint="F2"/>
                <w:sz w:val="20"/>
                <w:szCs w:val="20"/>
              </w:rPr>
            </w:pPr>
            <w:r w:rsidRPr="004A3F62">
              <w:rPr>
                <w:rFonts w:ascii="Arial" w:hAnsi="Arial" w:cs="Arial"/>
                <w:color w:val="0D0D0D" w:themeColor="text1" w:themeTint="F2"/>
                <w:sz w:val="20"/>
                <w:szCs w:val="20"/>
              </w:rPr>
              <w:t>Disponibilidad inmediata.</w:t>
            </w:r>
          </w:p>
        </w:tc>
      </w:tr>
    </w:tbl>
    <w:p w:rsidR="00DB0670" w:rsidRPr="004A3F62" w:rsidRDefault="00DB0670" w:rsidP="00DB0670">
      <w:pPr>
        <w:pStyle w:val="Sinespaciado"/>
        <w:rPr>
          <w:rFonts w:ascii="Arial" w:hAnsi="Arial" w:cs="Arial"/>
          <w:color w:val="0D0D0D" w:themeColor="text1" w:themeTint="F2"/>
          <w:sz w:val="20"/>
          <w:szCs w:val="20"/>
          <w:highlight w:val="yellow"/>
        </w:rPr>
      </w:pPr>
    </w:p>
    <w:p w:rsidR="0077031F" w:rsidRPr="004A3F62" w:rsidRDefault="0077031F" w:rsidP="00DB0670">
      <w:pPr>
        <w:pStyle w:val="Sinespaciado"/>
        <w:rPr>
          <w:rFonts w:ascii="Arial" w:hAnsi="Arial" w:cs="Arial"/>
          <w:color w:val="0D0D0D" w:themeColor="text1" w:themeTint="F2"/>
          <w:sz w:val="20"/>
          <w:szCs w:val="20"/>
          <w:highlight w:val="yellow"/>
        </w:rPr>
      </w:pPr>
    </w:p>
    <w:p w:rsidR="0095356E" w:rsidRPr="004A3F62" w:rsidRDefault="0095356E" w:rsidP="00B17488">
      <w:pPr>
        <w:pStyle w:val="Sinespaciado"/>
        <w:numPr>
          <w:ilvl w:val="0"/>
          <w:numId w:val="1"/>
        </w:numPr>
        <w:ind w:left="426" w:hanging="142"/>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MODALIDAD DE POSTULACIÓN</w:t>
      </w:r>
    </w:p>
    <w:p w:rsidR="00B40300" w:rsidRPr="004A3F62" w:rsidRDefault="00B40300" w:rsidP="00B40300">
      <w:pPr>
        <w:pStyle w:val="Sinespaciado"/>
        <w:rPr>
          <w:rFonts w:ascii="Arial" w:hAnsi="Arial" w:cs="Arial"/>
          <w:color w:val="0D0D0D" w:themeColor="text1" w:themeTint="F2"/>
          <w:sz w:val="20"/>
          <w:szCs w:val="20"/>
        </w:rPr>
      </w:pPr>
    </w:p>
    <w:p w:rsidR="00B40300" w:rsidRPr="004A3F62" w:rsidRDefault="00B40300" w:rsidP="00E01485">
      <w:pPr>
        <w:pStyle w:val="Sinespaciado"/>
        <w:ind w:left="426"/>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Las personas interesadas en participar en el proceso que cumplan </w:t>
      </w:r>
      <w:r w:rsidR="00264505" w:rsidRPr="004A3F62">
        <w:rPr>
          <w:rFonts w:ascii="Arial" w:hAnsi="Arial" w:cs="Arial"/>
          <w:color w:val="0D0D0D" w:themeColor="text1" w:themeTint="F2"/>
          <w:sz w:val="20"/>
          <w:szCs w:val="20"/>
        </w:rPr>
        <w:t>con los requisitos establecidos, deberán seguir los pasos siguientes:</w:t>
      </w:r>
    </w:p>
    <w:p w:rsidR="00264505" w:rsidRPr="004A3F62" w:rsidRDefault="00264505" w:rsidP="00E01485">
      <w:pPr>
        <w:pStyle w:val="Sinespaciado"/>
        <w:ind w:left="426"/>
        <w:jc w:val="both"/>
        <w:rPr>
          <w:rFonts w:ascii="Arial" w:hAnsi="Arial" w:cs="Arial"/>
          <w:color w:val="0D0D0D" w:themeColor="text1" w:themeTint="F2"/>
          <w:sz w:val="20"/>
          <w:szCs w:val="20"/>
        </w:rPr>
      </w:pPr>
    </w:p>
    <w:p w:rsidR="00264505" w:rsidRPr="004A3F62" w:rsidRDefault="00264505" w:rsidP="00E17519">
      <w:pPr>
        <w:pStyle w:val="Sinespaciado"/>
        <w:numPr>
          <w:ilvl w:val="1"/>
          <w:numId w:val="3"/>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Ingresar al link </w:t>
      </w:r>
      <w:hyperlink r:id="rId6" w:history="1">
        <w:r w:rsidRPr="004A3F62">
          <w:rPr>
            <w:rStyle w:val="Hipervnculo"/>
            <w:rFonts w:ascii="Arial" w:hAnsi="Arial" w:cs="Arial"/>
            <w:color w:val="0D0D0D" w:themeColor="text1" w:themeTint="F2"/>
            <w:sz w:val="20"/>
            <w:szCs w:val="20"/>
          </w:rPr>
          <w:t>http://ww1.essalud.gob.pe/sisep/</w:t>
        </w:r>
      </w:hyperlink>
      <w:r w:rsidRPr="004A3F62">
        <w:rPr>
          <w:rFonts w:ascii="Arial" w:hAnsi="Arial" w:cs="Arial"/>
          <w:color w:val="0D0D0D" w:themeColor="text1" w:themeTint="F2"/>
          <w:sz w:val="20"/>
          <w:szCs w:val="20"/>
        </w:rPr>
        <w:t xml:space="preserve"> y registrarse en el Sistema de Selección de Personal (SISEP). Culminado el registro, el sistema enviará al </w:t>
      </w:r>
      <w:r w:rsidR="00E01485" w:rsidRPr="004A3F62">
        <w:rPr>
          <w:rFonts w:ascii="Arial" w:hAnsi="Arial" w:cs="Arial"/>
          <w:color w:val="0D0D0D" w:themeColor="text1" w:themeTint="F2"/>
          <w:sz w:val="20"/>
          <w:szCs w:val="20"/>
        </w:rPr>
        <w:t>correo</w:t>
      </w:r>
      <w:r w:rsidRPr="004A3F62">
        <w:rPr>
          <w:rFonts w:ascii="Arial" w:hAnsi="Arial" w:cs="Arial"/>
          <w:color w:val="0D0D0D" w:themeColor="text1" w:themeTint="F2"/>
          <w:sz w:val="20"/>
          <w:szCs w:val="20"/>
        </w:rPr>
        <w:t xml:space="preserve"> electrónico consignado </w:t>
      </w:r>
      <w:r w:rsidR="00E01485" w:rsidRPr="004A3F62">
        <w:rPr>
          <w:rFonts w:ascii="Arial" w:hAnsi="Arial" w:cs="Arial"/>
          <w:color w:val="0D0D0D" w:themeColor="text1" w:themeTint="F2"/>
          <w:sz w:val="20"/>
          <w:szCs w:val="20"/>
        </w:rPr>
        <w:t xml:space="preserve">por </w:t>
      </w:r>
      <w:r w:rsidRPr="004A3F62">
        <w:rPr>
          <w:rFonts w:ascii="Arial" w:hAnsi="Arial" w:cs="Arial"/>
          <w:color w:val="0D0D0D" w:themeColor="text1" w:themeTint="F2"/>
          <w:sz w:val="20"/>
          <w:szCs w:val="20"/>
        </w:rPr>
        <w:t>el postulante el usuario y clave.</w:t>
      </w:r>
    </w:p>
    <w:p w:rsidR="004766EF" w:rsidRPr="004A3F62" w:rsidRDefault="004766EF" w:rsidP="004766EF">
      <w:pPr>
        <w:pStyle w:val="Sinespaciado"/>
        <w:ind w:left="709"/>
        <w:jc w:val="both"/>
        <w:rPr>
          <w:rFonts w:ascii="Arial" w:hAnsi="Arial" w:cs="Arial"/>
          <w:color w:val="0D0D0D" w:themeColor="text1" w:themeTint="F2"/>
          <w:sz w:val="20"/>
          <w:szCs w:val="20"/>
        </w:rPr>
      </w:pPr>
    </w:p>
    <w:p w:rsidR="005C1572" w:rsidRPr="004A3F62" w:rsidRDefault="005C1572" w:rsidP="00E17519">
      <w:pPr>
        <w:pStyle w:val="Sinespaciado"/>
        <w:numPr>
          <w:ilvl w:val="1"/>
          <w:numId w:val="3"/>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El postulante deberá ingresar al SISEP con su respectivo usuario y contraseña e iniciar su postu</w:t>
      </w:r>
      <w:r w:rsidR="00A2710E" w:rsidRPr="004A3F62">
        <w:rPr>
          <w:rFonts w:ascii="Arial" w:hAnsi="Arial" w:cs="Arial"/>
          <w:color w:val="0D0D0D" w:themeColor="text1" w:themeTint="F2"/>
          <w:sz w:val="20"/>
          <w:szCs w:val="20"/>
        </w:rPr>
        <w:t>lación a las ofertas laborales de su interés registrando sus datos de experiencia y formación.</w:t>
      </w:r>
    </w:p>
    <w:p w:rsidR="00A2710E" w:rsidRPr="004A3F62" w:rsidRDefault="00A2710E" w:rsidP="00A2710E">
      <w:pPr>
        <w:pStyle w:val="Sinespaciado"/>
        <w:ind w:left="709"/>
        <w:jc w:val="both"/>
        <w:rPr>
          <w:rFonts w:ascii="Arial" w:hAnsi="Arial" w:cs="Arial"/>
          <w:color w:val="0D0D0D" w:themeColor="text1" w:themeTint="F2"/>
          <w:sz w:val="20"/>
          <w:szCs w:val="20"/>
        </w:rPr>
      </w:pPr>
    </w:p>
    <w:p w:rsidR="00A2710E" w:rsidRPr="004A3F62" w:rsidRDefault="00A2710E" w:rsidP="00E17519">
      <w:pPr>
        <w:pStyle w:val="Sinespaciado"/>
        <w:numPr>
          <w:ilvl w:val="1"/>
          <w:numId w:val="3"/>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De ser aceptada</w:t>
      </w:r>
      <w:r w:rsidR="00604E1F" w:rsidRPr="004A3F62">
        <w:rPr>
          <w:rFonts w:ascii="Arial" w:hAnsi="Arial" w:cs="Arial"/>
          <w:color w:val="0D0D0D" w:themeColor="text1" w:themeTint="F2"/>
          <w:sz w:val="20"/>
          <w:szCs w:val="20"/>
        </w:rPr>
        <w:t xml:space="preserve"> la postulación, el sistema</w:t>
      </w:r>
      <w:r w:rsidR="009A290F" w:rsidRPr="004A3F62">
        <w:rPr>
          <w:rFonts w:ascii="Arial" w:hAnsi="Arial" w:cs="Arial"/>
          <w:color w:val="0D0D0D" w:themeColor="text1" w:themeTint="F2"/>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A3F62" w:rsidRDefault="00531246" w:rsidP="00531246">
      <w:pPr>
        <w:pStyle w:val="Sinespaciado"/>
        <w:ind w:left="426"/>
        <w:jc w:val="both"/>
        <w:rPr>
          <w:rFonts w:ascii="Arial" w:hAnsi="Arial" w:cs="Arial"/>
          <w:color w:val="0D0D0D" w:themeColor="text1" w:themeTint="F2"/>
          <w:sz w:val="20"/>
          <w:szCs w:val="20"/>
        </w:rPr>
      </w:pPr>
    </w:p>
    <w:p w:rsidR="00531246" w:rsidRPr="004A3F62" w:rsidRDefault="00531246" w:rsidP="00531246">
      <w:pPr>
        <w:pStyle w:val="Sinespaciado"/>
        <w:ind w:left="426"/>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Cada postulante precalificado deberá imprimir los siguientes Formatos de Declaración Jurada que el sistema le envió automáticamente al postular:</w:t>
      </w:r>
    </w:p>
    <w:p w:rsidR="00531246" w:rsidRPr="004A3F62" w:rsidRDefault="00531246" w:rsidP="00531246">
      <w:pPr>
        <w:pStyle w:val="Sinespaciado"/>
        <w:ind w:left="426"/>
        <w:jc w:val="both"/>
        <w:rPr>
          <w:rFonts w:ascii="Arial" w:hAnsi="Arial" w:cs="Arial"/>
          <w:color w:val="0D0D0D" w:themeColor="text1" w:themeTint="F2"/>
          <w:sz w:val="20"/>
          <w:szCs w:val="20"/>
        </w:rPr>
      </w:pPr>
    </w:p>
    <w:p w:rsidR="00531246" w:rsidRPr="004A3F62"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Declaración Jurada de Cumplimiento de Requisitos. </w:t>
      </w:r>
      <w:r w:rsidRPr="004A3F62">
        <w:rPr>
          <w:rFonts w:ascii="Arial" w:hAnsi="Arial" w:cs="Arial"/>
          <w:b/>
          <w:color w:val="0D0D0D" w:themeColor="text1" w:themeTint="F2"/>
          <w:sz w:val="20"/>
          <w:szCs w:val="20"/>
        </w:rPr>
        <w:t>(Formato 1)</w:t>
      </w:r>
    </w:p>
    <w:p w:rsidR="00531246" w:rsidRPr="004A3F62"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Declaración Jurada sobre Impedimento y Nepotismo </w:t>
      </w:r>
      <w:r w:rsidRPr="004A3F62">
        <w:rPr>
          <w:rFonts w:ascii="Arial" w:hAnsi="Arial" w:cs="Arial"/>
          <w:b/>
          <w:color w:val="0D0D0D" w:themeColor="text1" w:themeTint="F2"/>
          <w:sz w:val="20"/>
          <w:szCs w:val="20"/>
        </w:rPr>
        <w:t>(Formato 2)</w:t>
      </w:r>
    </w:p>
    <w:p w:rsidR="00584492" w:rsidRPr="004A3F62" w:rsidRDefault="00531246" w:rsidP="00584492">
      <w:pPr>
        <w:pStyle w:val="Sinespaciado"/>
        <w:numPr>
          <w:ilvl w:val="0"/>
          <w:numId w:val="4"/>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Declaración Jurada de Confidencialidad </w:t>
      </w:r>
      <w:r w:rsidR="00C57B31" w:rsidRPr="004A3F62">
        <w:rPr>
          <w:rFonts w:ascii="Arial" w:hAnsi="Arial" w:cs="Arial"/>
          <w:color w:val="0D0D0D" w:themeColor="text1" w:themeTint="F2"/>
          <w:sz w:val="20"/>
          <w:szCs w:val="20"/>
        </w:rPr>
        <w:t xml:space="preserve">e Incompatibilidad </w:t>
      </w:r>
      <w:r w:rsidR="00C57B31" w:rsidRPr="004A3F62">
        <w:rPr>
          <w:rFonts w:ascii="Arial" w:hAnsi="Arial" w:cs="Arial"/>
          <w:b/>
          <w:color w:val="0D0D0D" w:themeColor="text1" w:themeTint="F2"/>
          <w:sz w:val="20"/>
          <w:szCs w:val="20"/>
        </w:rPr>
        <w:t>(Formato 3)</w:t>
      </w:r>
    </w:p>
    <w:p w:rsidR="00C57B31" w:rsidRPr="004A3F62" w:rsidRDefault="00C57B31" w:rsidP="00E17519">
      <w:pPr>
        <w:pStyle w:val="Sinespaciado"/>
        <w:numPr>
          <w:ilvl w:val="0"/>
          <w:numId w:val="4"/>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Declaración Jurada de no registrar antecedentes penales. </w:t>
      </w:r>
      <w:r w:rsidR="00483025" w:rsidRPr="004A3F62">
        <w:rPr>
          <w:rFonts w:ascii="Arial" w:hAnsi="Arial" w:cs="Arial"/>
          <w:b/>
          <w:color w:val="0D0D0D" w:themeColor="text1" w:themeTint="F2"/>
          <w:sz w:val="20"/>
          <w:szCs w:val="20"/>
        </w:rPr>
        <w:t xml:space="preserve">(Formato </w:t>
      </w:r>
      <w:r w:rsidR="00DE3309" w:rsidRPr="004A3F62">
        <w:rPr>
          <w:rFonts w:ascii="Arial" w:hAnsi="Arial" w:cs="Arial"/>
          <w:b/>
          <w:color w:val="0D0D0D" w:themeColor="text1" w:themeTint="F2"/>
          <w:sz w:val="20"/>
          <w:szCs w:val="20"/>
        </w:rPr>
        <w:t>5</w:t>
      </w:r>
      <w:r w:rsidR="00483025" w:rsidRPr="004A3F62">
        <w:rPr>
          <w:rFonts w:ascii="Arial" w:hAnsi="Arial" w:cs="Arial"/>
          <w:b/>
          <w:color w:val="0D0D0D" w:themeColor="text1" w:themeTint="F2"/>
          <w:sz w:val="20"/>
          <w:szCs w:val="20"/>
        </w:rPr>
        <w:t>)</w:t>
      </w:r>
    </w:p>
    <w:p w:rsidR="00483025" w:rsidRPr="004A3F62" w:rsidRDefault="00483025" w:rsidP="00531246">
      <w:pPr>
        <w:pStyle w:val="Sinespaciado"/>
        <w:ind w:left="426"/>
        <w:jc w:val="both"/>
        <w:rPr>
          <w:rFonts w:ascii="Arial" w:hAnsi="Arial" w:cs="Arial"/>
          <w:color w:val="0D0D0D" w:themeColor="text1" w:themeTint="F2"/>
          <w:sz w:val="20"/>
          <w:szCs w:val="20"/>
        </w:rPr>
      </w:pPr>
    </w:p>
    <w:p w:rsidR="00B40300" w:rsidRPr="004A3F62" w:rsidRDefault="00B36C61" w:rsidP="00B36C61">
      <w:pPr>
        <w:pStyle w:val="Sinespaciado"/>
        <w:ind w:left="426"/>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La citada información deberá entregarse debidamente firmada y con la impresión dactilar correspondiente, conjuntamente </w:t>
      </w:r>
      <w:r w:rsidR="00396856" w:rsidRPr="004A3F62">
        <w:rPr>
          <w:rFonts w:ascii="Arial" w:hAnsi="Arial" w:cs="Arial"/>
          <w:color w:val="0D0D0D" w:themeColor="text1" w:themeTint="F2"/>
          <w:sz w:val="20"/>
          <w:szCs w:val="20"/>
        </w:rPr>
        <w:t xml:space="preserve">con los </w:t>
      </w:r>
      <w:r w:rsidRPr="004A3F62">
        <w:rPr>
          <w:rFonts w:ascii="Arial" w:hAnsi="Arial" w:cs="Arial"/>
          <w:color w:val="0D0D0D" w:themeColor="text1" w:themeTint="F2"/>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A3F62" w:rsidRDefault="00B50583" w:rsidP="00B36C61">
      <w:pPr>
        <w:pStyle w:val="Sinespaciado"/>
        <w:ind w:left="426"/>
        <w:jc w:val="both"/>
        <w:rPr>
          <w:rFonts w:ascii="Arial" w:hAnsi="Arial" w:cs="Arial"/>
          <w:color w:val="0D0D0D" w:themeColor="text1" w:themeTint="F2"/>
          <w:sz w:val="20"/>
          <w:szCs w:val="20"/>
        </w:rPr>
      </w:pPr>
    </w:p>
    <w:p w:rsidR="00B50583" w:rsidRPr="004A3F62" w:rsidRDefault="00B50583" w:rsidP="00B36C61">
      <w:pPr>
        <w:pStyle w:val="Sinespaciado"/>
        <w:ind w:left="426"/>
        <w:jc w:val="both"/>
        <w:rPr>
          <w:rFonts w:ascii="Arial" w:hAnsi="Arial" w:cs="Arial"/>
          <w:color w:val="0D0D0D" w:themeColor="text1" w:themeTint="F2"/>
          <w:sz w:val="20"/>
          <w:szCs w:val="20"/>
        </w:rPr>
      </w:pPr>
      <w:r w:rsidRPr="004A3F62">
        <w:rPr>
          <w:rFonts w:ascii="Arial" w:hAnsi="Arial" w:cs="Arial"/>
          <w:b/>
          <w:color w:val="0D0D0D" w:themeColor="text1" w:themeTint="F2"/>
          <w:sz w:val="20"/>
          <w:szCs w:val="20"/>
        </w:rPr>
        <w:t>Nota:</w:t>
      </w:r>
      <w:r w:rsidRPr="004A3F62">
        <w:rPr>
          <w:rFonts w:ascii="Arial" w:hAnsi="Arial" w:cs="Arial"/>
          <w:color w:val="0D0D0D" w:themeColor="text1" w:themeTint="F2"/>
          <w:sz w:val="20"/>
          <w:szCs w:val="20"/>
        </w:rPr>
        <w:t xml:space="preserve"> </w:t>
      </w:r>
      <w:r w:rsidR="00D2667C" w:rsidRPr="004A3F62">
        <w:rPr>
          <w:rFonts w:ascii="Arial" w:hAnsi="Arial" w:cs="Arial"/>
          <w:color w:val="0D0D0D" w:themeColor="text1" w:themeTint="F2"/>
          <w:sz w:val="20"/>
          <w:szCs w:val="20"/>
        </w:rPr>
        <w:t xml:space="preserve">De manera previa a la postulación respectiva, los interesados deberán revisar la información indicada en las </w:t>
      </w:r>
      <w:r w:rsidR="00D2667C" w:rsidRPr="004A3F62">
        <w:rPr>
          <w:rFonts w:ascii="Arial" w:hAnsi="Arial" w:cs="Arial"/>
          <w:b/>
          <w:color w:val="0D0D0D" w:themeColor="text1" w:themeTint="F2"/>
          <w:sz w:val="20"/>
          <w:szCs w:val="20"/>
        </w:rPr>
        <w:t>“consideraciones que deberá tener en cuenta para postular a los procesos de selección”</w:t>
      </w:r>
      <w:r w:rsidR="00D2667C" w:rsidRPr="004A3F62">
        <w:rPr>
          <w:rFonts w:ascii="Arial" w:hAnsi="Arial" w:cs="Arial"/>
          <w:color w:val="0D0D0D" w:themeColor="text1" w:themeTint="F2"/>
          <w:sz w:val="20"/>
          <w:szCs w:val="20"/>
        </w:rPr>
        <w:t xml:space="preserve"> e “</w:t>
      </w:r>
      <w:r w:rsidR="00D2667C" w:rsidRPr="004A3F62">
        <w:rPr>
          <w:rFonts w:ascii="Arial" w:hAnsi="Arial" w:cs="Arial"/>
          <w:b/>
          <w:color w:val="0D0D0D" w:themeColor="text1" w:themeTint="F2"/>
          <w:sz w:val="20"/>
          <w:szCs w:val="20"/>
        </w:rPr>
        <w:t xml:space="preserve">información </w:t>
      </w:r>
      <w:r w:rsidR="000A733A" w:rsidRPr="004A3F62">
        <w:rPr>
          <w:rFonts w:ascii="Arial" w:hAnsi="Arial" w:cs="Arial"/>
          <w:b/>
          <w:color w:val="0D0D0D" w:themeColor="text1" w:themeTint="F2"/>
          <w:sz w:val="20"/>
          <w:szCs w:val="20"/>
        </w:rPr>
        <w:t>e instrucciones para participar en los procesos de selección para la contratación administrativa de servicios (CAS)”</w:t>
      </w:r>
      <w:r w:rsidR="004D3326" w:rsidRPr="004A3F62">
        <w:rPr>
          <w:rFonts w:ascii="Arial" w:hAnsi="Arial" w:cs="Arial"/>
          <w:color w:val="0D0D0D" w:themeColor="text1" w:themeTint="F2"/>
          <w:sz w:val="20"/>
          <w:szCs w:val="20"/>
        </w:rPr>
        <w:t xml:space="preserve">, </w:t>
      </w:r>
      <w:r w:rsidR="0094093F" w:rsidRPr="004A3F62">
        <w:rPr>
          <w:rFonts w:ascii="Arial" w:hAnsi="Arial" w:cs="Arial"/>
          <w:color w:val="0D0D0D" w:themeColor="text1" w:themeTint="F2"/>
          <w:sz w:val="20"/>
          <w:szCs w:val="20"/>
        </w:rPr>
        <w:t xml:space="preserve">que se encuentra ubicada en la ruta </w:t>
      </w:r>
      <w:hyperlink r:id="rId7" w:history="1">
        <w:r w:rsidR="0094093F" w:rsidRPr="004A3F62">
          <w:rPr>
            <w:rStyle w:val="Hipervnculo"/>
            <w:rFonts w:ascii="Arial" w:hAnsi="Arial" w:cs="Arial"/>
            <w:color w:val="0D0D0D" w:themeColor="text1" w:themeTint="F2"/>
            <w:sz w:val="20"/>
            <w:szCs w:val="20"/>
          </w:rPr>
          <w:t>http://convocatorias.essalud.gob.pe</w:t>
        </w:r>
      </w:hyperlink>
      <w:r w:rsidR="0094093F" w:rsidRPr="004A3F62">
        <w:rPr>
          <w:rFonts w:ascii="Arial" w:hAnsi="Arial" w:cs="Arial"/>
          <w:color w:val="0D0D0D" w:themeColor="text1" w:themeTint="F2"/>
          <w:sz w:val="20"/>
          <w:szCs w:val="20"/>
        </w:rPr>
        <w:t xml:space="preserve"> </w:t>
      </w:r>
    </w:p>
    <w:p w:rsidR="00B40300" w:rsidRPr="004A3F62" w:rsidRDefault="00B40300" w:rsidP="00B40300">
      <w:pPr>
        <w:pStyle w:val="Sinespaciado"/>
        <w:rPr>
          <w:rFonts w:ascii="Arial" w:hAnsi="Arial" w:cs="Arial"/>
          <w:color w:val="0D0D0D" w:themeColor="text1" w:themeTint="F2"/>
          <w:sz w:val="20"/>
          <w:szCs w:val="20"/>
          <w:highlight w:val="yellow"/>
        </w:rPr>
      </w:pPr>
    </w:p>
    <w:p w:rsidR="0095356E" w:rsidRPr="004A3F62" w:rsidRDefault="00286EE9" w:rsidP="00B17488">
      <w:pPr>
        <w:pStyle w:val="Sinespaciado"/>
        <w:numPr>
          <w:ilvl w:val="0"/>
          <w:numId w:val="1"/>
        </w:numPr>
        <w:ind w:left="426" w:hanging="142"/>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CRONOGRAMA Y ETAPAS DEL PROCESO</w:t>
      </w:r>
    </w:p>
    <w:p w:rsidR="009B1CA8" w:rsidRPr="004A3F62" w:rsidRDefault="009B1CA8" w:rsidP="009B1CA8">
      <w:pPr>
        <w:pStyle w:val="Sinespaciado"/>
        <w:rPr>
          <w:rFonts w:ascii="Arial" w:hAnsi="Arial" w:cs="Arial"/>
          <w:color w:val="0D0D0D" w:themeColor="text1" w:themeTint="F2"/>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A3F62" w:rsidRPr="004A3F62" w:rsidTr="003F11DE">
        <w:trPr>
          <w:trHeight w:val="397"/>
        </w:trPr>
        <w:tc>
          <w:tcPr>
            <w:tcW w:w="3544" w:type="dxa"/>
            <w:gridSpan w:val="2"/>
            <w:shd w:val="clear" w:color="auto" w:fill="F2F2F2" w:themeFill="background1" w:themeFillShade="F2"/>
            <w:vAlign w:val="center"/>
          </w:tcPr>
          <w:p w:rsidR="001A0E61" w:rsidRPr="004A3F62" w:rsidRDefault="001A0E61" w:rsidP="001A0E61">
            <w:pPr>
              <w:jc w:val="center"/>
              <w:rPr>
                <w:rFonts w:ascii="Arial" w:hAnsi="Arial" w:cs="Arial"/>
                <w:b/>
                <w:color w:val="0D0D0D" w:themeColor="text1" w:themeTint="F2"/>
                <w:sz w:val="18"/>
                <w:szCs w:val="18"/>
                <w:lang w:val="es-MX"/>
              </w:rPr>
            </w:pPr>
            <w:r w:rsidRPr="004A3F62">
              <w:rPr>
                <w:rFonts w:ascii="Arial" w:hAnsi="Arial" w:cs="Arial"/>
                <w:b/>
                <w:color w:val="0D0D0D" w:themeColor="text1" w:themeTint="F2"/>
                <w:sz w:val="18"/>
                <w:szCs w:val="18"/>
                <w:lang w:val="es-MX"/>
              </w:rPr>
              <w:t>ETAPAS DEL PROCESO</w:t>
            </w:r>
          </w:p>
        </w:tc>
        <w:tc>
          <w:tcPr>
            <w:tcW w:w="3260" w:type="dxa"/>
            <w:shd w:val="clear" w:color="auto" w:fill="F2F2F2" w:themeFill="background1" w:themeFillShade="F2"/>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b/>
                <w:color w:val="0D0D0D" w:themeColor="text1" w:themeTint="F2"/>
                <w:sz w:val="18"/>
                <w:szCs w:val="18"/>
                <w:lang w:val="es-MX"/>
              </w:rPr>
              <w:t>FECHA Y HORA</w:t>
            </w:r>
          </w:p>
        </w:tc>
        <w:tc>
          <w:tcPr>
            <w:tcW w:w="1842" w:type="dxa"/>
            <w:shd w:val="clear" w:color="auto" w:fill="F2F2F2" w:themeFill="background1" w:themeFillShade="F2"/>
            <w:vAlign w:val="center"/>
          </w:tcPr>
          <w:p w:rsidR="001A0E61" w:rsidRPr="004A3F62" w:rsidRDefault="001A0E61" w:rsidP="001A0E61">
            <w:pPr>
              <w:jc w:val="center"/>
              <w:rPr>
                <w:rFonts w:ascii="Arial" w:hAnsi="Arial" w:cs="Arial"/>
                <w:b/>
                <w:color w:val="0D0D0D" w:themeColor="text1" w:themeTint="F2"/>
                <w:sz w:val="18"/>
                <w:szCs w:val="18"/>
                <w:lang w:val="es-MX"/>
              </w:rPr>
            </w:pPr>
            <w:r w:rsidRPr="004A3F62">
              <w:rPr>
                <w:rFonts w:ascii="Arial" w:hAnsi="Arial" w:cs="Arial"/>
                <w:b/>
                <w:color w:val="0D0D0D" w:themeColor="text1" w:themeTint="F2"/>
                <w:sz w:val="18"/>
                <w:szCs w:val="18"/>
                <w:lang w:val="es-MX"/>
              </w:rPr>
              <w:t>AREA RESPONSABLE</w:t>
            </w:r>
          </w:p>
        </w:tc>
      </w:tr>
      <w:tr w:rsidR="004A3F62" w:rsidRPr="004A3F62" w:rsidTr="003F11DE">
        <w:trPr>
          <w:trHeight w:val="433"/>
        </w:trPr>
        <w:tc>
          <w:tcPr>
            <w:tcW w:w="567" w:type="dxa"/>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w:t>
            </w:r>
          </w:p>
        </w:tc>
        <w:tc>
          <w:tcPr>
            <w:tcW w:w="2977" w:type="dxa"/>
            <w:vAlign w:val="center"/>
          </w:tcPr>
          <w:p w:rsidR="001A0E61" w:rsidRPr="004A3F62" w:rsidRDefault="001A0E61" w:rsidP="001A0E61">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Aprobación de Convocatoria </w:t>
            </w:r>
          </w:p>
        </w:tc>
        <w:tc>
          <w:tcPr>
            <w:tcW w:w="3260" w:type="dxa"/>
            <w:vAlign w:val="center"/>
          </w:tcPr>
          <w:p w:rsidR="001A0E61" w:rsidRPr="004A3F62" w:rsidRDefault="00B31ECB" w:rsidP="003F11DE">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13</w:t>
            </w:r>
            <w:r w:rsidR="0004514D" w:rsidRPr="004A3F62">
              <w:rPr>
                <w:rFonts w:ascii="Arial" w:hAnsi="Arial" w:cs="Arial"/>
                <w:color w:val="0D0D0D" w:themeColor="text1" w:themeTint="F2"/>
                <w:sz w:val="18"/>
                <w:szCs w:val="18"/>
                <w:lang w:val="es-MX"/>
              </w:rPr>
              <w:t xml:space="preserve"> de </w:t>
            </w:r>
            <w:r w:rsidR="003F11DE" w:rsidRPr="004A3F62">
              <w:rPr>
                <w:rFonts w:ascii="Arial" w:hAnsi="Arial" w:cs="Arial"/>
                <w:color w:val="0D0D0D" w:themeColor="text1" w:themeTint="F2"/>
                <w:sz w:val="18"/>
                <w:szCs w:val="18"/>
                <w:lang w:val="es-MX"/>
              </w:rPr>
              <w:t>N</w:t>
            </w:r>
            <w:r w:rsidR="0004514D" w:rsidRPr="004A3F62">
              <w:rPr>
                <w:rFonts w:ascii="Arial" w:hAnsi="Arial" w:cs="Arial"/>
                <w:color w:val="0D0D0D" w:themeColor="text1" w:themeTint="F2"/>
                <w:sz w:val="18"/>
                <w:szCs w:val="18"/>
                <w:lang w:val="es-MX"/>
              </w:rPr>
              <w:t>oviembre</w:t>
            </w:r>
            <w:r w:rsidR="00B82233" w:rsidRPr="004A3F62">
              <w:rPr>
                <w:rFonts w:ascii="Arial" w:hAnsi="Arial" w:cs="Arial"/>
                <w:color w:val="0D0D0D" w:themeColor="text1" w:themeTint="F2"/>
                <w:sz w:val="18"/>
                <w:szCs w:val="18"/>
                <w:lang w:val="es-MX"/>
              </w:rPr>
              <w:t xml:space="preserve"> </w:t>
            </w:r>
            <w:r w:rsidR="001A0E61" w:rsidRPr="004A3F62">
              <w:rPr>
                <w:rFonts w:ascii="Arial" w:hAnsi="Arial" w:cs="Arial"/>
                <w:color w:val="0D0D0D" w:themeColor="text1" w:themeTint="F2"/>
                <w:sz w:val="18"/>
                <w:szCs w:val="18"/>
                <w:lang w:val="es-MX"/>
              </w:rPr>
              <w:t>de</w:t>
            </w:r>
            <w:r w:rsidR="000E0E6E" w:rsidRPr="004A3F62">
              <w:rPr>
                <w:rFonts w:ascii="Arial" w:hAnsi="Arial" w:cs="Arial"/>
                <w:color w:val="0D0D0D" w:themeColor="text1" w:themeTint="F2"/>
                <w:sz w:val="18"/>
                <w:szCs w:val="18"/>
                <w:lang w:val="es-MX"/>
              </w:rPr>
              <w:t>l</w:t>
            </w:r>
            <w:r w:rsidR="001A0E61" w:rsidRPr="004A3F62">
              <w:rPr>
                <w:rFonts w:ascii="Arial" w:hAnsi="Arial" w:cs="Arial"/>
                <w:color w:val="0D0D0D" w:themeColor="text1" w:themeTint="F2"/>
                <w:sz w:val="18"/>
                <w:szCs w:val="18"/>
                <w:lang w:val="es-MX"/>
              </w:rPr>
              <w:t xml:space="preserve"> 20</w:t>
            </w:r>
            <w:r w:rsidR="00B82233" w:rsidRPr="004A3F62">
              <w:rPr>
                <w:rFonts w:ascii="Arial" w:hAnsi="Arial" w:cs="Arial"/>
                <w:color w:val="0D0D0D" w:themeColor="text1" w:themeTint="F2"/>
                <w:sz w:val="18"/>
                <w:szCs w:val="18"/>
                <w:lang w:val="es-MX"/>
              </w:rPr>
              <w:t>17</w:t>
            </w:r>
          </w:p>
        </w:tc>
        <w:tc>
          <w:tcPr>
            <w:tcW w:w="1842" w:type="dxa"/>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SGGI</w:t>
            </w:r>
          </w:p>
        </w:tc>
      </w:tr>
      <w:tr w:rsidR="004A3F62" w:rsidRPr="004A3F62" w:rsidTr="003F11DE">
        <w:trPr>
          <w:trHeight w:val="592"/>
        </w:trPr>
        <w:tc>
          <w:tcPr>
            <w:tcW w:w="567" w:type="dxa"/>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2</w:t>
            </w:r>
          </w:p>
        </w:tc>
        <w:tc>
          <w:tcPr>
            <w:tcW w:w="2977" w:type="dxa"/>
            <w:vAlign w:val="center"/>
          </w:tcPr>
          <w:p w:rsidR="001A0E61" w:rsidRPr="004A3F62" w:rsidRDefault="001A0E61" w:rsidP="001A0E61">
            <w:pPr>
              <w:jc w:val="both"/>
              <w:rPr>
                <w:rFonts w:ascii="Arial" w:hAnsi="Arial" w:cs="Arial"/>
                <w:color w:val="0D0D0D" w:themeColor="text1" w:themeTint="F2"/>
                <w:sz w:val="18"/>
                <w:szCs w:val="18"/>
                <w:lang w:val="es-PE" w:eastAsia="es-PE"/>
              </w:rPr>
            </w:pPr>
            <w:r w:rsidRPr="004A3F62">
              <w:rPr>
                <w:rFonts w:ascii="Arial" w:hAnsi="Arial" w:cs="Arial"/>
                <w:color w:val="0D0D0D" w:themeColor="text1" w:themeTint="F2"/>
                <w:sz w:val="18"/>
                <w:szCs w:val="18"/>
                <w:lang w:val="es-PE" w:eastAsia="es-PE"/>
              </w:rPr>
              <w:t>Publicación de la Convocatoria en el Servicio Nacional del Empleo</w:t>
            </w:r>
          </w:p>
        </w:tc>
        <w:tc>
          <w:tcPr>
            <w:tcW w:w="3260" w:type="dxa"/>
            <w:vAlign w:val="center"/>
          </w:tcPr>
          <w:p w:rsidR="001A0E61" w:rsidRPr="004A3F62" w:rsidRDefault="001A0E61" w:rsidP="001A0E61">
            <w:pPr>
              <w:jc w:val="center"/>
              <w:rPr>
                <w:rFonts w:ascii="Arial" w:hAnsi="Arial" w:cs="Arial"/>
                <w:color w:val="0D0D0D" w:themeColor="text1" w:themeTint="F2"/>
                <w:sz w:val="18"/>
                <w:szCs w:val="18"/>
                <w:lang w:val="es-PE" w:eastAsia="es-PE"/>
              </w:rPr>
            </w:pPr>
            <w:r w:rsidRPr="004A3F62">
              <w:rPr>
                <w:rFonts w:ascii="Arial" w:hAnsi="Arial" w:cs="Arial"/>
                <w:color w:val="0D0D0D" w:themeColor="text1" w:themeTint="F2"/>
                <w:sz w:val="18"/>
                <w:szCs w:val="18"/>
                <w:lang w:val="es-PE" w:eastAsia="es-PE"/>
              </w:rPr>
              <w:t>10 días anteriores a la convocatoria</w:t>
            </w:r>
          </w:p>
        </w:tc>
        <w:tc>
          <w:tcPr>
            <w:tcW w:w="1842" w:type="dxa"/>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SGGI – GCTIC</w:t>
            </w:r>
          </w:p>
        </w:tc>
      </w:tr>
      <w:tr w:rsidR="004A3F62" w:rsidRPr="004A3F62" w:rsidTr="003F11DE">
        <w:trPr>
          <w:trHeight w:val="235"/>
        </w:trPr>
        <w:tc>
          <w:tcPr>
            <w:tcW w:w="3544" w:type="dxa"/>
            <w:gridSpan w:val="2"/>
            <w:shd w:val="clear" w:color="auto" w:fill="F2F2F2" w:themeFill="background1" w:themeFillShade="F2"/>
            <w:vAlign w:val="center"/>
          </w:tcPr>
          <w:p w:rsidR="001A0E61" w:rsidRPr="004A3F62" w:rsidRDefault="001A0E61" w:rsidP="001A0E61">
            <w:pPr>
              <w:jc w:val="both"/>
              <w:rPr>
                <w:rFonts w:ascii="Arial" w:hAnsi="Arial" w:cs="Arial"/>
                <w:color w:val="0D0D0D" w:themeColor="text1" w:themeTint="F2"/>
                <w:sz w:val="18"/>
                <w:szCs w:val="18"/>
                <w:lang w:val="es-MX"/>
              </w:rPr>
            </w:pPr>
            <w:r w:rsidRPr="004A3F62">
              <w:rPr>
                <w:rFonts w:ascii="Arial" w:hAnsi="Arial" w:cs="Arial"/>
                <w:b/>
                <w:color w:val="0D0D0D" w:themeColor="text1" w:themeTint="F2"/>
                <w:sz w:val="18"/>
                <w:szCs w:val="18"/>
                <w:lang w:val="es-MX"/>
              </w:rPr>
              <w:t>CONVOCATORIA</w:t>
            </w:r>
          </w:p>
        </w:tc>
        <w:tc>
          <w:tcPr>
            <w:tcW w:w="5102" w:type="dxa"/>
            <w:gridSpan w:val="2"/>
            <w:shd w:val="clear" w:color="auto" w:fill="F2F2F2" w:themeFill="background1" w:themeFillShade="F2"/>
            <w:vAlign w:val="center"/>
          </w:tcPr>
          <w:p w:rsidR="001A0E61" w:rsidRPr="004A3F62" w:rsidRDefault="001A0E61" w:rsidP="001A0E61">
            <w:pPr>
              <w:jc w:val="both"/>
              <w:rPr>
                <w:rFonts w:ascii="Arial" w:hAnsi="Arial" w:cs="Arial"/>
                <w:color w:val="0D0D0D" w:themeColor="text1" w:themeTint="F2"/>
                <w:sz w:val="18"/>
                <w:szCs w:val="18"/>
                <w:lang w:val="es-MX"/>
              </w:rPr>
            </w:pPr>
          </w:p>
        </w:tc>
      </w:tr>
      <w:tr w:rsidR="004A3F62" w:rsidRPr="004A3F62" w:rsidTr="001A0E61">
        <w:tc>
          <w:tcPr>
            <w:tcW w:w="567" w:type="dxa"/>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3</w:t>
            </w:r>
          </w:p>
        </w:tc>
        <w:tc>
          <w:tcPr>
            <w:tcW w:w="2977" w:type="dxa"/>
            <w:vAlign w:val="center"/>
          </w:tcPr>
          <w:p w:rsidR="001A0E61" w:rsidRPr="004A3F62" w:rsidRDefault="001A0E61" w:rsidP="001A0E61">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Publicación en la página Web institucional y marquesinas informativas</w:t>
            </w:r>
          </w:p>
        </w:tc>
        <w:tc>
          <w:tcPr>
            <w:tcW w:w="3260" w:type="dxa"/>
            <w:vAlign w:val="center"/>
          </w:tcPr>
          <w:p w:rsidR="001A0E61" w:rsidRPr="004A3F62" w:rsidRDefault="00C517DA" w:rsidP="00B31ECB">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28</w:t>
            </w:r>
            <w:r w:rsidR="0004514D" w:rsidRPr="004A3F62">
              <w:rPr>
                <w:rFonts w:ascii="Arial" w:hAnsi="Arial" w:cs="Arial"/>
                <w:color w:val="0D0D0D" w:themeColor="text1" w:themeTint="F2"/>
                <w:sz w:val="18"/>
                <w:szCs w:val="18"/>
                <w:lang w:val="es-MX"/>
              </w:rPr>
              <w:t xml:space="preserve"> </w:t>
            </w:r>
            <w:r w:rsidR="000955F0">
              <w:rPr>
                <w:rFonts w:ascii="Arial" w:hAnsi="Arial" w:cs="Arial"/>
                <w:color w:val="0D0D0D" w:themeColor="text1" w:themeTint="F2"/>
                <w:sz w:val="18"/>
                <w:szCs w:val="18"/>
                <w:lang w:val="es-MX"/>
              </w:rPr>
              <w:t xml:space="preserve">de </w:t>
            </w:r>
            <w:r w:rsidR="00B31ECB" w:rsidRPr="004A3F62">
              <w:rPr>
                <w:rFonts w:ascii="Arial" w:hAnsi="Arial" w:cs="Arial"/>
                <w:color w:val="0D0D0D" w:themeColor="text1" w:themeTint="F2"/>
                <w:sz w:val="18"/>
                <w:szCs w:val="18"/>
                <w:lang w:val="es-MX"/>
              </w:rPr>
              <w:t>N</w:t>
            </w:r>
            <w:r w:rsidR="0004514D" w:rsidRPr="004A3F62">
              <w:rPr>
                <w:rFonts w:ascii="Arial" w:hAnsi="Arial" w:cs="Arial"/>
                <w:color w:val="0D0D0D" w:themeColor="text1" w:themeTint="F2"/>
                <w:sz w:val="18"/>
                <w:szCs w:val="18"/>
                <w:lang w:val="es-MX"/>
              </w:rPr>
              <w:t>oviembre</w:t>
            </w:r>
            <w:r w:rsidR="00B82233" w:rsidRPr="004A3F62">
              <w:rPr>
                <w:rFonts w:ascii="Arial" w:hAnsi="Arial" w:cs="Arial"/>
                <w:color w:val="0D0D0D" w:themeColor="text1" w:themeTint="F2"/>
                <w:sz w:val="18"/>
                <w:szCs w:val="18"/>
                <w:lang w:val="es-MX"/>
              </w:rPr>
              <w:t xml:space="preserve"> </w:t>
            </w:r>
            <w:r w:rsidR="001A0E61" w:rsidRPr="004A3F62">
              <w:rPr>
                <w:rFonts w:ascii="Arial" w:hAnsi="Arial" w:cs="Arial"/>
                <w:color w:val="0D0D0D" w:themeColor="text1" w:themeTint="F2"/>
                <w:sz w:val="18"/>
                <w:szCs w:val="18"/>
                <w:lang w:val="es-MX"/>
              </w:rPr>
              <w:t>de</w:t>
            </w:r>
            <w:r w:rsidR="000E0E6E" w:rsidRPr="004A3F62">
              <w:rPr>
                <w:rFonts w:ascii="Arial" w:hAnsi="Arial" w:cs="Arial"/>
                <w:color w:val="0D0D0D" w:themeColor="text1" w:themeTint="F2"/>
                <w:sz w:val="18"/>
                <w:szCs w:val="18"/>
                <w:lang w:val="es-MX"/>
              </w:rPr>
              <w:t>l</w:t>
            </w:r>
            <w:r w:rsidR="001A0E61" w:rsidRPr="004A3F62">
              <w:rPr>
                <w:rFonts w:ascii="Arial" w:hAnsi="Arial" w:cs="Arial"/>
                <w:color w:val="0D0D0D" w:themeColor="text1" w:themeTint="F2"/>
                <w:sz w:val="18"/>
                <w:szCs w:val="18"/>
                <w:lang w:val="es-MX"/>
              </w:rPr>
              <w:t xml:space="preserve"> 201</w:t>
            </w:r>
            <w:r w:rsidR="00B82233" w:rsidRPr="004A3F62">
              <w:rPr>
                <w:rFonts w:ascii="Arial" w:hAnsi="Arial" w:cs="Arial"/>
                <w:color w:val="0D0D0D" w:themeColor="text1" w:themeTint="F2"/>
                <w:sz w:val="18"/>
                <w:szCs w:val="18"/>
                <w:lang w:val="es-MX"/>
              </w:rPr>
              <w:t>7</w:t>
            </w:r>
          </w:p>
        </w:tc>
        <w:tc>
          <w:tcPr>
            <w:tcW w:w="1842" w:type="dxa"/>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SGGI – GCTIC</w:t>
            </w:r>
          </w:p>
        </w:tc>
      </w:tr>
      <w:tr w:rsidR="004A3F62" w:rsidRPr="004A3F62" w:rsidTr="001A0E61">
        <w:trPr>
          <w:trHeight w:val="842"/>
        </w:trPr>
        <w:tc>
          <w:tcPr>
            <w:tcW w:w="567" w:type="dxa"/>
            <w:tcBorders>
              <w:bottom w:val="single" w:sz="4" w:space="0" w:color="auto"/>
            </w:tcBorders>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4</w:t>
            </w:r>
          </w:p>
        </w:tc>
        <w:tc>
          <w:tcPr>
            <w:tcW w:w="2977" w:type="dxa"/>
            <w:tcBorders>
              <w:bottom w:val="single" w:sz="4" w:space="0" w:color="auto"/>
            </w:tcBorders>
            <w:vAlign w:val="center"/>
          </w:tcPr>
          <w:p w:rsidR="001A0E61" w:rsidRPr="004A3F62" w:rsidRDefault="001A0E61" w:rsidP="001A0E61">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Inscripción a través del Sistema de Selección de Personal(SISEP)</w:t>
            </w:r>
          </w:p>
          <w:p w:rsidR="001A0E61" w:rsidRPr="004A3F62" w:rsidRDefault="001A0E61" w:rsidP="001A0E61">
            <w:pPr>
              <w:jc w:val="both"/>
              <w:rPr>
                <w:rFonts w:ascii="Arial" w:hAnsi="Arial" w:cs="Arial"/>
                <w:color w:val="0D0D0D" w:themeColor="text1" w:themeTint="F2"/>
                <w:sz w:val="18"/>
                <w:szCs w:val="18"/>
                <w:lang w:val="es-MX"/>
              </w:rPr>
            </w:pPr>
          </w:p>
          <w:p w:rsidR="001A0E61" w:rsidRPr="004A3F62" w:rsidRDefault="00BF3F66" w:rsidP="001A0E61">
            <w:pPr>
              <w:jc w:val="both"/>
              <w:rPr>
                <w:rFonts w:ascii="Arial" w:hAnsi="Arial" w:cs="Arial"/>
                <w:color w:val="0D0D0D" w:themeColor="text1" w:themeTint="F2"/>
                <w:sz w:val="18"/>
                <w:szCs w:val="18"/>
                <w:lang w:val="es-MX"/>
              </w:rPr>
            </w:pPr>
            <w:hyperlink r:id="rId8" w:history="1">
              <w:r w:rsidR="001A0E61" w:rsidRPr="004A3F62">
                <w:rPr>
                  <w:rStyle w:val="Hipervnculo"/>
                  <w:rFonts w:ascii="Arial" w:hAnsi="Arial" w:cs="Arial"/>
                  <w:color w:val="0D0D0D" w:themeColor="text1" w:themeTint="F2"/>
                  <w:sz w:val="18"/>
                  <w:szCs w:val="18"/>
                  <w:lang w:val="es-MX"/>
                </w:rPr>
                <w:t>https://ww1.essalud.gob.pe/sisep/postular_oportunidades.htm</w:t>
              </w:r>
            </w:hyperlink>
            <w:r w:rsidR="001A0E61" w:rsidRPr="004A3F62">
              <w:rPr>
                <w:rFonts w:ascii="Arial" w:hAnsi="Arial" w:cs="Arial"/>
                <w:color w:val="0D0D0D" w:themeColor="text1" w:themeTint="F2"/>
                <w:sz w:val="18"/>
                <w:szCs w:val="18"/>
                <w:lang w:val="es-MX"/>
              </w:rPr>
              <w:t xml:space="preserve"> </w:t>
            </w:r>
          </w:p>
        </w:tc>
        <w:tc>
          <w:tcPr>
            <w:tcW w:w="3260" w:type="dxa"/>
            <w:tcBorders>
              <w:bottom w:val="single" w:sz="4" w:space="0" w:color="auto"/>
            </w:tcBorders>
            <w:vAlign w:val="center"/>
          </w:tcPr>
          <w:p w:rsidR="001A0E61" w:rsidRPr="004A3F62" w:rsidRDefault="00B82233" w:rsidP="000955F0">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Del </w:t>
            </w:r>
            <w:r w:rsidR="00E25592">
              <w:rPr>
                <w:rFonts w:ascii="Arial" w:hAnsi="Arial" w:cs="Arial"/>
                <w:color w:val="0D0D0D" w:themeColor="text1" w:themeTint="F2"/>
                <w:sz w:val="18"/>
                <w:szCs w:val="18"/>
                <w:lang w:val="es-MX"/>
              </w:rPr>
              <w:t xml:space="preserve">01 de </w:t>
            </w:r>
            <w:r w:rsidR="000955F0">
              <w:rPr>
                <w:rFonts w:ascii="Arial" w:hAnsi="Arial" w:cs="Arial"/>
                <w:color w:val="0D0D0D" w:themeColor="text1" w:themeTint="F2"/>
                <w:sz w:val="18"/>
                <w:szCs w:val="18"/>
                <w:lang w:val="es-MX"/>
              </w:rPr>
              <w:t>D</w:t>
            </w:r>
            <w:r w:rsidR="00E25592">
              <w:rPr>
                <w:rFonts w:ascii="Arial" w:hAnsi="Arial" w:cs="Arial"/>
                <w:color w:val="0D0D0D" w:themeColor="text1" w:themeTint="F2"/>
                <w:sz w:val="18"/>
                <w:szCs w:val="18"/>
                <w:lang w:val="es-MX"/>
              </w:rPr>
              <w:t>iciembre de 2017</w:t>
            </w:r>
            <w:r w:rsidR="003F11DE" w:rsidRPr="004A3F62">
              <w:rPr>
                <w:rFonts w:ascii="Arial" w:hAnsi="Arial" w:cs="Arial"/>
                <w:color w:val="0D0D0D" w:themeColor="text1" w:themeTint="F2"/>
                <w:sz w:val="18"/>
                <w:szCs w:val="18"/>
                <w:lang w:val="es-MX"/>
              </w:rPr>
              <w:t xml:space="preserve"> </w:t>
            </w:r>
            <w:r w:rsidR="0042785F" w:rsidRPr="004A3F62">
              <w:rPr>
                <w:rFonts w:ascii="Arial" w:hAnsi="Arial" w:cs="Arial"/>
                <w:color w:val="0D0D0D" w:themeColor="text1" w:themeTint="F2"/>
                <w:sz w:val="18"/>
                <w:szCs w:val="18"/>
                <w:lang w:val="es-MX"/>
              </w:rPr>
              <w:t xml:space="preserve">al </w:t>
            </w:r>
            <w:r w:rsidR="00405A3A" w:rsidRPr="004A3F62">
              <w:rPr>
                <w:rFonts w:ascii="Arial" w:hAnsi="Arial" w:cs="Arial"/>
                <w:color w:val="0D0D0D" w:themeColor="text1" w:themeTint="F2"/>
                <w:sz w:val="18"/>
                <w:szCs w:val="18"/>
                <w:lang w:val="es-MX"/>
              </w:rPr>
              <w:t>0</w:t>
            </w:r>
            <w:r w:rsidR="00665081" w:rsidRPr="004A3F62">
              <w:rPr>
                <w:rFonts w:ascii="Arial" w:hAnsi="Arial" w:cs="Arial"/>
                <w:color w:val="0D0D0D" w:themeColor="text1" w:themeTint="F2"/>
                <w:sz w:val="18"/>
                <w:szCs w:val="18"/>
                <w:lang w:val="es-MX"/>
              </w:rPr>
              <w:t>4</w:t>
            </w:r>
            <w:r w:rsidR="0042785F" w:rsidRPr="004A3F62">
              <w:rPr>
                <w:rFonts w:ascii="Arial" w:hAnsi="Arial" w:cs="Arial"/>
                <w:color w:val="0D0D0D" w:themeColor="text1" w:themeTint="F2"/>
                <w:sz w:val="18"/>
                <w:szCs w:val="18"/>
                <w:lang w:val="es-MX"/>
              </w:rPr>
              <w:t xml:space="preserve"> </w:t>
            </w:r>
            <w:r w:rsidR="00405A3A" w:rsidRPr="004A3F62">
              <w:rPr>
                <w:rFonts w:ascii="Arial" w:hAnsi="Arial" w:cs="Arial"/>
                <w:color w:val="0D0D0D" w:themeColor="text1" w:themeTint="F2"/>
                <w:sz w:val="18"/>
                <w:szCs w:val="18"/>
                <w:lang w:val="es-MX"/>
              </w:rPr>
              <w:t xml:space="preserve">de </w:t>
            </w:r>
            <w:r w:rsidR="000955F0">
              <w:rPr>
                <w:rFonts w:ascii="Arial" w:hAnsi="Arial" w:cs="Arial"/>
                <w:color w:val="0D0D0D" w:themeColor="text1" w:themeTint="F2"/>
                <w:sz w:val="18"/>
                <w:szCs w:val="18"/>
                <w:lang w:val="es-MX"/>
              </w:rPr>
              <w:t>D</w:t>
            </w:r>
            <w:r w:rsidR="00665081" w:rsidRPr="004A3F62">
              <w:rPr>
                <w:rFonts w:ascii="Arial" w:hAnsi="Arial" w:cs="Arial"/>
                <w:color w:val="0D0D0D" w:themeColor="text1" w:themeTint="F2"/>
                <w:sz w:val="18"/>
                <w:szCs w:val="18"/>
                <w:lang w:val="es-MX"/>
              </w:rPr>
              <w:t>iciembre</w:t>
            </w:r>
            <w:r w:rsidRPr="004A3F62">
              <w:rPr>
                <w:rFonts w:ascii="Arial" w:hAnsi="Arial" w:cs="Arial"/>
                <w:color w:val="0D0D0D" w:themeColor="text1" w:themeTint="F2"/>
                <w:sz w:val="18"/>
                <w:szCs w:val="18"/>
                <w:lang w:val="es-MX"/>
              </w:rPr>
              <w:t xml:space="preserve"> </w:t>
            </w:r>
            <w:r w:rsidR="001A0E61" w:rsidRPr="004A3F62">
              <w:rPr>
                <w:rFonts w:ascii="Arial" w:hAnsi="Arial" w:cs="Arial"/>
                <w:color w:val="0D0D0D" w:themeColor="text1" w:themeTint="F2"/>
                <w:sz w:val="18"/>
                <w:szCs w:val="18"/>
                <w:lang w:val="es-MX"/>
              </w:rPr>
              <w:t>de 201</w:t>
            </w:r>
            <w:r w:rsidR="00BF3F66">
              <w:rPr>
                <w:rFonts w:ascii="Arial" w:hAnsi="Arial" w:cs="Arial"/>
                <w:color w:val="0D0D0D" w:themeColor="text1" w:themeTint="F2"/>
                <w:sz w:val="18"/>
                <w:szCs w:val="18"/>
                <w:lang w:val="es-MX"/>
              </w:rPr>
              <w:t>7</w:t>
            </w:r>
            <w:bookmarkStart w:id="0" w:name="_GoBack"/>
            <w:bookmarkEnd w:id="0"/>
          </w:p>
        </w:tc>
        <w:tc>
          <w:tcPr>
            <w:tcW w:w="1842" w:type="dxa"/>
            <w:tcBorders>
              <w:bottom w:val="single" w:sz="4" w:space="0" w:color="auto"/>
            </w:tcBorders>
            <w:vAlign w:val="center"/>
          </w:tcPr>
          <w:p w:rsidR="001A0E61" w:rsidRPr="004A3F62" w:rsidRDefault="001A0E61" w:rsidP="001A0E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SGGI – GCTIC</w:t>
            </w:r>
          </w:p>
        </w:tc>
      </w:tr>
      <w:tr w:rsidR="004A3F62" w:rsidRPr="004A3F62" w:rsidTr="003F11DE">
        <w:trPr>
          <w:trHeight w:val="281"/>
        </w:trPr>
        <w:tc>
          <w:tcPr>
            <w:tcW w:w="3544" w:type="dxa"/>
            <w:gridSpan w:val="2"/>
            <w:tcBorders>
              <w:right w:val="nil"/>
            </w:tcBorders>
            <w:shd w:val="clear" w:color="auto" w:fill="F2F2F2" w:themeFill="background1" w:themeFillShade="F2"/>
            <w:vAlign w:val="center"/>
          </w:tcPr>
          <w:p w:rsidR="001A0E61" w:rsidRPr="004A3F62" w:rsidRDefault="001A0E61" w:rsidP="001A0E61">
            <w:pPr>
              <w:jc w:val="both"/>
              <w:rPr>
                <w:rFonts w:ascii="Arial" w:hAnsi="Arial" w:cs="Arial"/>
                <w:color w:val="0D0D0D" w:themeColor="text1" w:themeTint="F2"/>
                <w:sz w:val="18"/>
                <w:szCs w:val="18"/>
                <w:lang w:val="es-MX"/>
              </w:rPr>
            </w:pPr>
            <w:r w:rsidRPr="004A3F62">
              <w:rPr>
                <w:rFonts w:ascii="Arial" w:hAnsi="Arial" w:cs="Arial"/>
                <w:b/>
                <w:color w:val="0D0D0D" w:themeColor="text1" w:themeTint="F2"/>
                <w:sz w:val="18"/>
                <w:szCs w:val="18"/>
                <w:lang w:val="es-MX"/>
              </w:rPr>
              <w:t>SELECCIÓN</w:t>
            </w:r>
          </w:p>
        </w:tc>
        <w:tc>
          <w:tcPr>
            <w:tcW w:w="5102" w:type="dxa"/>
            <w:gridSpan w:val="2"/>
            <w:tcBorders>
              <w:left w:val="nil"/>
            </w:tcBorders>
            <w:shd w:val="clear" w:color="auto" w:fill="F2F2F2" w:themeFill="background1" w:themeFillShade="F2"/>
            <w:vAlign w:val="center"/>
          </w:tcPr>
          <w:p w:rsidR="001A0E61" w:rsidRPr="004A3F62" w:rsidRDefault="001A0E61" w:rsidP="001A0E61">
            <w:pPr>
              <w:jc w:val="both"/>
              <w:rPr>
                <w:rFonts w:ascii="Arial" w:hAnsi="Arial" w:cs="Arial"/>
                <w:color w:val="0D0D0D" w:themeColor="text1" w:themeTint="F2"/>
                <w:sz w:val="18"/>
                <w:szCs w:val="18"/>
                <w:lang w:val="es-MX"/>
              </w:rPr>
            </w:pPr>
          </w:p>
        </w:tc>
      </w:tr>
      <w:tr w:rsidR="004A3F62" w:rsidRPr="004A3F62" w:rsidTr="00665081">
        <w:trPr>
          <w:trHeight w:val="860"/>
        </w:trPr>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5</w:t>
            </w:r>
          </w:p>
        </w:tc>
        <w:tc>
          <w:tcPr>
            <w:tcW w:w="2977" w:type="dxa"/>
            <w:vAlign w:val="center"/>
          </w:tcPr>
          <w:p w:rsidR="009974A2" w:rsidRPr="004A3F62" w:rsidRDefault="009974A2" w:rsidP="009974A2">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Resultados de Precalificación Curricular según Información del SISEP</w:t>
            </w:r>
          </w:p>
        </w:tc>
        <w:tc>
          <w:tcPr>
            <w:tcW w:w="3260" w:type="dxa"/>
            <w:vAlign w:val="center"/>
          </w:tcPr>
          <w:p w:rsidR="009974A2" w:rsidRPr="004A3F62" w:rsidRDefault="00665081"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05</w:t>
            </w:r>
            <w:r w:rsidR="000955F0">
              <w:rPr>
                <w:rFonts w:ascii="Arial" w:hAnsi="Arial" w:cs="Arial"/>
                <w:color w:val="0D0D0D" w:themeColor="text1" w:themeTint="F2"/>
                <w:sz w:val="18"/>
                <w:szCs w:val="18"/>
                <w:lang w:val="es-MX"/>
              </w:rPr>
              <w:t xml:space="preserve"> de D</w:t>
            </w:r>
            <w:r w:rsidR="00405A3A" w:rsidRPr="004A3F62">
              <w:rPr>
                <w:rFonts w:ascii="Arial" w:hAnsi="Arial" w:cs="Arial"/>
                <w:color w:val="0D0D0D" w:themeColor="text1" w:themeTint="F2"/>
                <w:sz w:val="18"/>
                <w:szCs w:val="18"/>
                <w:lang w:val="es-MX"/>
              </w:rPr>
              <w:t>iciembre</w:t>
            </w:r>
            <w:r w:rsidR="00177879" w:rsidRPr="004A3F62">
              <w:rPr>
                <w:rFonts w:ascii="Arial" w:hAnsi="Arial" w:cs="Arial"/>
                <w:color w:val="0D0D0D" w:themeColor="text1" w:themeTint="F2"/>
                <w:sz w:val="18"/>
                <w:szCs w:val="18"/>
                <w:lang w:val="es-MX"/>
              </w:rPr>
              <w:t xml:space="preserve"> del 2017</w:t>
            </w:r>
          </w:p>
          <w:p w:rsidR="009974A2" w:rsidRPr="004A3F62" w:rsidRDefault="007A0961"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a </w:t>
            </w:r>
            <w:r w:rsidR="009974A2" w:rsidRPr="004A3F62">
              <w:rPr>
                <w:rFonts w:ascii="Arial" w:hAnsi="Arial" w:cs="Arial"/>
                <w:color w:val="0D0D0D" w:themeColor="text1" w:themeTint="F2"/>
                <w:sz w:val="18"/>
                <w:szCs w:val="18"/>
                <w:lang w:val="es-MX"/>
              </w:rPr>
              <w:t xml:space="preserve"> las </w:t>
            </w:r>
            <w:r w:rsidR="00177879" w:rsidRPr="004A3F62">
              <w:rPr>
                <w:rFonts w:ascii="Arial" w:hAnsi="Arial" w:cs="Arial"/>
                <w:color w:val="0D0D0D" w:themeColor="text1" w:themeTint="F2"/>
                <w:sz w:val="18"/>
                <w:szCs w:val="18"/>
                <w:lang w:val="es-MX"/>
              </w:rPr>
              <w:t>16</w:t>
            </w:r>
            <w:r w:rsidR="009974A2" w:rsidRPr="004A3F62">
              <w:rPr>
                <w:rFonts w:ascii="Arial" w:hAnsi="Arial" w:cs="Arial"/>
                <w:color w:val="0D0D0D" w:themeColor="text1" w:themeTint="F2"/>
                <w:sz w:val="18"/>
                <w:szCs w:val="18"/>
                <w:lang w:val="es-MX"/>
              </w:rPr>
              <w:t>:00 horas</w:t>
            </w:r>
            <w:r w:rsidR="007B5038" w:rsidRPr="004A3F62">
              <w:rPr>
                <w:rFonts w:ascii="Arial" w:hAnsi="Arial" w:cs="Arial"/>
                <w:color w:val="0D0D0D" w:themeColor="text1" w:themeTint="F2"/>
                <w:sz w:val="18"/>
                <w:szCs w:val="18"/>
                <w:lang w:val="es-MX"/>
              </w:rPr>
              <w:t xml:space="preserve"> en la</w:t>
            </w:r>
            <w:r w:rsidR="00A4185A" w:rsidRPr="004A3F62">
              <w:rPr>
                <w:rFonts w:ascii="Arial" w:hAnsi="Arial" w:cs="Arial"/>
                <w:color w:val="0D0D0D" w:themeColor="text1" w:themeTint="F2"/>
                <w:sz w:val="18"/>
                <w:szCs w:val="18"/>
                <w:lang w:val="es-MX"/>
              </w:rPr>
              <w:t>s</w:t>
            </w:r>
            <w:r w:rsidR="007B5038" w:rsidRPr="004A3F62">
              <w:rPr>
                <w:rFonts w:ascii="Arial" w:hAnsi="Arial" w:cs="Arial"/>
                <w:color w:val="0D0D0D" w:themeColor="text1" w:themeTint="F2"/>
                <w:sz w:val="18"/>
                <w:szCs w:val="18"/>
                <w:lang w:val="es-MX"/>
              </w:rPr>
              <w:t xml:space="preserve"> </w:t>
            </w:r>
            <w:r w:rsidR="00A4185A" w:rsidRPr="004A3F62">
              <w:rPr>
                <w:rFonts w:ascii="Arial" w:hAnsi="Arial" w:cs="Arial"/>
                <w:color w:val="0D0D0D" w:themeColor="text1" w:themeTint="F2"/>
                <w:sz w:val="18"/>
                <w:szCs w:val="18"/>
                <w:lang w:val="es-PE" w:eastAsia="es-PE"/>
              </w:rPr>
              <w:t xml:space="preserve">marquesinas informativas  de la Sede Central </w:t>
            </w:r>
            <w:r w:rsidR="00CC497F" w:rsidRPr="004A3F62">
              <w:rPr>
                <w:rFonts w:ascii="Arial" w:hAnsi="Arial" w:cs="Arial"/>
                <w:color w:val="0D0D0D" w:themeColor="text1" w:themeTint="F2"/>
                <w:sz w:val="18"/>
                <w:szCs w:val="18"/>
                <w:lang w:val="es-MX"/>
              </w:rPr>
              <w:t xml:space="preserve">y en la página </w:t>
            </w:r>
            <w:r w:rsidR="00574B3C" w:rsidRPr="004A3F62">
              <w:rPr>
                <w:rFonts w:ascii="Arial" w:hAnsi="Arial" w:cs="Arial"/>
                <w:color w:val="0D0D0D" w:themeColor="text1" w:themeTint="F2"/>
                <w:sz w:val="18"/>
                <w:szCs w:val="18"/>
                <w:lang w:val="es-MX"/>
              </w:rPr>
              <w:t>Web Institucional</w:t>
            </w:r>
          </w:p>
        </w:tc>
        <w:tc>
          <w:tcPr>
            <w:tcW w:w="1842" w:type="dxa"/>
            <w:vAlign w:val="center"/>
          </w:tcPr>
          <w:p w:rsidR="009974A2" w:rsidRPr="004A3F62" w:rsidRDefault="009974A2" w:rsidP="00A12EE0">
            <w:pPr>
              <w:jc w:val="center"/>
              <w:rPr>
                <w:rFonts w:ascii="Arial" w:hAnsi="Arial" w:cs="Arial"/>
                <w:color w:val="0D0D0D" w:themeColor="text1" w:themeTint="F2"/>
                <w:sz w:val="18"/>
                <w:szCs w:val="18"/>
                <w:lang w:val="es-PE"/>
              </w:rPr>
            </w:pPr>
            <w:r w:rsidRPr="004A3F62">
              <w:rPr>
                <w:rFonts w:ascii="Arial" w:hAnsi="Arial" w:cs="Arial"/>
                <w:color w:val="0D0D0D" w:themeColor="text1" w:themeTint="F2"/>
                <w:sz w:val="18"/>
                <w:szCs w:val="18"/>
                <w:lang w:val="es-PE"/>
              </w:rPr>
              <w:t xml:space="preserve">SGGI – GCTIC / </w:t>
            </w:r>
            <w:r w:rsidR="0077031F" w:rsidRPr="004A3F62">
              <w:rPr>
                <w:rFonts w:ascii="Arial" w:hAnsi="Arial" w:cs="Arial"/>
                <w:color w:val="0D0D0D" w:themeColor="text1" w:themeTint="F2"/>
                <w:sz w:val="18"/>
                <w:szCs w:val="18"/>
                <w:lang w:val="es-PE"/>
              </w:rPr>
              <w:t>SGGP</w:t>
            </w:r>
          </w:p>
        </w:tc>
      </w:tr>
      <w:tr w:rsidR="004A3F62" w:rsidRPr="004A3F62" w:rsidTr="006056DC">
        <w:trPr>
          <w:trHeight w:val="251"/>
        </w:trPr>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6</w:t>
            </w:r>
          </w:p>
        </w:tc>
        <w:tc>
          <w:tcPr>
            <w:tcW w:w="2977" w:type="dxa"/>
            <w:vAlign w:val="center"/>
          </w:tcPr>
          <w:p w:rsidR="009974A2" w:rsidRPr="004A3F62" w:rsidRDefault="009974A2" w:rsidP="00A4185A">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Evaluación Psicotécnica </w:t>
            </w:r>
          </w:p>
        </w:tc>
        <w:tc>
          <w:tcPr>
            <w:tcW w:w="3260" w:type="dxa"/>
            <w:vAlign w:val="center"/>
          </w:tcPr>
          <w:p w:rsidR="00177879" w:rsidRPr="004A3F62" w:rsidRDefault="00665081" w:rsidP="00177879">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0</w:t>
            </w:r>
            <w:r w:rsidR="006F2BD3" w:rsidRPr="004A3F62">
              <w:rPr>
                <w:rFonts w:ascii="Arial" w:hAnsi="Arial" w:cs="Arial"/>
                <w:color w:val="0D0D0D" w:themeColor="text1" w:themeTint="F2"/>
                <w:sz w:val="18"/>
                <w:szCs w:val="18"/>
                <w:lang w:val="es-MX"/>
              </w:rPr>
              <w:t>6</w:t>
            </w:r>
            <w:r w:rsidR="000955F0">
              <w:rPr>
                <w:rFonts w:ascii="Arial" w:hAnsi="Arial" w:cs="Arial"/>
                <w:color w:val="0D0D0D" w:themeColor="text1" w:themeTint="F2"/>
                <w:sz w:val="18"/>
                <w:szCs w:val="18"/>
                <w:lang w:val="es-MX"/>
              </w:rPr>
              <w:t xml:space="preserve"> de D</w:t>
            </w:r>
            <w:r w:rsidR="00405A3A" w:rsidRPr="004A3F62">
              <w:rPr>
                <w:rFonts w:ascii="Arial" w:hAnsi="Arial" w:cs="Arial"/>
                <w:color w:val="0D0D0D" w:themeColor="text1" w:themeTint="F2"/>
                <w:sz w:val="18"/>
                <w:szCs w:val="18"/>
                <w:lang w:val="es-MX"/>
              </w:rPr>
              <w:t>iciembre</w:t>
            </w:r>
            <w:r w:rsidR="00177879" w:rsidRPr="004A3F62">
              <w:rPr>
                <w:rFonts w:ascii="Arial" w:hAnsi="Arial" w:cs="Arial"/>
                <w:color w:val="0D0D0D" w:themeColor="text1" w:themeTint="F2"/>
                <w:sz w:val="18"/>
                <w:szCs w:val="18"/>
                <w:lang w:val="es-MX"/>
              </w:rPr>
              <w:t xml:space="preserve"> del 2017</w:t>
            </w:r>
          </w:p>
          <w:p w:rsidR="009974A2" w:rsidRPr="004A3F62" w:rsidRDefault="009974A2" w:rsidP="00B01D29">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 a las </w:t>
            </w:r>
            <w:r w:rsidR="00B01D29" w:rsidRPr="004A3F62">
              <w:rPr>
                <w:rFonts w:ascii="Arial" w:hAnsi="Arial" w:cs="Arial"/>
                <w:color w:val="0D0D0D" w:themeColor="text1" w:themeTint="F2"/>
                <w:sz w:val="18"/>
                <w:szCs w:val="18"/>
                <w:lang w:val="es-MX"/>
              </w:rPr>
              <w:t>11</w:t>
            </w:r>
            <w:r w:rsidRPr="004A3F62">
              <w:rPr>
                <w:rFonts w:ascii="Arial" w:hAnsi="Arial" w:cs="Arial"/>
                <w:color w:val="0D0D0D" w:themeColor="text1" w:themeTint="F2"/>
                <w:sz w:val="18"/>
                <w:szCs w:val="18"/>
                <w:lang w:val="es-MX"/>
              </w:rPr>
              <w:t>:00 horas</w:t>
            </w:r>
          </w:p>
        </w:tc>
        <w:tc>
          <w:tcPr>
            <w:tcW w:w="1842" w:type="dxa"/>
            <w:vAlign w:val="center"/>
          </w:tcPr>
          <w:p w:rsidR="009974A2" w:rsidRPr="004A3F62" w:rsidRDefault="00A4185A" w:rsidP="00A12EE0">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PE"/>
              </w:rPr>
              <w:t xml:space="preserve">SGGI </w:t>
            </w:r>
            <w:r w:rsidR="009A2013" w:rsidRPr="004A3F62">
              <w:rPr>
                <w:rFonts w:ascii="Arial" w:hAnsi="Arial" w:cs="Arial"/>
                <w:color w:val="0D0D0D" w:themeColor="text1" w:themeTint="F2"/>
                <w:sz w:val="18"/>
                <w:szCs w:val="18"/>
                <w:lang w:val="es-PE"/>
              </w:rPr>
              <w:t>–</w:t>
            </w:r>
            <w:r w:rsidRPr="004A3F62">
              <w:rPr>
                <w:rFonts w:ascii="Arial" w:hAnsi="Arial" w:cs="Arial"/>
                <w:color w:val="0D0D0D" w:themeColor="text1" w:themeTint="F2"/>
                <w:sz w:val="18"/>
                <w:szCs w:val="18"/>
                <w:lang w:val="es-PE"/>
              </w:rPr>
              <w:t xml:space="preserve"> </w:t>
            </w:r>
            <w:r w:rsidR="0077031F" w:rsidRPr="004A3F62">
              <w:rPr>
                <w:rFonts w:ascii="Arial" w:hAnsi="Arial" w:cs="Arial"/>
                <w:color w:val="0D0D0D" w:themeColor="text1" w:themeTint="F2"/>
                <w:sz w:val="18"/>
                <w:szCs w:val="18"/>
                <w:lang w:val="es-PE"/>
              </w:rPr>
              <w:t>SGGP</w:t>
            </w:r>
          </w:p>
        </w:tc>
      </w:tr>
      <w:tr w:rsidR="004A3F62" w:rsidRPr="004A3F62" w:rsidTr="001A0E61">
        <w:trPr>
          <w:trHeight w:val="210"/>
        </w:trPr>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7</w:t>
            </w:r>
          </w:p>
        </w:tc>
        <w:tc>
          <w:tcPr>
            <w:tcW w:w="2977" w:type="dxa"/>
            <w:vAlign w:val="center"/>
          </w:tcPr>
          <w:p w:rsidR="009974A2" w:rsidRPr="004A3F62" w:rsidRDefault="009974A2" w:rsidP="00A4185A">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Publicación de resultados de la Evaluación Psicotécnica </w:t>
            </w:r>
          </w:p>
        </w:tc>
        <w:tc>
          <w:tcPr>
            <w:tcW w:w="3260" w:type="dxa"/>
            <w:vAlign w:val="center"/>
          </w:tcPr>
          <w:p w:rsidR="009974A2" w:rsidRPr="004A3F62" w:rsidRDefault="006F2BD3"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06</w:t>
            </w:r>
            <w:r w:rsidR="00405A3A" w:rsidRPr="004A3F62">
              <w:rPr>
                <w:rFonts w:ascii="Arial" w:hAnsi="Arial" w:cs="Arial"/>
                <w:color w:val="0D0D0D" w:themeColor="text1" w:themeTint="F2"/>
                <w:sz w:val="18"/>
                <w:szCs w:val="18"/>
                <w:lang w:val="es-MX"/>
              </w:rPr>
              <w:t xml:space="preserve"> de </w:t>
            </w:r>
            <w:proofErr w:type="gramStart"/>
            <w:r w:rsidR="000955F0">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proofErr w:type="gramEnd"/>
            <w:r w:rsidR="00C6274E" w:rsidRPr="004A3F62">
              <w:rPr>
                <w:rFonts w:ascii="Arial" w:hAnsi="Arial" w:cs="Arial"/>
                <w:color w:val="0D0D0D" w:themeColor="text1" w:themeTint="F2"/>
                <w:sz w:val="18"/>
                <w:szCs w:val="18"/>
                <w:lang w:val="es-MX"/>
              </w:rPr>
              <w:t xml:space="preserve"> </w:t>
            </w:r>
            <w:r w:rsidR="00177879" w:rsidRPr="004A3F62">
              <w:rPr>
                <w:rFonts w:ascii="Arial" w:hAnsi="Arial" w:cs="Arial"/>
                <w:color w:val="0D0D0D" w:themeColor="text1" w:themeTint="F2"/>
                <w:sz w:val="18"/>
                <w:szCs w:val="18"/>
                <w:lang w:val="es-MX"/>
              </w:rPr>
              <w:t>del 2017</w:t>
            </w:r>
            <w:r w:rsidR="009974A2" w:rsidRPr="004A3F62">
              <w:rPr>
                <w:rFonts w:ascii="Arial" w:hAnsi="Arial" w:cs="Arial"/>
                <w:color w:val="0D0D0D" w:themeColor="text1" w:themeTint="F2"/>
                <w:sz w:val="18"/>
                <w:szCs w:val="18"/>
                <w:lang w:val="es-MX"/>
              </w:rPr>
              <w:t xml:space="preserve">                             </w:t>
            </w:r>
          </w:p>
          <w:p w:rsidR="009974A2" w:rsidRPr="004A3F62" w:rsidRDefault="009974A2" w:rsidP="007A09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 a las 1</w:t>
            </w:r>
            <w:r w:rsidR="008F55F3" w:rsidRPr="004A3F62">
              <w:rPr>
                <w:rFonts w:ascii="Arial" w:hAnsi="Arial" w:cs="Arial"/>
                <w:color w:val="0D0D0D" w:themeColor="text1" w:themeTint="F2"/>
                <w:sz w:val="18"/>
                <w:szCs w:val="18"/>
                <w:lang w:val="es-MX"/>
              </w:rPr>
              <w:t>6</w:t>
            </w:r>
            <w:r w:rsidRPr="004A3F62">
              <w:rPr>
                <w:rFonts w:ascii="Arial" w:hAnsi="Arial" w:cs="Arial"/>
                <w:color w:val="0D0D0D" w:themeColor="text1" w:themeTint="F2"/>
                <w:sz w:val="18"/>
                <w:szCs w:val="18"/>
                <w:lang w:val="es-MX"/>
              </w:rPr>
              <w:t>:</w:t>
            </w:r>
            <w:r w:rsidR="00177879" w:rsidRPr="004A3F62">
              <w:rPr>
                <w:rFonts w:ascii="Arial" w:hAnsi="Arial" w:cs="Arial"/>
                <w:color w:val="0D0D0D" w:themeColor="text1" w:themeTint="F2"/>
                <w:sz w:val="18"/>
                <w:szCs w:val="18"/>
                <w:lang w:val="es-MX"/>
              </w:rPr>
              <w:t>0</w:t>
            </w:r>
            <w:r w:rsidRPr="004A3F62">
              <w:rPr>
                <w:rFonts w:ascii="Arial" w:hAnsi="Arial" w:cs="Arial"/>
                <w:color w:val="0D0D0D" w:themeColor="text1" w:themeTint="F2"/>
                <w:sz w:val="18"/>
                <w:szCs w:val="18"/>
                <w:lang w:val="es-MX"/>
              </w:rPr>
              <w:t xml:space="preserve">0 horas </w:t>
            </w:r>
            <w:r w:rsidR="00A4185A" w:rsidRPr="004A3F62">
              <w:rPr>
                <w:rFonts w:ascii="Arial" w:hAnsi="Arial" w:cs="Arial"/>
                <w:color w:val="0D0D0D" w:themeColor="text1" w:themeTint="F2"/>
                <w:sz w:val="18"/>
                <w:szCs w:val="18"/>
                <w:lang w:val="es-MX"/>
              </w:rPr>
              <w:t xml:space="preserve">en las </w:t>
            </w:r>
            <w:r w:rsidR="00A4185A" w:rsidRPr="004A3F62">
              <w:rPr>
                <w:rFonts w:ascii="Arial" w:hAnsi="Arial" w:cs="Arial"/>
                <w:color w:val="0D0D0D" w:themeColor="text1" w:themeTint="F2"/>
                <w:sz w:val="18"/>
                <w:szCs w:val="18"/>
                <w:lang w:val="es-PE" w:eastAsia="es-PE"/>
              </w:rPr>
              <w:t xml:space="preserve">marquesinas informativas  de la Sede Central </w:t>
            </w:r>
            <w:r w:rsidR="00A4185A" w:rsidRPr="004A3F62">
              <w:rPr>
                <w:rFonts w:ascii="Arial" w:hAnsi="Arial" w:cs="Arial"/>
                <w:color w:val="0D0D0D" w:themeColor="text1" w:themeTint="F2"/>
                <w:sz w:val="18"/>
                <w:szCs w:val="18"/>
                <w:lang w:val="es-MX"/>
              </w:rPr>
              <w:t>y en la página Web Institucional</w:t>
            </w:r>
          </w:p>
        </w:tc>
        <w:tc>
          <w:tcPr>
            <w:tcW w:w="1842" w:type="dxa"/>
            <w:vAlign w:val="center"/>
          </w:tcPr>
          <w:p w:rsidR="009974A2" w:rsidRPr="004A3F62" w:rsidRDefault="002B69BD" w:rsidP="00A12EE0">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PE"/>
              </w:rPr>
              <w:t xml:space="preserve">SGGI – GCTIC </w:t>
            </w:r>
          </w:p>
        </w:tc>
      </w:tr>
      <w:tr w:rsidR="004A3F62" w:rsidRPr="004A3F62" w:rsidTr="001A0E61">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8</w:t>
            </w:r>
          </w:p>
        </w:tc>
        <w:tc>
          <w:tcPr>
            <w:tcW w:w="2977" w:type="dxa"/>
            <w:vAlign w:val="center"/>
          </w:tcPr>
          <w:p w:rsidR="009974A2" w:rsidRPr="004A3F62" w:rsidRDefault="009974A2" w:rsidP="009974A2">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Evaluación de Conocimientos</w:t>
            </w:r>
          </w:p>
        </w:tc>
        <w:tc>
          <w:tcPr>
            <w:tcW w:w="3260" w:type="dxa"/>
            <w:vAlign w:val="center"/>
          </w:tcPr>
          <w:p w:rsidR="009974A2" w:rsidRPr="004A3F62" w:rsidRDefault="006F2BD3"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07</w:t>
            </w:r>
            <w:r w:rsidR="00665081" w:rsidRPr="004A3F62">
              <w:rPr>
                <w:rFonts w:ascii="Arial" w:hAnsi="Arial" w:cs="Arial"/>
                <w:color w:val="0D0D0D" w:themeColor="text1" w:themeTint="F2"/>
                <w:sz w:val="18"/>
                <w:szCs w:val="18"/>
                <w:lang w:val="es-MX"/>
              </w:rPr>
              <w:t xml:space="preserve"> </w:t>
            </w:r>
            <w:r w:rsidR="000955F0">
              <w:rPr>
                <w:rFonts w:ascii="Arial" w:hAnsi="Arial" w:cs="Arial"/>
                <w:color w:val="0D0D0D" w:themeColor="text1" w:themeTint="F2"/>
                <w:sz w:val="18"/>
                <w:szCs w:val="18"/>
                <w:lang w:val="es-MX"/>
              </w:rPr>
              <w:t xml:space="preserve">de </w:t>
            </w:r>
            <w:proofErr w:type="gramStart"/>
            <w:r w:rsidR="000955F0">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proofErr w:type="gramEnd"/>
            <w:r w:rsidR="00273A3C" w:rsidRPr="004A3F62">
              <w:rPr>
                <w:rFonts w:ascii="Arial" w:hAnsi="Arial" w:cs="Arial"/>
                <w:color w:val="0D0D0D" w:themeColor="text1" w:themeTint="F2"/>
                <w:sz w:val="18"/>
                <w:szCs w:val="18"/>
                <w:lang w:val="es-MX"/>
              </w:rPr>
              <w:t xml:space="preserve"> </w:t>
            </w:r>
            <w:r w:rsidR="00177879" w:rsidRPr="004A3F62">
              <w:rPr>
                <w:rFonts w:ascii="Arial" w:hAnsi="Arial" w:cs="Arial"/>
                <w:color w:val="0D0D0D" w:themeColor="text1" w:themeTint="F2"/>
                <w:sz w:val="18"/>
                <w:szCs w:val="18"/>
                <w:lang w:val="es-MX"/>
              </w:rPr>
              <w:t>del 2017</w:t>
            </w:r>
          </w:p>
          <w:p w:rsidR="009974A2" w:rsidRPr="004A3F62" w:rsidRDefault="009974A2" w:rsidP="00273A3C">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 a las 1</w:t>
            </w:r>
            <w:r w:rsidR="00273A3C" w:rsidRPr="004A3F62">
              <w:rPr>
                <w:rFonts w:ascii="Arial" w:hAnsi="Arial" w:cs="Arial"/>
                <w:color w:val="0D0D0D" w:themeColor="text1" w:themeTint="F2"/>
                <w:sz w:val="18"/>
                <w:szCs w:val="18"/>
                <w:lang w:val="es-MX"/>
              </w:rPr>
              <w:t>1</w:t>
            </w:r>
            <w:r w:rsidRPr="004A3F62">
              <w:rPr>
                <w:rFonts w:ascii="Arial" w:hAnsi="Arial" w:cs="Arial"/>
                <w:color w:val="0D0D0D" w:themeColor="text1" w:themeTint="F2"/>
                <w:sz w:val="18"/>
                <w:szCs w:val="18"/>
                <w:lang w:val="es-MX"/>
              </w:rPr>
              <w:t>:</w:t>
            </w:r>
            <w:r w:rsidR="00273A3C" w:rsidRPr="004A3F62">
              <w:rPr>
                <w:rFonts w:ascii="Arial" w:hAnsi="Arial" w:cs="Arial"/>
                <w:color w:val="0D0D0D" w:themeColor="text1" w:themeTint="F2"/>
                <w:sz w:val="18"/>
                <w:szCs w:val="18"/>
                <w:lang w:val="es-MX"/>
              </w:rPr>
              <w:t>0</w:t>
            </w:r>
            <w:r w:rsidRPr="004A3F62">
              <w:rPr>
                <w:rFonts w:ascii="Arial" w:hAnsi="Arial" w:cs="Arial"/>
                <w:color w:val="0D0D0D" w:themeColor="text1" w:themeTint="F2"/>
                <w:sz w:val="18"/>
                <w:szCs w:val="18"/>
                <w:lang w:val="es-MX"/>
              </w:rPr>
              <w:t>0 horas</w:t>
            </w:r>
          </w:p>
        </w:tc>
        <w:tc>
          <w:tcPr>
            <w:tcW w:w="1842" w:type="dxa"/>
            <w:vAlign w:val="center"/>
          </w:tcPr>
          <w:p w:rsidR="009974A2" w:rsidRPr="004A3F62" w:rsidRDefault="00A4185A" w:rsidP="00A12EE0">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 xml:space="preserve">SGGI </w:t>
            </w:r>
            <w:r w:rsidR="0004514D" w:rsidRPr="004A3F62">
              <w:rPr>
                <w:rFonts w:ascii="Arial" w:hAnsi="Arial" w:cs="Arial"/>
                <w:color w:val="0D0D0D" w:themeColor="text1" w:themeTint="F2"/>
                <w:sz w:val="18"/>
                <w:szCs w:val="18"/>
                <w:lang w:val="es-PE"/>
              </w:rPr>
              <w:t>–</w:t>
            </w:r>
            <w:r w:rsidRPr="004A3F62">
              <w:rPr>
                <w:rFonts w:ascii="Arial" w:hAnsi="Arial" w:cs="Arial"/>
                <w:color w:val="0D0D0D" w:themeColor="text1" w:themeTint="F2"/>
                <w:sz w:val="18"/>
                <w:szCs w:val="18"/>
                <w:lang w:val="es-PE"/>
              </w:rPr>
              <w:t xml:space="preserve"> </w:t>
            </w:r>
            <w:r w:rsidR="0077031F" w:rsidRPr="004A3F62">
              <w:rPr>
                <w:rFonts w:ascii="Arial" w:hAnsi="Arial" w:cs="Arial"/>
                <w:color w:val="0D0D0D" w:themeColor="text1" w:themeTint="F2"/>
                <w:sz w:val="18"/>
                <w:szCs w:val="18"/>
                <w:lang w:val="es-PE"/>
              </w:rPr>
              <w:t>SGGP</w:t>
            </w:r>
          </w:p>
        </w:tc>
      </w:tr>
      <w:tr w:rsidR="004A3F62" w:rsidRPr="004A3F62" w:rsidTr="001A0E61">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9</w:t>
            </w:r>
          </w:p>
        </w:tc>
        <w:tc>
          <w:tcPr>
            <w:tcW w:w="2977" w:type="dxa"/>
            <w:vAlign w:val="center"/>
          </w:tcPr>
          <w:p w:rsidR="009974A2" w:rsidRPr="004A3F62" w:rsidRDefault="009974A2" w:rsidP="009974A2">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Publicación de resultados de la Evaluación de Conocimientos</w:t>
            </w:r>
          </w:p>
        </w:tc>
        <w:tc>
          <w:tcPr>
            <w:tcW w:w="3260" w:type="dxa"/>
            <w:vAlign w:val="center"/>
          </w:tcPr>
          <w:p w:rsidR="00665081" w:rsidRPr="004A3F62" w:rsidRDefault="006F2BD3" w:rsidP="0066508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07</w:t>
            </w:r>
            <w:r w:rsidR="00665081" w:rsidRPr="004A3F62">
              <w:rPr>
                <w:rFonts w:ascii="Arial" w:hAnsi="Arial" w:cs="Arial"/>
                <w:color w:val="0D0D0D" w:themeColor="text1" w:themeTint="F2"/>
                <w:sz w:val="18"/>
                <w:szCs w:val="18"/>
                <w:lang w:val="es-MX"/>
              </w:rPr>
              <w:t xml:space="preserve"> de </w:t>
            </w:r>
            <w:proofErr w:type="gramStart"/>
            <w:r w:rsidR="000955F0">
              <w:rPr>
                <w:rFonts w:ascii="Arial" w:hAnsi="Arial" w:cs="Arial"/>
                <w:color w:val="0D0D0D" w:themeColor="text1" w:themeTint="F2"/>
                <w:sz w:val="18"/>
                <w:szCs w:val="18"/>
                <w:lang w:val="es-MX"/>
              </w:rPr>
              <w:t>D</w:t>
            </w:r>
            <w:r w:rsidR="00665081" w:rsidRPr="004A3F62">
              <w:rPr>
                <w:rFonts w:ascii="Arial" w:hAnsi="Arial" w:cs="Arial"/>
                <w:color w:val="0D0D0D" w:themeColor="text1" w:themeTint="F2"/>
                <w:sz w:val="18"/>
                <w:szCs w:val="18"/>
                <w:lang w:val="es-MX"/>
              </w:rPr>
              <w:t>iciembre</w:t>
            </w:r>
            <w:proofErr w:type="gramEnd"/>
            <w:r w:rsidR="00665081" w:rsidRPr="004A3F62">
              <w:rPr>
                <w:rFonts w:ascii="Arial" w:hAnsi="Arial" w:cs="Arial"/>
                <w:color w:val="0D0D0D" w:themeColor="text1" w:themeTint="F2"/>
                <w:sz w:val="18"/>
                <w:szCs w:val="18"/>
                <w:lang w:val="es-MX"/>
              </w:rPr>
              <w:t xml:space="preserve"> del 2017</w:t>
            </w:r>
          </w:p>
          <w:p w:rsidR="009974A2" w:rsidRPr="004A3F62" w:rsidRDefault="009974A2" w:rsidP="007A09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a las 1</w:t>
            </w:r>
            <w:r w:rsidR="008F55F3" w:rsidRPr="004A3F62">
              <w:rPr>
                <w:rFonts w:ascii="Arial" w:hAnsi="Arial" w:cs="Arial"/>
                <w:color w:val="0D0D0D" w:themeColor="text1" w:themeTint="F2"/>
                <w:sz w:val="18"/>
                <w:szCs w:val="18"/>
                <w:lang w:val="es-MX"/>
              </w:rPr>
              <w:t>6</w:t>
            </w:r>
            <w:r w:rsidRPr="004A3F62">
              <w:rPr>
                <w:rFonts w:ascii="Arial" w:hAnsi="Arial" w:cs="Arial"/>
                <w:color w:val="0D0D0D" w:themeColor="text1" w:themeTint="F2"/>
                <w:sz w:val="18"/>
                <w:szCs w:val="18"/>
                <w:lang w:val="es-MX"/>
              </w:rPr>
              <w:t>:</w:t>
            </w:r>
            <w:r w:rsidR="00177879" w:rsidRPr="004A3F62">
              <w:rPr>
                <w:rFonts w:ascii="Arial" w:hAnsi="Arial" w:cs="Arial"/>
                <w:color w:val="0D0D0D" w:themeColor="text1" w:themeTint="F2"/>
                <w:sz w:val="18"/>
                <w:szCs w:val="18"/>
                <w:lang w:val="es-MX"/>
              </w:rPr>
              <w:t>0</w:t>
            </w:r>
            <w:r w:rsidRPr="004A3F62">
              <w:rPr>
                <w:rFonts w:ascii="Arial" w:hAnsi="Arial" w:cs="Arial"/>
                <w:color w:val="0D0D0D" w:themeColor="text1" w:themeTint="F2"/>
                <w:sz w:val="18"/>
                <w:szCs w:val="18"/>
                <w:lang w:val="es-MX"/>
              </w:rPr>
              <w:t xml:space="preserve">0 horas </w:t>
            </w:r>
            <w:r w:rsidR="00A4185A" w:rsidRPr="004A3F62">
              <w:rPr>
                <w:rFonts w:ascii="Arial" w:hAnsi="Arial" w:cs="Arial"/>
                <w:color w:val="0D0D0D" w:themeColor="text1" w:themeTint="F2"/>
                <w:sz w:val="18"/>
                <w:szCs w:val="18"/>
                <w:lang w:val="es-MX"/>
              </w:rPr>
              <w:t xml:space="preserve">en las </w:t>
            </w:r>
            <w:r w:rsidR="00A4185A" w:rsidRPr="004A3F62">
              <w:rPr>
                <w:rFonts w:ascii="Arial" w:hAnsi="Arial" w:cs="Arial"/>
                <w:color w:val="0D0D0D" w:themeColor="text1" w:themeTint="F2"/>
                <w:sz w:val="18"/>
                <w:szCs w:val="18"/>
                <w:lang w:val="es-PE" w:eastAsia="es-PE"/>
              </w:rPr>
              <w:t xml:space="preserve">marquesinas informativas  de la Sede Central </w:t>
            </w:r>
            <w:r w:rsidR="00A4185A" w:rsidRPr="004A3F62">
              <w:rPr>
                <w:rFonts w:ascii="Arial" w:hAnsi="Arial" w:cs="Arial"/>
                <w:color w:val="0D0D0D" w:themeColor="text1" w:themeTint="F2"/>
                <w:sz w:val="18"/>
                <w:szCs w:val="18"/>
                <w:lang w:val="es-MX"/>
              </w:rPr>
              <w:t>y en la página Web Institucional</w:t>
            </w:r>
          </w:p>
        </w:tc>
        <w:tc>
          <w:tcPr>
            <w:tcW w:w="1842" w:type="dxa"/>
            <w:vAlign w:val="center"/>
          </w:tcPr>
          <w:p w:rsidR="009974A2" w:rsidRPr="004A3F62" w:rsidRDefault="002B69BD" w:rsidP="00A12EE0">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 xml:space="preserve">SGGI – GCTIC / </w:t>
            </w:r>
            <w:r w:rsidR="0077031F" w:rsidRPr="004A3F62">
              <w:rPr>
                <w:rFonts w:ascii="Arial" w:hAnsi="Arial" w:cs="Arial"/>
                <w:color w:val="0D0D0D" w:themeColor="text1" w:themeTint="F2"/>
                <w:sz w:val="18"/>
                <w:szCs w:val="18"/>
                <w:lang w:val="es-PE"/>
              </w:rPr>
              <w:t>SGGP</w:t>
            </w:r>
          </w:p>
        </w:tc>
      </w:tr>
      <w:tr w:rsidR="004A3F62" w:rsidRPr="004A3F62" w:rsidTr="001A0E61">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10</w:t>
            </w:r>
          </w:p>
        </w:tc>
        <w:tc>
          <w:tcPr>
            <w:tcW w:w="2977" w:type="dxa"/>
            <w:vAlign w:val="center"/>
          </w:tcPr>
          <w:p w:rsidR="009974A2" w:rsidRPr="004A3F62" w:rsidRDefault="009974A2" w:rsidP="009974A2">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rPr>
              <w:t>Recepción de C.V. documentados de postulantes precalificados</w:t>
            </w:r>
          </w:p>
        </w:tc>
        <w:tc>
          <w:tcPr>
            <w:tcW w:w="3260" w:type="dxa"/>
            <w:vAlign w:val="center"/>
          </w:tcPr>
          <w:p w:rsidR="00FF6C29" w:rsidRPr="004A3F62" w:rsidRDefault="006F2BD3" w:rsidP="00FF6C29">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11</w:t>
            </w:r>
            <w:r w:rsidR="00405A3A" w:rsidRPr="004A3F62">
              <w:rPr>
                <w:rFonts w:ascii="Arial" w:hAnsi="Arial" w:cs="Arial"/>
                <w:color w:val="0D0D0D" w:themeColor="text1" w:themeTint="F2"/>
                <w:sz w:val="18"/>
                <w:szCs w:val="18"/>
                <w:lang w:val="es-MX"/>
              </w:rPr>
              <w:t xml:space="preserve"> de </w:t>
            </w:r>
            <w:proofErr w:type="gramStart"/>
            <w:r w:rsidR="000955F0">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proofErr w:type="gramEnd"/>
            <w:r w:rsidR="00273A3C" w:rsidRPr="004A3F62">
              <w:rPr>
                <w:rFonts w:ascii="Arial" w:hAnsi="Arial" w:cs="Arial"/>
                <w:color w:val="0D0D0D" w:themeColor="text1" w:themeTint="F2"/>
                <w:sz w:val="18"/>
                <w:szCs w:val="18"/>
                <w:lang w:val="es-MX"/>
              </w:rPr>
              <w:t xml:space="preserve"> </w:t>
            </w:r>
            <w:r w:rsidR="009974A2" w:rsidRPr="004A3F62">
              <w:rPr>
                <w:rFonts w:ascii="Arial" w:hAnsi="Arial" w:cs="Arial"/>
                <w:color w:val="0D0D0D" w:themeColor="text1" w:themeTint="F2"/>
                <w:sz w:val="18"/>
                <w:szCs w:val="18"/>
                <w:lang w:val="es-MX"/>
              </w:rPr>
              <w:t>de 201</w:t>
            </w:r>
            <w:r w:rsidR="00FF6C29" w:rsidRPr="004A3F62">
              <w:rPr>
                <w:rFonts w:ascii="Arial" w:hAnsi="Arial" w:cs="Arial"/>
                <w:color w:val="0D0D0D" w:themeColor="text1" w:themeTint="F2"/>
                <w:sz w:val="18"/>
                <w:szCs w:val="18"/>
                <w:lang w:val="es-MX"/>
              </w:rPr>
              <w:t>7</w:t>
            </w:r>
            <w:r w:rsidR="009974A2" w:rsidRPr="004A3F62">
              <w:rPr>
                <w:rFonts w:ascii="Arial" w:hAnsi="Arial" w:cs="Arial"/>
                <w:color w:val="0D0D0D" w:themeColor="text1" w:themeTint="F2"/>
                <w:sz w:val="18"/>
                <w:szCs w:val="18"/>
                <w:lang w:val="es-MX"/>
              </w:rPr>
              <w:t xml:space="preserve"> </w:t>
            </w:r>
          </w:p>
          <w:p w:rsidR="009974A2" w:rsidRPr="004A3F62" w:rsidRDefault="009974A2"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de 08:30 a </w:t>
            </w:r>
            <w:r w:rsidR="00FF6C29" w:rsidRPr="004A3F62">
              <w:rPr>
                <w:rFonts w:ascii="Arial" w:hAnsi="Arial" w:cs="Arial"/>
                <w:color w:val="0D0D0D" w:themeColor="text1" w:themeTint="F2"/>
                <w:sz w:val="18"/>
                <w:szCs w:val="18"/>
                <w:lang w:val="es-MX"/>
              </w:rPr>
              <w:t>16</w:t>
            </w:r>
            <w:r w:rsidR="00177879" w:rsidRPr="004A3F62">
              <w:rPr>
                <w:rFonts w:ascii="Arial" w:hAnsi="Arial" w:cs="Arial"/>
                <w:color w:val="0D0D0D" w:themeColor="text1" w:themeTint="F2"/>
                <w:sz w:val="18"/>
                <w:szCs w:val="18"/>
                <w:lang w:val="es-MX"/>
              </w:rPr>
              <w:t>:</w:t>
            </w:r>
            <w:r w:rsidR="00A4185A" w:rsidRPr="004A3F62">
              <w:rPr>
                <w:rFonts w:ascii="Arial" w:hAnsi="Arial" w:cs="Arial"/>
                <w:color w:val="0D0D0D" w:themeColor="text1" w:themeTint="F2"/>
                <w:sz w:val="18"/>
                <w:szCs w:val="18"/>
                <w:lang w:val="es-MX"/>
              </w:rPr>
              <w:t>0</w:t>
            </w:r>
            <w:r w:rsidR="00FF6C29" w:rsidRPr="004A3F62">
              <w:rPr>
                <w:rFonts w:ascii="Arial" w:hAnsi="Arial" w:cs="Arial"/>
                <w:color w:val="0D0D0D" w:themeColor="text1" w:themeTint="F2"/>
                <w:sz w:val="18"/>
                <w:szCs w:val="18"/>
                <w:lang w:val="es-MX"/>
              </w:rPr>
              <w:t>0 horas</w:t>
            </w:r>
            <w:r w:rsidR="008C41BD" w:rsidRPr="004A3F62">
              <w:rPr>
                <w:rFonts w:ascii="Arial" w:hAnsi="Arial" w:cs="Arial"/>
                <w:color w:val="0D0D0D" w:themeColor="text1" w:themeTint="F2"/>
                <w:sz w:val="18"/>
                <w:szCs w:val="18"/>
                <w:lang w:val="es-MX"/>
              </w:rPr>
              <w:t xml:space="preserve"> </w:t>
            </w:r>
            <w:r w:rsidRPr="004A3F62">
              <w:rPr>
                <w:rFonts w:ascii="Arial" w:hAnsi="Arial" w:cs="Arial"/>
                <w:color w:val="0D0D0D" w:themeColor="text1" w:themeTint="F2"/>
                <w:sz w:val="18"/>
                <w:szCs w:val="18"/>
              </w:rPr>
              <w:t xml:space="preserve">en </w:t>
            </w:r>
            <w:smartTag w:uri="urn:schemas-microsoft-com:office:smarttags" w:element="PersonName">
              <w:smartTagPr>
                <w:attr w:name="ProductID" w:val="LA OFICINA"/>
              </w:smartTagPr>
              <w:r w:rsidR="00A4185A" w:rsidRPr="004A3F62">
                <w:rPr>
                  <w:rFonts w:ascii="Arial" w:hAnsi="Arial" w:cs="Arial"/>
                  <w:color w:val="0D0D0D" w:themeColor="text1" w:themeTint="F2"/>
                  <w:sz w:val="18"/>
                  <w:szCs w:val="18"/>
                </w:rPr>
                <w:t>la Oficina</w:t>
              </w:r>
            </w:smartTag>
            <w:r w:rsidR="00A4185A" w:rsidRPr="004A3F62">
              <w:rPr>
                <w:rFonts w:ascii="Arial" w:hAnsi="Arial" w:cs="Arial"/>
                <w:color w:val="0D0D0D" w:themeColor="text1" w:themeTint="F2"/>
                <w:sz w:val="18"/>
                <w:szCs w:val="18"/>
              </w:rPr>
              <w:t xml:space="preserve"> de Administración Documentaria de </w:t>
            </w:r>
            <w:smartTag w:uri="urn:schemas-microsoft-com:office:smarttags" w:element="PersonName">
              <w:smartTagPr>
                <w:attr w:name="ProductID" w:val="la Secretar￭a General"/>
              </w:smartTagPr>
              <w:r w:rsidR="00A4185A" w:rsidRPr="004A3F62">
                <w:rPr>
                  <w:rFonts w:ascii="Arial" w:hAnsi="Arial" w:cs="Arial"/>
                  <w:color w:val="0D0D0D" w:themeColor="text1" w:themeTint="F2"/>
                  <w:sz w:val="18"/>
                  <w:szCs w:val="18"/>
                </w:rPr>
                <w:t>la Secretaría General</w:t>
              </w:r>
            </w:smartTag>
            <w:r w:rsidR="00A4185A" w:rsidRPr="004A3F62">
              <w:rPr>
                <w:rFonts w:ascii="Arial" w:hAnsi="Arial" w:cs="Arial"/>
                <w:color w:val="0D0D0D" w:themeColor="text1" w:themeTint="F2"/>
                <w:sz w:val="18"/>
                <w:szCs w:val="18"/>
              </w:rPr>
              <w:t xml:space="preserve"> de ESSALUD en Av. Arenales Nº1402-Jesús María, Lima</w:t>
            </w:r>
          </w:p>
        </w:tc>
        <w:tc>
          <w:tcPr>
            <w:tcW w:w="1842" w:type="dxa"/>
            <w:vAlign w:val="center"/>
          </w:tcPr>
          <w:p w:rsidR="009974A2" w:rsidRPr="004A3F62" w:rsidRDefault="00A4185A" w:rsidP="009974A2">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OAD</w:t>
            </w:r>
          </w:p>
        </w:tc>
      </w:tr>
      <w:tr w:rsidR="004A3F62" w:rsidRPr="004A3F62" w:rsidTr="00E6797B">
        <w:trPr>
          <w:trHeight w:val="469"/>
        </w:trPr>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11</w:t>
            </w:r>
          </w:p>
        </w:tc>
        <w:tc>
          <w:tcPr>
            <w:tcW w:w="2977" w:type="dxa"/>
            <w:vAlign w:val="center"/>
          </w:tcPr>
          <w:p w:rsidR="009974A2" w:rsidRPr="004A3F62" w:rsidRDefault="009974A2" w:rsidP="009974A2">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Evaluación del C.V. u Hoja de Vida</w:t>
            </w:r>
          </w:p>
        </w:tc>
        <w:tc>
          <w:tcPr>
            <w:tcW w:w="3260" w:type="dxa"/>
            <w:vAlign w:val="center"/>
          </w:tcPr>
          <w:p w:rsidR="009974A2" w:rsidRPr="004A3F62" w:rsidRDefault="000955F0" w:rsidP="000955F0">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A partir del 12</w:t>
            </w:r>
            <w:r w:rsidR="00177879" w:rsidRPr="004A3F62">
              <w:rPr>
                <w:rFonts w:ascii="Arial" w:hAnsi="Arial" w:cs="Arial"/>
                <w:color w:val="0D0D0D" w:themeColor="text1" w:themeTint="F2"/>
                <w:sz w:val="18"/>
                <w:szCs w:val="18"/>
                <w:lang w:val="es-MX"/>
              </w:rPr>
              <w:t xml:space="preserve"> de </w:t>
            </w:r>
            <w:r>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r w:rsidR="009974A2" w:rsidRPr="004A3F62">
              <w:rPr>
                <w:rFonts w:ascii="Arial" w:hAnsi="Arial" w:cs="Arial"/>
                <w:color w:val="0D0D0D" w:themeColor="text1" w:themeTint="F2"/>
                <w:sz w:val="18"/>
                <w:szCs w:val="18"/>
                <w:lang w:val="es-MX"/>
              </w:rPr>
              <w:t xml:space="preserve"> de 201</w:t>
            </w:r>
            <w:r w:rsidR="00177879" w:rsidRPr="004A3F62">
              <w:rPr>
                <w:rFonts w:ascii="Arial" w:hAnsi="Arial" w:cs="Arial"/>
                <w:color w:val="0D0D0D" w:themeColor="text1" w:themeTint="F2"/>
                <w:sz w:val="18"/>
                <w:szCs w:val="18"/>
                <w:lang w:val="es-MX"/>
              </w:rPr>
              <w:t>7</w:t>
            </w:r>
          </w:p>
        </w:tc>
        <w:tc>
          <w:tcPr>
            <w:tcW w:w="1842" w:type="dxa"/>
            <w:vAlign w:val="center"/>
          </w:tcPr>
          <w:p w:rsidR="009974A2" w:rsidRPr="004A3F62" w:rsidRDefault="00A4185A" w:rsidP="00A12EE0">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 xml:space="preserve">SGGI </w:t>
            </w:r>
            <w:r w:rsidR="009A2013" w:rsidRPr="004A3F62">
              <w:rPr>
                <w:rFonts w:ascii="Arial" w:hAnsi="Arial" w:cs="Arial"/>
                <w:color w:val="0D0D0D" w:themeColor="text1" w:themeTint="F2"/>
                <w:sz w:val="18"/>
                <w:szCs w:val="18"/>
                <w:lang w:val="es-PE"/>
              </w:rPr>
              <w:t>–</w:t>
            </w:r>
            <w:r w:rsidRPr="004A3F62">
              <w:rPr>
                <w:rFonts w:ascii="Arial" w:hAnsi="Arial" w:cs="Arial"/>
                <w:color w:val="0D0D0D" w:themeColor="text1" w:themeTint="F2"/>
                <w:sz w:val="18"/>
                <w:szCs w:val="18"/>
                <w:lang w:val="es-PE"/>
              </w:rPr>
              <w:t xml:space="preserve"> </w:t>
            </w:r>
            <w:r w:rsidR="0004514D" w:rsidRPr="004A3F62">
              <w:rPr>
                <w:rFonts w:ascii="Arial" w:hAnsi="Arial" w:cs="Arial"/>
                <w:color w:val="0D0D0D" w:themeColor="text1" w:themeTint="F2"/>
                <w:sz w:val="18"/>
                <w:szCs w:val="18"/>
                <w:lang w:val="es-PE"/>
              </w:rPr>
              <w:t>SGPRH</w:t>
            </w:r>
          </w:p>
        </w:tc>
      </w:tr>
      <w:tr w:rsidR="004A3F62" w:rsidRPr="004A3F62" w:rsidTr="001A0E61">
        <w:tc>
          <w:tcPr>
            <w:tcW w:w="567" w:type="dxa"/>
            <w:vAlign w:val="center"/>
          </w:tcPr>
          <w:p w:rsidR="009974A2" w:rsidRPr="004A3F62" w:rsidRDefault="009974A2"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12</w:t>
            </w:r>
          </w:p>
        </w:tc>
        <w:tc>
          <w:tcPr>
            <w:tcW w:w="2977" w:type="dxa"/>
            <w:vAlign w:val="center"/>
          </w:tcPr>
          <w:p w:rsidR="009974A2" w:rsidRPr="004A3F62" w:rsidRDefault="009974A2" w:rsidP="009974A2">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Publicación de resultados de la Evaluación Curricular u Hoja de Vida </w:t>
            </w:r>
          </w:p>
        </w:tc>
        <w:tc>
          <w:tcPr>
            <w:tcW w:w="3260" w:type="dxa"/>
            <w:vAlign w:val="center"/>
          </w:tcPr>
          <w:p w:rsidR="009974A2" w:rsidRPr="004A3F62" w:rsidRDefault="006F2BD3" w:rsidP="009974A2">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w:t>
            </w:r>
            <w:r w:rsidR="000955F0">
              <w:rPr>
                <w:rFonts w:ascii="Arial" w:hAnsi="Arial" w:cs="Arial"/>
                <w:color w:val="0D0D0D" w:themeColor="text1" w:themeTint="F2"/>
                <w:sz w:val="18"/>
                <w:szCs w:val="18"/>
                <w:lang w:val="es-MX"/>
              </w:rPr>
              <w:t>4</w:t>
            </w:r>
            <w:r w:rsidR="00405A3A" w:rsidRPr="004A3F62">
              <w:rPr>
                <w:rFonts w:ascii="Arial" w:hAnsi="Arial" w:cs="Arial"/>
                <w:color w:val="0D0D0D" w:themeColor="text1" w:themeTint="F2"/>
                <w:sz w:val="18"/>
                <w:szCs w:val="18"/>
                <w:lang w:val="es-MX"/>
              </w:rPr>
              <w:t xml:space="preserve"> de </w:t>
            </w:r>
            <w:proofErr w:type="gramStart"/>
            <w:r w:rsidR="000955F0">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proofErr w:type="gramEnd"/>
            <w:r w:rsidR="00177879" w:rsidRPr="004A3F62">
              <w:rPr>
                <w:rFonts w:ascii="Arial" w:hAnsi="Arial" w:cs="Arial"/>
                <w:color w:val="0D0D0D" w:themeColor="text1" w:themeTint="F2"/>
                <w:sz w:val="18"/>
                <w:szCs w:val="18"/>
                <w:lang w:val="es-MX"/>
              </w:rPr>
              <w:t xml:space="preserve"> del 2017</w:t>
            </w:r>
          </w:p>
          <w:p w:rsidR="009974A2" w:rsidRPr="004A3F62" w:rsidRDefault="009974A2" w:rsidP="007A09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 a las 1</w:t>
            </w:r>
            <w:r w:rsidR="00273A3C" w:rsidRPr="004A3F62">
              <w:rPr>
                <w:rFonts w:ascii="Arial" w:hAnsi="Arial" w:cs="Arial"/>
                <w:color w:val="0D0D0D" w:themeColor="text1" w:themeTint="F2"/>
                <w:sz w:val="18"/>
                <w:szCs w:val="18"/>
                <w:lang w:val="es-MX"/>
              </w:rPr>
              <w:t>6</w:t>
            </w:r>
            <w:r w:rsidRPr="004A3F62">
              <w:rPr>
                <w:rFonts w:ascii="Arial" w:hAnsi="Arial" w:cs="Arial"/>
                <w:color w:val="0D0D0D" w:themeColor="text1" w:themeTint="F2"/>
                <w:sz w:val="18"/>
                <w:szCs w:val="18"/>
                <w:lang w:val="es-MX"/>
              </w:rPr>
              <w:t>:00 horas</w:t>
            </w:r>
            <w:r w:rsidR="00574B3C" w:rsidRPr="004A3F62">
              <w:rPr>
                <w:rFonts w:ascii="Arial" w:hAnsi="Arial" w:cs="Arial"/>
                <w:color w:val="0D0D0D" w:themeColor="text1" w:themeTint="F2"/>
                <w:sz w:val="18"/>
                <w:szCs w:val="18"/>
                <w:lang w:val="es-MX"/>
              </w:rPr>
              <w:t xml:space="preserve"> </w:t>
            </w:r>
            <w:r w:rsidR="00A4185A" w:rsidRPr="004A3F62">
              <w:rPr>
                <w:rFonts w:ascii="Arial" w:hAnsi="Arial" w:cs="Arial"/>
                <w:color w:val="0D0D0D" w:themeColor="text1" w:themeTint="F2"/>
                <w:sz w:val="18"/>
                <w:szCs w:val="18"/>
                <w:lang w:val="es-MX"/>
              </w:rPr>
              <w:t xml:space="preserve">en las </w:t>
            </w:r>
            <w:r w:rsidR="00A4185A" w:rsidRPr="004A3F62">
              <w:rPr>
                <w:rFonts w:ascii="Arial" w:hAnsi="Arial" w:cs="Arial"/>
                <w:color w:val="0D0D0D" w:themeColor="text1" w:themeTint="F2"/>
                <w:sz w:val="18"/>
                <w:szCs w:val="18"/>
                <w:lang w:val="es-PE" w:eastAsia="es-PE"/>
              </w:rPr>
              <w:t xml:space="preserve">marquesinas informativas  de la Sede Central </w:t>
            </w:r>
            <w:r w:rsidR="00A4185A" w:rsidRPr="004A3F62">
              <w:rPr>
                <w:rFonts w:ascii="Arial" w:hAnsi="Arial" w:cs="Arial"/>
                <w:color w:val="0D0D0D" w:themeColor="text1" w:themeTint="F2"/>
                <w:sz w:val="18"/>
                <w:szCs w:val="18"/>
                <w:lang w:val="es-MX"/>
              </w:rPr>
              <w:t>y en la página Web Institucional</w:t>
            </w:r>
          </w:p>
        </w:tc>
        <w:tc>
          <w:tcPr>
            <w:tcW w:w="1842" w:type="dxa"/>
            <w:vAlign w:val="center"/>
          </w:tcPr>
          <w:p w:rsidR="009974A2" w:rsidRPr="004A3F62" w:rsidRDefault="002B69BD" w:rsidP="00A12EE0">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 xml:space="preserve">SGGI – GCTIC / </w:t>
            </w:r>
            <w:r w:rsidR="0077031F" w:rsidRPr="004A3F62">
              <w:rPr>
                <w:rFonts w:ascii="Arial" w:hAnsi="Arial" w:cs="Arial"/>
                <w:color w:val="0D0D0D" w:themeColor="text1" w:themeTint="F2"/>
                <w:sz w:val="18"/>
                <w:szCs w:val="18"/>
                <w:lang w:val="es-PE"/>
              </w:rPr>
              <w:t>SGGP</w:t>
            </w:r>
          </w:p>
        </w:tc>
      </w:tr>
      <w:tr w:rsidR="004A3F62" w:rsidRPr="004A3F62" w:rsidTr="00A4185A">
        <w:trPr>
          <w:trHeight w:val="539"/>
        </w:trPr>
        <w:tc>
          <w:tcPr>
            <w:tcW w:w="567" w:type="dxa"/>
            <w:vAlign w:val="center"/>
          </w:tcPr>
          <w:p w:rsidR="00A4185A" w:rsidRPr="004A3F62" w:rsidRDefault="00A4185A"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13</w:t>
            </w:r>
          </w:p>
        </w:tc>
        <w:tc>
          <w:tcPr>
            <w:tcW w:w="2977" w:type="dxa"/>
            <w:vAlign w:val="center"/>
          </w:tcPr>
          <w:p w:rsidR="00A4185A" w:rsidRPr="004A3F62" w:rsidRDefault="00A4185A" w:rsidP="00A4185A">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Evaluación Psicológica</w:t>
            </w:r>
          </w:p>
        </w:tc>
        <w:tc>
          <w:tcPr>
            <w:tcW w:w="3260" w:type="dxa"/>
            <w:vAlign w:val="center"/>
          </w:tcPr>
          <w:p w:rsidR="00A4185A" w:rsidRPr="004A3F62" w:rsidRDefault="000955F0" w:rsidP="00A4185A">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15</w:t>
            </w:r>
            <w:r w:rsidR="00405A3A" w:rsidRPr="004A3F62">
              <w:rPr>
                <w:rFonts w:ascii="Arial" w:hAnsi="Arial" w:cs="Arial"/>
                <w:color w:val="0D0D0D" w:themeColor="text1" w:themeTint="F2"/>
                <w:sz w:val="18"/>
                <w:szCs w:val="18"/>
                <w:lang w:val="es-MX"/>
              </w:rPr>
              <w:t xml:space="preserve"> de </w:t>
            </w:r>
            <w:proofErr w:type="gramStart"/>
            <w:r>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proofErr w:type="gramEnd"/>
            <w:r w:rsidR="00A4185A" w:rsidRPr="004A3F62">
              <w:rPr>
                <w:rFonts w:ascii="Arial" w:hAnsi="Arial" w:cs="Arial"/>
                <w:color w:val="0D0D0D" w:themeColor="text1" w:themeTint="F2"/>
                <w:sz w:val="18"/>
                <w:szCs w:val="18"/>
                <w:lang w:val="es-MX"/>
              </w:rPr>
              <w:t xml:space="preserve"> del 2017 </w:t>
            </w:r>
          </w:p>
          <w:p w:rsidR="00A4185A" w:rsidRPr="004A3F62" w:rsidRDefault="00A4185A" w:rsidP="00FF531C">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a las </w:t>
            </w:r>
            <w:r w:rsidR="00A12EE0" w:rsidRPr="004A3F62">
              <w:rPr>
                <w:rFonts w:ascii="Arial" w:hAnsi="Arial" w:cs="Arial"/>
                <w:color w:val="0D0D0D" w:themeColor="text1" w:themeTint="F2"/>
                <w:sz w:val="18"/>
                <w:szCs w:val="18"/>
                <w:lang w:val="es-MX"/>
              </w:rPr>
              <w:t>10</w:t>
            </w:r>
            <w:r w:rsidRPr="004A3F62">
              <w:rPr>
                <w:rFonts w:ascii="Arial" w:hAnsi="Arial" w:cs="Arial"/>
                <w:color w:val="0D0D0D" w:themeColor="text1" w:themeTint="F2"/>
                <w:sz w:val="18"/>
                <w:szCs w:val="18"/>
                <w:lang w:val="es-MX"/>
              </w:rPr>
              <w:t>:00 horas</w:t>
            </w:r>
          </w:p>
        </w:tc>
        <w:tc>
          <w:tcPr>
            <w:tcW w:w="1842" w:type="dxa"/>
            <w:vAlign w:val="center"/>
          </w:tcPr>
          <w:p w:rsidR="00A4185A" w:rsidRPr="004A3F62" w:rsidRDefault="00A4185A" w:rsidP="00A4185A">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 xml:space="preserve">SGGI </w:t>
            </w:r>
          </w:p>
        </w:tc>
      </w:tr>
      <w:tr w:rsidR="004A3F62" w:rsidRPr="004A3F62" w:rsidTr="001A0E61">
        <w:trPr>
          <w:trHeight w:val="210"/>
        </w:trPr>
        <w:tc>
          <w:tcPr>
            <w:tcW w:w="567" w:type="dxa"/>
            <w:vAlign w:val="center"/>
          </w:tcPr>
          <w:p w:rsidR="00A4185A" w:rsidRPr="004A3F62" w:rsidRDefault="00A4185A"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14</w:t>
            </w:r>
          </w:p>
        </w:tc>
        <w:tc>
          <w:tcPr>
            <w:tcW w:w="2977" w:type="dxa"/>
            <w:vAlign w:val="center"/>
          </w:tcPr>
          <w:p w:rsidR="00A4185A" w:rsidRPr="004A3F62" w:rsidRDefault="00A4185A" w:rsidP="00885F05">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E</w:t>
            </w:r>
            <w:r w:rsidR="00885F05" w:rsidRPr="004A3F62">
              <w:rPr>
                <w:rFonts w:ascii="Arial" w:hAnsi="Arial" w:cs="Arial"/>
                <w:color w:val="0D0D0D" w:themeColor="text1" w:themeTint="F2"/>
                <w:sz w:val="18"/>
                <w:szCs w:val="18"/>
                <w:lang w:val="es-MX"/>
              </w:rPr>
              <w:t>valuación</w:t>
            </w:r>
            <w:r w:rsidRPr="004A3F62">
              <w:rPr>
                <w:rFonts w:ascii="Arial" w:hAnsi="Arial" w:cs="Arial"/>
                <w:color w:val="0D0D0D" w:themeColor="text1" w:themeTint="F2"/>
                <w:sz w:val="18"/>
                <w:szCs w:val="18"/>
                <w:lang w:val="es-MX"/>
              </w:rPr>
              <w:t xml:space="preserve"> Personal</w:t>
            </w:r>
          </w:p>
        </w:tc>
        <w:tc>
          <w:tcPr>
            <w:tcW w:w="3260" w:type="dxa"/>
            <w:vAlign w:val="center"/>
          </w:tcPr>
          <w:p w:rsidR="00A4185A" w:rsidRPr="004A3F62" w:rsidRDefault="000955F0" w:rsidP="00A4185A">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15</w:t>
            </w:r>
            <w:r w:rsidR="00405A3A" w:rsidRPr="004A3F62">
              <w:rPr>
                <w:rFonts w:ascii="Arial" w:hAnsi="Arial" w:cs="Arial"/>
                <w:color w:val="0D0D0D" w:themeColor="text1" w:themeTint="F2"/>
                <w:sz w:val="18"/>
                <w:szCs w:val="18"/>
                <w:lang w:val="es-MX"/>
              </w:rPr>
              <w:t xml:space="preserve"> de </w:t>
            </w:r>
            <w:proofErr w:type="gramStart"/>
            <w:r>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proofErr w:type="gramEnd"/>
            <w:r w:rsidR="00A4185A" w:rsidRPr="004A3F62">
              <w:rPr>
                <w:rFonts w:ascii="Arial" w:hAnsi="Arial" w:cs="Arial"/>
                <w:color w:val="0D0D0D" w:themeColor="text1" w:themeTint="F2"/>
                <w:sz w:val="18"/>
                <w:szCs w:val="18"/>
                <w:lang w:val="es-MX"/>
              </w:rPr>
              <w:t xml:space="preserve"> del 2017 </w:t>
            </w:r>
          </w:p>
          <w:p w:rsidR="00A4185A" w:rsidRPr="004A3F62" w:rsidRDefault="00A4185A"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a las 11:00 horas</w:t>
            </w:r>
          </w:p>
        </w:tc>
        <w:tc>
          <w:tcPr>
            <w:tcW w:w="1842" w:type="dxa"/>
            <w:vAlign w:val="center"/>
          </w:tcPr>
          <w:p w:rsidR="00A4185A" w:rsidRPr="004A3F62" w:rsidRDefault="00A4185A" w:rsidP="00A12EE0">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 xml:space="preserve">SGGI </w:t>
            </w:r>
            <w:r w:rsidR="009A2013" w:rsidRPr="004A3F62">
              <w:rPr>
                <w:rFonts w:ascii="Arial" w:hAnsi="Arial" w:cs="Arial"/>
                <w:color w:val="0D0D0D" w:themeColor="text1" w:themeTint="F2"/>
                <w:sz w:val="18"/>
                <w:szCs w:val="18"/>
                <w:lang w:val="es-PE"/>
              </w:rPr>
              <w:t>–</w:t>
            </w:r>
            <w:r w:rsidRPr="004A3F62">
              <w:rPr>
                <w:rFonts w:ascii="Arial" w:hAnsi="Arial" w:cs="Arial"/>
                <w:color w:val="0D0D0D" w:themeColor="text1" w:themeTint="F2"/>
                <w:sz w:val="18"/>
                <w:szCs w:val="18"/>
                <w:lang w:val="es-PE"/>
              </w:rPr>
              <w:t xml:space="preserve"> </w:t>
            </w:r>
            <w:r w:rsidR="0077031F" w:rsidRPr="004A3F62">
              <w:rPr>
                <w:rFonts w:ascii="Arial" w:hAnsi="Arial" w:cs="Arial"/>
                <w:color w:val="0D0D0D" w:themeColor="text1" w:themeTint="F2"/>
                <w:sz w:val="18"/>
                <w:szCs w:val="18"/>
                <w:lang w:val="es-PE"/>
              </w:rPr>
              <w:t>SGGP</w:t>
            </w:r>
          </w:p>
        </w:tc>
      </w:tr>
      <w:tr w:rsidR="004A3F62" w:rsidRPr="004A3F62" w:rsidTr="001A0E61">
        <w:tc>
          <w:tcPr>
            <w:tcW w:w="567" w:type="dxa"/>
            <w:vAlign w:val="center"/>
          </w:tcPr>
          <w:p w:rsidR="00A4185A" w:rsidRPr="004A3F62" w:rsidRDefault="00A4185A"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15</w:t>
            </w:r>
          </w:p>
        </w:tc>
        <w:tc>
          <w:tcPr>
            <w:tcW w:w="2977" w:type="dxa"/>
            <w:vAlign w:val="center"/>
          </w:tcPr>
          <w:p w:rsidR="00A4185A" w:rsidRPr="004A3F62" w:rsidRDefault="00A4185A" w:rsidP="00885F05">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Publicación de resultados de la E</w:t>
            </w:r>
            <w:r w:rsidR="00885F05" w:rsidRPr="004A3F62">
              <w:rPr>
                <w:rFonts w:ascii="Arial" w:hAnsi="Arial" w:cs="Arial"/>
                <w:color w:val="0D0D0D" w:themeColor="text1" w:themeTint="F2"/>
                <w:sz w:val="18"/>
                <w:szCs w:val="18"/>
                <w:lang w:val="es-MX"/>
              </w:rPr>
              <w:t>valuación</w:t>
            </w:r>
            <w:r w:rsidRPr="004A3F62">
              <w:rPr>
                <w:rFonts w:ascii="Arial" w:hAnsi="Arial" w:cs="Arial"/>
                <w:color w:val="0D0D0D" w:themeColor="text1" w:themeTint="F2"/>
                <w:sz w:val="18"/>
                <w:szCs w:val="18"/>
                <w:lang w:val="es-MX"/>
              </w:rPr>
              <w:t xml:space="preserve"> Personal</w:t>
            </w:r>
          </w:p>
        </w:tc>
        <w:tc>
          <w:tcPr>
            <w:tcW w:w="3260" w:type="dxa"/>
            <w:vMerge w:val="restart"/>
            <w:vAlign w:val="center"/>
          </w:tcPr>
          <w:p w:rsidR="00A4185A" w:rsidRPr="004A3F62" w:rsidRDefault="000955F0" w:rsidP="00A4185A">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15</w:t>
            </w:r>
            <w:r w:rsidR="00665081" w:rsidRPr="004A3F62">
              <w:rPr>
                <w:rFonts w:ascii="Arial" w:hAnsi="Arial" w:cs="Arial"/>
                <w:color w:val="0D0D0D" w:themeColor="text1" w:themeTint="F2"/>
                <w:sz w:val="18"/>
                <w:szCs w:val="18"/>
                <w:lang w:val="es-MX"/>
              </w:rPr>
              <w:t xml:space="preserve"> </w:t>
            </w:r>
            <w:r w:rsidR="00E6797B" w:rsidRPr="004A3F62">
              <w:rPr>
                <w:rFonts w:ascii="Arial" w:hAnsi="Arial" w:cs="Arial"/>
                <w:color w:val="0D0D0D" w:themeColor="text1" w:themeTint="F2"/>
                <w:sz w:val="18"/>
                <w:szCs w:val="18"/>
                <w:lang w:val="es-MX"/>
              </w:rPr>
              <w:t xml:space="preserve">de </w:t>
            </w:r>
            <w:proofErr w:type="gramStart"/>
            <w:r>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proofErr w:type="gramEnd"/>
            <w:r w:rsidR="00A4185A" w:rsidRPr="004A3F62">
              <w:rPr>
                <w:rFonts w:ascii="Arial" w:hAnsi="Arial" w:cs="Arial"/>
                <w:color w:val="0D0D0D" w:themeColor="text1" w:themeTint="F2"/>
                <w:sz w:val="18"/>
                <w:szCs w:val="18"/>
                <w:lang w:val="es-MX"/>
              </w:rPr>
              <w:t xml:space="preserve"> del 2017</w:t>
            </w:r>
          </w:p>
          <w:p w:rsidR="00A4185A" w:rsidRPr="004A3F62" w:rsidRDefault="00A4185A" w:rsidP="007A0961">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 a las 16:00 horas en las </w:t>
            </w:r>
            <w:r w:rsidRPr="004A3F62">
              <w:rPr>
                <w:rFonts w:ascii="Arial" w:hAnsi="Arial" w:cs="Arial"/>
                <w:color w:val="0D0D0D" w:themeColor="text1" w:themeTint="F2"/>
                <w:sz w:val="18"/>
                <w:szCs w:val="18"/>
                <w:lang w:val="es-PE" w:eastAsia="es-PE"/>
              </w:rPr>
              <w:t xml:space="preserve">marquesinas informativas  de la Sede Central </w:t>
            </w:r>
            <w:r w:rsidRPr="004A3F62">
              <w:rPr>
                <w:rFonts w:ascii="Arial" w:hAnsi="Arial" w:cs="Arial"/>
                <w:color w:val="0D0D0D" w:themeColor="text1" w:themeTint="F2"/>
                <w:sz w:val="18"/>
                <w:szCs w:val="18"/>
                <w:lang w:val="es-MX"/>
              </w:rPr>
              <w:t>y en la página Web Institucional</w:t>
            </w:r>
          </w:p>
        </w:tc>
        <w:tc>
          <w:tcPr>
            <w:tcW w:w="1842" w:type="dxa"/>
            <w:vMerge w:val="restart"/>
            <w:vAlign w:val="center"/>
          </w:tcPr>
          <w:p w:rsidR="00A4185A" w:rsidRPr="004A3F62" w:rsidRDefault="009A2013" w:rsidP="00A12EE0">
            <w:pPr>
              <w:jc w:val="center"/>
              <w:rPr>
                <w:rFonts w:ascii="Arial" w:hAnsi="Arial" w:cs="Arial"/>
                <w:color w:val="0D0D0D" w:themeColor="text1" w:themeTint="F2"/>
                <w:sz w:val="18"/>
                <w:szCs w:val="18"/>
              </w:rPr>
            </w:pPr>
            <w:r w:rsidRPr="004A3F62">
              <w:rPr>
                <w:rFonts w:ascii="Arial" w:hAnsi="Arial" w:cs="Arial"/>
                <w:color w:val="0D0D0D" w:themeColor="text1" w:themeTint="F2"/>
                <w:sz w:val="18"/>
                <w:szCs w:val="18"/>
                <w:lang w:val="es-PE"/>
              </w:rPr>
              <w:t xml:space="preserve">SGGI – GCTIC / </w:t>
            </w:r>
            <w:r w:rsidR="0077031F" w:rsidRPr="004A3F62">
              <w:rPr>
                <w:rFonts w:ascii="Arial" w:hAnsi="Arial" w:cs="Arial"/>
                <w:color w:val="0D0D0D" w:themeColor="text1" w:themeTint="F2"/>
                <w:sz w:val="18"/>
                <w:szCs w:val="18"/>
                <w:lang w:val="es-PE"/>
              </w:rPr>
              <w:t>SGGP</w:t>
            </w:r>
          </w:p>
        </w:tc>
      </w:tr>
      <w:tr w:rsidR="004A3F62" w:rsidRPr="004A3F62" w:rsidTr="001A0E61">
        <w:trPr>
          <w:trHeight w:val="503"/>
        </w:trPr>
        <w:tc>
          <w:tcPr>
            <w:tcW w:w="567" w:type="dxa"/>
            <w:vAlign w:val="center"/>
          </w:tcPr>
          <w:p w:rsidR="00A4185A" w:rsidRPr="004A3F62" w:rsidRDefault="00A4185A"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16</w:t>
            </w:r>
          </w:p>
        </w:tc>
        <w:tc>
          <w:tcPr>
            <w:tcW w:w="2977" w:type="dxa"/>
            <w:vAlign w:val="center"/>
          </w:tcPr>
          <w:p w:rsidR="00A4185A" w:rsidRPr="004A3F62" w:rsidRDefault="00A4185A" w:rsidP="00A4185A">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Publicación del Resultado Final</w:t>
            </w:r>
          </w:p>
        </w:tc>
        <w:tc>
          <w:tcPr>
            <w:tcW w:w="3260" w:type="dxa"/>
            <w:vMerge/>
            <w:vAlign w:val="center"/>
          </w:tcPr>
          <w:p w:rsidR="00A4185A" w:rsidRPr="004A3F62" w:rsidRDefault="00A4185A" w:rsidP="00A4185A">
            <w:pPr>
              <w:jc w:val="center"/>
              <w:rPr>
                <w:rFonts w:ascii="Arial" w:hAnsi="Arial" w:cs="Arial"/>
                <w:color w:val="0D0D0D" w:themeColor="text1" w:themeTint="F2"/>
                <w:sz w:val="18"/>
                <w:szCs w:val="18"/>
                <w:lang w:val="es-MX"/>
              </w:rPr>
            </w:pPr>
          </w:p>
        </w:tc>
        <w:tc>
          <w:tcPr>
            <w:tcW w:w="1842" w:type="dxa"/>
            <w:vMerge/>
            <w:vAlign w:val="center"/>
          </w:tcPr>
          <w:p w:rsidR="00A4185A" w:rsidRPr="004A3F62" w:rsidRDefault="00A4185A" w:rsidP="00A4185A">
            <w:pPr>
              <w:jc w:val="center"/>
              <w:rPr>
                <w:rFonts w:ascii="Arial" w:hAnsi="Arial" w:cs="Arial"/>
                <w:color w:val="0D0D0D" w:themeColor="text1" w:themeTint="F2"/>
                <w:sz w:val="18"/>
                <w:szCs w:val="18"/>
                <w:lang w:val="es-MX"/>
              </w:rPr>
            </w:pPr>
          </w:p>
        </w:tc>
      </w:tr>
      <w:tr w:rsidR="004A3F62" w:rsidRPr="004A3F62" w:rsidTr="003F11DE">
        <w:trPr>
          <w:trHeight w:val="288"/>
        </w:trPr>
        <w:tc>
          <w:tcPr>
            <w:tcW w:w="8646" w:type="dxa"/>
            <w:gridSpan w:val="4"/>
            <w:shd w:val="clear" w:color="auto" w:fill="F2F2F2" w:themeFill="background1" w:themeFillShade="F2"/>
            <w:vAlign w:val="center"/>
          </w:tcPr>
          <w:p w:rsidR="00A4185A" w:rsidRPr="004A3F62" w:rsidRDefault="00A4185A" w:rsidP="00A4185A">
            <w:pPr>
              <w:rPr>
                <w:rFonts w:ascii="Arial" w:hAnsi="Arial" w:cs="Arial"/>
                <w:b/>
                <w:color w:val="0D0D0D" w:themeColor="text1" w:themeTint="F2"/>
                <w:sz w:val="18"/>
                <w:szCs w:val="18"/>
                <w:lang w:val="es-MX"/>
              </w:rPr>
            </w:pPr>
            <w:r w:rsidRPr="004A3F62">
              <w:rPr>
                <w:rFonts w:ascii="Arial" w:hAnsi="Arial" w:cs="Arial"/>
                <w:b/>
                <w:color w:val="0D0D0D" w:themeColor="text1" w:themeTint="F2"/>
                <w:sz w:val="18"/>
                <w:szCs w:val="18"/>
                <w:lang w:val="es-MX"/>
              </w:rPr>
              <w:t>SUSCRIPCIÓN Y REGISTRO DEL CONTRATO</w:t>
            </w:r>
          </w:p>
        </w:tc>
      </w:tr>
      <w:tr w:rsidR="004A3F62" w:rsidRPr="004A3F62" w:rsidTr="00E6797B">
        <w:trPr>
          <w:trHeight w:val="334"/>
        </w:trPr>
        <w:tc>
          <w:tcPr>
            <w:tcW w:w="567" w:type="dxa"/>
            <w:vAlign w:val="center"/>
          </w:tcPr>
          <w:p w:rsidR="00A4185A" w:rsidRPr="004A3F62" w:rsidRDefault="00A4185A"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17</w:t>
            </w:r>
          </w:p>
        </w:tc>
        <w:tc>
          <w:tcPr>
            <w:tcW w:w="2977" w:type="dxa"/>
            <w:vAlign w:val="center"/>
          </w:tcPr>
          <w:p w:rsidR="00A4185A" w:rsidRPr="004A3F62" w:rsidRDefault="00A4185A" w:rsidP="00A4185A">
            <w:pPr>
              <w:jc w:val="both"/>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Suscripción del Contrato</w:t>
            </w:r>
          </w:p>
        </w:tc>
        <w:tc>
          <w:tcPr>
            <w:tcW w:w="3260" w:type="dxa"/>
            <w:vAlign w:val="center"/>
          </w:tcPr>
          <w:p w:rsidR="00A4185A" w:rsidRPr="004A3F62" w:rsidRDefault="00A4185A" w:rsidP="000955F0">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 xml:space="preserve">Desde el </w:t>
            </w:r>
            <w:r w:rsidR="000955F0">
              <w:rPr>
                <w:rFonts w:ascii="Arial" w:hAnsi="Arial" w:cs="Arial"/>
                <w:color w:val="0D0D0D" w:themeColor="text1" w:themeTint="F2"/>
                <w:sz w:val="18"/>
                <w:szCs w:val="18"/>
                <w:lang w:val="es-MX"/>
              </w:rPr>
              <w:t>18</w:t>
            </w:r>
            <w:r w:rsidR="00665081" w:rsidRPr="004A3F62">
              <w:rPr>
                <w:rFonts w:ascii="Arial" w:hAnsi="Arial" w:cs="Arial"/>
                <w:color w:val="0D0D0D" w:themeColor="text1" w:themeTint="F2"/>
                <w:sz w:val="18"/>
                <w:szCs w:val="18"/>
                <w:lang w:val="es-MX"/>
              </w:rPr>
              <w:t xml:space="preserve"> </w:t>
            </w:r>
            <w:r w:rsidR="00E6797B" w:rsidRPr="004A3F62">
              <w:rPr>
                <w:rFonts w:ascii="Arial" w:hAnsi="Arial" w:cs="Arial"/>
                <w:color w:val="0D0D0D" w:themeColor="text1" w:themeTint="F2"/>
                <w:sz w:val="18"/>
                <w:szCs w:val="18"/>
                <w:lang w:val="es-MX"/>
              </w:rPr>
              <w:t>de</w:t>
            </w:r>
            <w:r w:rsidR="00405A3A" w:rsidRPr="004A3F62">
              <w:rPr>
                <w:rFonts w:ascii="Arial" w:hAnsi="Arial" w:cs="Arial"/>
                <w:color w:val="0D0D0D" w:themeColor="text1" w:themeTint="F2"/>
                <w:sz w:val="18"/>
                <w:szCs w:val="18"/>
                <w:lang w:val="es-MX"/>
              </w:rPr>
              <w:t xml:space="preserve"> </w:t>
            </w:r>
            <w:r w:rsidR="000955F0">
              <w:rPr>
                <w:rFonts w:ascii="Arial" w:hAnsi="Arial" w:cs="Arial"/>
                <w:color w:val="0D0D0D" w:themeColor="text1" w:themeTint="F2"/>
                <w:sz w:val="18"/>
                <w:szCs w:val="18"/>
                <w:lang w:val="es-MX"/>
              </w:rPr>
              <w:t>D</w:t>
            </w:r>
            <w:r w:rsidR="00405A3A" w:rsidRPr="004A3F62">
              <w:rPr>
                <w:rFonts w:ascii="Arial" w:hAnsi="Arial" w:cs="Arial"/>
                <w:color w:val="0D0D0D" w:themeColor="text1" w:themeTint="F2"/>
                <w:sz w:val="18"/>
                <w:szCs w:val="18"/>
                <w:lang w:val="es-MX"/>
              </w:rPr>
              <w:t>iciembre</w:t>
            </w:r>
            <w:r w:rsidRPr="004A3F62">
              <w:rPr>
                <w:rFonts w:ascii="Arial" w:hAnsi="Arial" w:cs="Arial"/>
                <w:color w:val="0D0D0D" w:themeColor="text1" w:themeTint="F2"/>
                <w:sz w:val="18"/>
                <w:szCs w:val="18"/>
                <w:lang w:val="es-MX"/>
              </w:rPr>
              <w:t xml:space="preserve"> del 2017 </w:t>
            </w:r>
          </w:p>
        </w:tc>
        <w:tc>
          <w:tcPr>
            <w:tcW w:w="1842" w:type="dxa"/>
            <w:vAlign w:val="center"/>
          </w:tcPr>
          <w:p w:rsidR="00A4185A" w:rsidRPr="004A3F62" w:rsidRDefault="00A4185A" w:rsidP="00A4185A">
            <w:pPr>
              <w:jc w:val="center"/>
              <w:rPr>
                <w:rFonts w:ascii="Arial" w:hAnsi="Arial" w:cs="Arial"/>
                <w:color w:val="0D0D0D" w:themeColor="text1" w:themeTint="F2"/>
                <w:sz w:val="18"/>
                <w:szCs w:val="18"/>
                <w:lang w:val="es-MX"/>
              </w:rPr>
            </w:pPr>
            <w:r w:rsidRPr="004A3F62">
              <w:rPr>
                <w:rFonts w:ascii="Arial" w:hAnsi="Arial" w:cs="Arial"/>
                <w:color w:val="0D0D0D" w:themeColor="text1" w:themeTint="F2"/>
                <w:sz w:val="18"/>
                <w:szCs w:val="18"/>
                <w:lang w:val="es-MX"/>
              </w:rPr>
              <w:t>SGGP</w:t>
            </w:r>
          </w:p>
        </w:tc>
      </w:tr>
    </w:tbl>
    <w:p w:rsidR="003F11DE" w:rsidRPr="004A3F62" w:rsidRDefault="003F11DE" w:rsidP="003F11DE">
      <w:pPr>
        <w:pStyle w:val="Prrafodelista3"/>
        <w:tabs>
          <w:tab w:val="left" w:pos="993"/>
        </w:tabs>
        <w:suppressAutoHyphens w:val="0"/>
        <w:ind w:left="1276"/>
        <w:jc w:val="both"/>
        <w:rPr>
          <w:rFonts w:ascii="Arial" w:hAnsi="Arial" w:cs="Arial"/>
          <w:color w:val="0D0D0D" w:themeColor="text1" w:themeTint="F2"/>
          <w:sz w:val="16"/>
          <w:szCs w:val="16"/>
        </w:rPr>
      </w:pPr>
    </w:p>
    <w:p w:rsidR="00A4185A" w:rsidRPr="004A3F62" w:rsidRDefault="00A4185A" w:rsidP="00A4185A">
      <w:pPr>
        <w:pStyle w:val="Prrafodelista3"/>
        <w:numPr>
          <w:ilvl w:val="0"/>
          <w:numId w:val="29"/>
        </w:numPr>
        <w:tabs>
          <w:tab w:val="left" w:pos="993"/>
        </w:tabs>
        <w:suppressAutoHyphens w:val="0"/>
        <w:ind w:left="1276" w:hanging="709"/>
        <w:jc w:val="both"/>
        <w:rPr>
          <w:rFonts w:ascii="Arial" w:hAnsi="Arial" w:cs="Arial"/>
          <w:color w:val="0D0D0D" w:themeColor="text1" w:themeTint="F2"/>
          <w:sz w:val="16"/>
          <w:szCs w:val="16"/>
        </w:rPr>
      </w:pPr>
      <w:r w:rsidRPr="004A3F62">
        <w:rPr>
          <w:rFonts w:ascii="Arial" w:hAnsi="Arial" w:cs="Arial"/>
          <w:color w:val="0D0D0D" w:themeColor="text1" w:themeTint="F2"/>
          <w:sz w:val="16"/>
          <w:szCs w:val="16"/>
        </w:rPr>
        <w:t>El Cronograma adjunto es tentativo, sujeto a variaciones que se darán a conocer oportunamente.</w:t>
      </w:r>
    </w:p>
    <w:p w:rsidR="00A4185A" w:rsidRPr="004A3F62" w:rsidRDefault="00A4185A" w:rsidP="00A4185A">
      <w:pPr>
        <w:pStyle w:val="Prrafodelista3"/>
        <w:numPr>
          <w:ilvl w:val="0"/>
          <w:numId w:val="29"/>
        </w:numPr>
        <w:tabs>
          <w:tab w:val="left" w:pos="993"/>
        </w:tabs>
        <w:suppressAutoHyphens w:val="0"/>
        <w:ind w:left="1276" w:hanging="709"/>
        <w:jc w:val="both"/>
        <w:rPr>
          <w:rFonts w:ascii="Arial" w:hAnsi="Arial" w:cs="Arial"/>
          <w:color w:val="0D0D0D" w:themeColor="text1" w:themeTint="F2"/>
          <w:sz w:val="16"/>
          <w:szCs w:val="16"/>
        </w:rPr>
      </w:pPr>
      <w:r w:rsidRPr="004A3F62">
        <w:rPr>
          <w:rFonts w:ascii="Arial" w:hAnsi="Arial" w:cs="Arial"/>
          <w:color w:val="0D0D0D" w:themeColor="text1" w:themeTint="F2"/>
          <w:sz w:val="16"/>
          <w:szCs w:val="16"/>
        </w:rPr>
        <w:t>SGGI – Sub Gerencia de Gestión de la Incorporación – GCGP – Sede Central de EsSalud.</w:t>
      </w:r>
    </w:p>
    <w:p w:rsidR="00FF531C" w:rsidRPr="004A3F62" w:rsidRDefault="00FF531C" w:rsidP="00A4185A">
      <w:pPr>
        <w:pStyle w:val="Prrafodelista3"/>
        <w:numPr>
          <w:ilvl w:val="0"/>
          <w:numId w:val="29"/>
        </w:numPr>
        <w:tabs>
          <w:tab w:val="left" w:pos="993"/>
        </w:tabs>
        <w:suppressAutoHyphens w:val="0"/>
        <w:ind w:left="1276" w:hanging="709"/>
        <w:jc w:val="both"/>
        <w:rPr>
          <w:rFonts w:ascii="Arial" w:hAnsi="Arial" w:cs="Arial"/>
          <w:color w:val="0D0D0D" w:themeColor="text1" w:themeTint="F2"/>
          <w:sz w:val="16"/>
          <w:szCs w:val="16"/>
        </w:rPr>
      </w:pPr>
      <w:r w:rsidRPr="004A3F62">
        <w:rPr>
          <w:rFonts w:ascii="Arial" w:hAnsi="Arial" w:cs="Arial"/>
          <w:color w:val="0D0D0D" w:themeColor="text1" w:themeTint="F2"/>
          <w:sz w:val="16"/>
          <w:szCs w:val="16"/>
        </w:rPr>
        <w:t>SGGP – Sub Gerencia de Gestión de Personal.</w:t>
      </w:r>
    </w:p>
    <w:p w:rsidR="00A4185A" w:rsidRPr="004A3F62" w:rsidRDefault="00A4185A" w:rsidP="00A4185A">
      <w:pPr>
        <w:pStyle w:val="Prrafodelista3"/>
        <w:numPr>
          <w:ilvl w:val="0"/>
          <w:numId w:val="29"/>
        </w:numPr>
        <w:tabs>
          <w:tab w:val="left" w:pos="993"/>
        </w:tabs>
        <w:suppressAutoHyphens w:val="0"/>
        <w:ind w:left="1276" w:hanging="709"/>
        <w:jc w:val="both"/>
        <w:rPr>
          <w:rFonts w:ascii="Arial" w:hAnsi="Arial" w:cs="Arial"/>
          <w:color w:val="0D0D0D" w:themeColor="text1" w:themeTint="F2"/>
          <w:sz w:val="16"/>
          <w:szCs w:val="16"/>
        </w:rPr>
      </w:pPr>
      <w:r w:rsidRPr="004A3F62">
        <w:rPr>
          <w:rFonts w:ascii="Arial" w:hAnsi="Arial" w:cs="Arial"/>
          <w:color w:val="0D0D0D" w:themeColor="text1" w:themeTint="F2"/>
          <w:sz w:val="16"/>
          <w:szCs w:val="16"/>
        </w:rPr>
        <w:t>GCTIC – Gerencia Central de Tecnologías de Información y Comunicaciones.</w:t>
      </w:r>
    </w:p>
    <w:p w:rsidR="00A4185A" w:rsidRPr="004A3F62" w:rsidRDefault="00A4185A" w:rsidP="00A4185A">
      <w:pPr>
        <w:pStyle w:val="Prrafodelista3"/>
        <w:numPr>
          <w:ilvl w:val="0"/>
          <w:numId w:val="29"/>
        </w:numPr>
        <w:tabs>
          <w:tab w:val="left" w:pos="993"/>
        </w:tabs>
        <w:suppressAutoHyphens w:val="0"/>
        <w:ind w:left="1276" w:hanging="709"/>
        <w:jc w:val="both"/>
        <w:rPr>
          <w:rFonts w:ascii="Arial" w:hAnsi="Arial" w:cs="Arial"/>
          <w:color w:val="0D0D0D" w:themeColor="text1" w:themeTint="F2"/>
          <w:sz w:val="16"/>
          <w:szCs w:val="16"/>
        </w:rPr>
      </w:pPr>
      <w:r w:rsidRPr="004A3F62">
        <w:rPr>
          <w:rFonts w:ascii="Arial" w:hAnsi="Arial" w:cs="Arial"/>
          <w:color w:val="0D0D0D" w:themeColor="text1" w:themeTint="F2"/>
          <w:sz w:val="16"/>
          <w:szCs w:val="16"/>
        </w:rPr>
        <w:t xml:space="preserve">OAD </w:t>
      </w:r>
      <w:r w:rsidR="00FF531C" w:rsidRPr="004A3F62">
        <w:rPr>
          <w:rFonts w:ascii="Arial" w:hAnsi="Arial" w:cs="Arial"/>
          <w:color w:val="0D0D0D" w:themeColor="text1" w:themeTint="F2"/>
          <w:sz w:val="16"/>
          <w:szCs w:val="16"/>
        </w:rPr>
        <w:t>– Oficina de Administración Documentaria.</w:t>
      </w:r>
    </w:p>
    <w:p w:rsidR="00A4185A" w:rsidRPr="004A3F62" w:rsidRDefault="00A4185A" w:rsidP="0077031F">
      <w:pPr>
        <w:pStyle w:val="Prrafodelista3"/>
        <w:numPr>
          <w:ilvl w:val="0"/>
          <w:numId w:val="29"/>
        </w:numPr>
        <w:tabs>
          <w:tab w:val="left" w:pos="994"/>
        </w:tabs>
        <w:suppressAutoHyphens w:val="0"/>
        <w:ind w:left="1092" w:hanging="525"/>
        <w:jc w:val="both"/>
        <w:rPr>
          <w:rFonts w:ascii="Arial" w:hAnsi="Arial" w:cs="Arial"/>
          <w:color w:val="0D0D0D" w:themeColor="text1" w:themeTint="F2"/>
          <w:sz w:val="16"/>
          <w:szCs w:val="16"/>
        </w:rPr>
      </w:pPr>
      <w:r w:rsidRPr="004A3F62">
        <w:rPr>
          <w:rFonts w:ascii="Arial" w:hAnsi="Arial" w:cs="Arial"/>
          <w:color w:val="0D0D0D" w:themeColor="text1" w:themeTint="F2"/>
          <w:sz w:val="16"/>
          <w:szCs w:val="16"/>
        </w:rPr>
        <w:t>Se precisa que deberá inscribirse en una sola opción en el sistema SISEP.</w:t>
      </w:r>
    </w:p>
    <w:p w:rsidR="00A4185A" w:rsidRPr="004A3F62" w:rsidRDefault="00A4185A" w:rsidP="00A4185A">
      <w:pPr>
        <w:pStyle w:val="Prrafodelista3"/>
        <w:numPr>
          <w:ilvl w:val="0"/>
          <w:numId w:val="29"/>
        </w:numPr>
        <w:tabs>
          <w:tab w:val="left" w:pos="840"/>
        </w:tabs>
        <w:suppressAutoHyphens w:val="0"/>
        <w:ind w:left="993" w:hanging="426"/>
        <w:jc w:val="both"/>
        <w:rPr>
          <w:rFonts w:ascii="Arial" w:hAnsi="Arial" w:cs="Arial"/>
          <w:color w:val="0D0D0D" w:themeColor="text1" w:themeTint="F2"/>
          <w:sz w:val="16"/>
          <w:szCs w:val="16"/>
        </w:rPr>
      </w:pPr>
      <w:r w:rsidRPr="004A3F62">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A4185A" w:rsidRPr="004A3F62" w:rsidRDefault="00A4185A" w:rsidP="00487EA4">
      <w:pPr>
        <w:pStyle w:val="Sinespaciado"/>
        <w:tabs>
          <w:tab w:val="left" w:pos="426"/>
        </w:tabs>
        <w:rPr>
          <w:rFonts w:ascii="Arial" w:hAnsi="Arial" w:cs="Arial"/>
          <w:color w:val="0D0D0D" w:themeColor="text1" w:themeTint="F2"/>
          <w:sz w:val="20"/>
          <w:szCs w:val="20"/>
          <w:highlight w:val="yellow"/>
        </w:rPr>
      </w:pPr>
    </w:p>
    <w:p w:rsidR="00286EE9" w:rsidRPr="004A3F62" w:rsidRDefault="00286EE9" w:rsidP="00B17488">
      <w:pPr>
        <w:pStyle w:val="Sinespaciado"/>
        <w:numPr>
          <w:ilvl w:val="0"/>
          <w:numId w:val="1"/>
        </w:numPr>
        <w:ind w:left="426" w:hanging="142"/>
        <w:rPr>
          <w:rFonts w:ascii="Arial" w:hAnsi="Arial" w:cs="Arial"/>
          <w:b/>
          <w:color w:val="0D0D0D" w:themeColor="text1" w:themeTint="F2"/>
          <w:sz w:val="20"/>
          <w:szCs w:val="20"/>
        </w:rPr>
      </w:pPr>
      <w:r w:rsidRPr="004A3F62">
        <w:rPr>
          <w:rFonts w:ascii="Arial" w:hAnsi="Arial" w:cs="Arial"/>
          <w:b/>
          <w:color w:val="0D0D0D" w:themeColor="text1" w:themeTint="F2"/>
          <w:sz w:val="20"/>
          <w:szCs w:val="20"/>
        </w:rPr>
        <w:t>DE LA ETAPA DE EVALUACIÓN</w:t>
      </w:r>
    </w:p>
    <w:p w:rsidR="00530ECF" w:rsidRPr="004A3F62" w:rsidRDefault="00530ECF" w:rsidP="00530ECF">
      <w:pPr>
        <w:pStyle w:val="Sinespaciado"/>
        <w:rPr>
          <w:rFonts w:ascii="Arial" w:hAnsi="Arial" w:cs="Arial"/>
          <w:color w:val="0D0D0D" w:themeColor="text1" w:themeTint="F2"/>
          <w:sz w:val="20"/>
          <w:szCs w:val="20"/>
        </w:rPr>
      </w:pPr>
    </w:p>
    <w:p w:rsidR="00530ECF" w:rsidRPr="004A3F62" w:rsidRDefault="00471CB9" w:rsidP="00E17519">
      <w:pPr>
        <w:pStyle w:val="Sinespaciado"/>
        <w:numPr>
          <w:ilvl w:val="0"/>
          <w:numId w:val="6"/>
        </w:numPr>
        <w:ind w:left="709" w:hanging="283"/>
        <w:jc w:val="both"/>
        <w:rPr>
          <w:rFonts w:ascii="Arial" w:hAnsi="Arial" w:cs="Arial"/>
          <w:color w:val="0D0D0D" w:themeColor="text1" w:themeTint="F2"/>
          <w:sz w:val="20"/>
          <w:szCs w:val="20"/>
        </w:rPr>
      </w:pPr>
      <w:r w:rsidRPr="004A3F62">
        <w:rPr>
          <w:rFonts w:ascii="Arial" w:hAnsi="Arial" w:cs="Arial"/>
          <w:color w:val="0D0D0D" w:themeColor="text1" w:themeTint="F2"/>
          <w:sz w:val="20"/>
          <w:szCs w:val="20"/>
        </w:rPr>
        <w:t xml:space="preserve">La evaluación tiene como puntaje mínimo aprobatorio 55 puntos. Las evaluaciones parciales tienen carácter eliminatorio cuando se desaprueban. </w:t>
      </w:r>
      <w:r w:rsidR="00692245" w:rsidRPr="004A3F62">
        <w:rPr>
          <w:rFonts w:ascii="Arial" w:hAnsi="Arial" w:cs="Arial"/>
          <w:color w:val="0D0D0D" w:themeColor="text1" w:themeTint="F2"/>
          <w:sz w:val="20"/>
          <w:szCs w:val="20"/>
        </w:rPr>
        <w:t xml:space="preserve">La Evaluación Psicotécnica es sólo de carácter eliminatorio. </w:t>
      </w:r>
      <w:r w:rsidRPr="004A3F62">
        <w:rPr>
          <w:rFonts w:ascii="Arial" w:hAnsi="Arial" w:cs="Arial"/>
          <w:color w:val="0D0D0D" w:themeColor="text1" w:themeTint="F2"/>
          <w:sz w:val="20"/>
          <w:szCs w:val="20"/>
        </w:rPr>
        <w:t>La Evaluación de Con</w:t>
      </w:r>
      <w:r w:rsidR="00692245" w:rsidRPr="004A3F62">
        <w:rPr>
          <w:rFonts w:ascii="Arial" w:hAnsi="Arial" w:cs="Arial"/>
          <w:color w:val="0D0D0D" w:themeColor="text1" w:themeTint="F2"/>
          <w:sz w:val="20"/>
          <w:szCs w:val="20"/>
        </w:rPr>
        <w:t>ocimientos se desaprueba si no se obtiene un puntaje mínimo de 26 puntos. La Evaluación Curricular se desaprueba s</w:t>
      </w:r>
      <w:r w:rsidR="00027D64" w:rsidRPr="004A3F62">
        <w:rPr>
          <w:rFonts w:ascii="Arial" w:hAnsi="Arial" w:cs="Arial"/>
          <w:color w:val="0D0D0D" w:themeColor="text1" w:themeTint="F2"/>
          <w:sz w:val="20"/>
          <w:szCs w:val="20"/>
        </w:rPr>
        <w:t>i no se cumplen los requisitos generales y específicos establecidos en el Aviso de Convocatoria</w:t>
      </w:r>
      <w:r w:rsidR="00F85E94" w:rsidRPr="004A3F62">
        <w:rPr>
          <w:rFonts w:ascii="Arial" w:hAnsi="Arial" w:cs="Arial"/>
          <w:color w:val="0D0D0D" w:themeColor="text1" w:themeTint="F2"/>
          <w:sz w:val="20"/>
          <w:szCs w:val="20"/>
        </w:rPr>
        <w:t xml:space="preserve">. La Evaluación Psicológica </w:t>
      </w:r>
      <w:r w:rsidR="00EF47B3" w:rsidRPr="004A3F62">
        <w:rPr>
          <w:rFonts w:ascii="Arial" w:hAnsi="Arial" w:cs="Arial"/>
          <w:color w:val="0D0D0D" w:themeColor="text1" w:themeTint="F2"/>
          <w:sz w:val="20"/>
          <w:szCs w:val="20"/>
        </w:rPr>
        <w:t xml:space="preserve">es obligatoria, mas </w:t>
      </w:r>
      <w:r w:rsidR="00F85E94" w:rsidRPr="004A3F62">
        <w:rPr>
          <w:rFonts w:ascii="Arial" w:hAnsi="Arial" w:cs="Arial"/>
          <w:color w:val="0D0D0D" w:themeColor="text1" w:themeTint="F2"/>
          <w:sz w:val="20"/>
          <w:szCs w:val="20"/>
        </w:rPr>
        <w:t>no es de carácter eliminatorio</w:t>
      </w:r>
      <w:r w:rsidR="00EF47B3" w:rsidRPr="004A3F62">
        <w:rPr>
          <w:rFonts w:ascii="Arial" w:hAnsi="Arial" w:cs="Arial"/>
          <w:color w:val="0D0D0D" w:themeColor="text1" w:themeTint="F2"/>
          <w:sz w:val="20"/>
          <w:szCs w:val="20"/>
        </w:rPr>
        <w:t>. L</w:t>
      </w:r>
      <w:r w:rsidR="00027D64" w:rsidRPr="004A3F62">
        <w:rPr>
          <w:rFonts w:ascii="Arial" w:hAnsi="Arial" w:cs="Arial"/>
          <w:color w:val="0D0D0D" w:themeColor="text1" w:themeTint="F2"/>
          <w:sz w:val="20"/>
          <w:szCs w:val="20"/>
        </w:rPr>
        <w:t>a Evaluación Personal s</w:t>
      </w:r>
      <w:r w:rsidR="00EF47B3" w:rsidRPr="004A3F62">
        <w:rPr>
          <w:rFonts w:ascii="Arial" w:hAnsi="Arial" w:cs="Arial"/>
          <w:color w:val="0D0D0D" w:themeColor="text1" w:themeTint="F2"/>
          <w:sz w:val="20"/>
          <w:szCs w:val="20"/>
        </w:rPr>
        <w:t>e desaprueba s</w:t>
      </w:r>
      <w:r w:rsidR="00027D64" w:rsidRPr="004A3F62">
        <w:rPr>
          <w:rFonts w:ascii="Arial" w:hAnsi="Arial" w:cs="Arial"/>
          <w:color w:val="0D0D0D" w:themeColor="text1" w:themeTint="F2"/>
          <w:sz w:val="20"/>
          <w:szCs w:val="20"/>
        </w:rPr>
        <w:t xml:space="preserve">i no se obtiene un puntaje mínimo </w:t>
      </w:r>
      <w:r w:rsidR="002B2EA1" w:rsidRPr="004A3F62">
        <w:rPr>
          <w:rFonts w:ascii="Arial" w:hAnsi="Arial" w:cs="Arial"/>
          <w:color w:val="0D0D0D" w:themeColor="text1" w:themeTint="F2"/>
          <w:sz w:val="20"/>
          <w:szCs w:val="20"/>
        </w:rPr>
        <w:t>de 11 puntos.</w:t>
      </w:r>
    </w:p>
    <w:p w:rsidR="006F2BD3" w:rsidRDefault="006F2BD3" w:rsidP="006F2BD3">
      <w:pPr>
        <w:pStyle w:val="Sinespaciado"/>
        <w:jc w:val="both"/>
        <w:rPr>
          <w:rFonts w:ascii="Arial" w:hAnsi="Arial" w:cs="Arial"/>
          <w:color w:val="0D0D0D" w:themeColor="text1" w:themeTint="F2"/>
          <w:sz w:val="20"/>
          <w:szCs w:val="20"/>
        </w:rPr>
      </w:pPr>
    </w:p>
    <w:p w:rsidR="00A3616B" w:rsidRDefault="00A3616B" w:rsidP="006F2BD3">
      <w:pPr>
        <w:pStyle w:val="Sinespaciado"/>
        <w:jc w:val="both"/>
        <w:rPr>
          <w:rFonts w:ascii="Arial" w:hAnsi="Arial" w:cs="Arial"/>
          <w:color w:val="0D0D0D" w:themeColor="text1" w:themeTint="F2"/>
          <w:sz w:val="20"/>
          <w:szCs w:val="20"/>
        </w:rPr>
      </w:pPr>
    </w:p>
    <w:p w:rsidR="00A3616B" w:rsidRDefault="00A3616B" w:rsidP="006F2BD3">
      <w:pPr>
        <w:pStyle w:val="Sinespaciado"/>
        <w:jc w:val="both"/>
        <w:rPr>
          <w:rFonts w:ascii="Arial" w:hAnsi="Arial" w:cs="Arial"/>
          <w:color w:val="0D0D0D" w:themeColor="text1" w:themeTint="F2"/>
          <w:sz w:val="20"/>
          <w:szCs w:val="20"/>
        </w:rPr>
      </w:pPr>
    </w:p>
    <w:p w:rsidR="00A3616B" w:rsidRDefault="00A3616B" w:rsidP="006F2BD3">
      <w:pPr>
        <w:pStyle w:val="Sinespaciado"/>
        <w:jc w:val="both"/>
        <w:rPr>
          <w:rFonts w:ascii="Arial" w:hAnsi="Arial" w:cs="Arial"/>
          <w:color w:val="0D0D0D" w:themeColor="text1" w:themeTint="F2"/>
          <w:sz w:val="20"/>
          <w:szCs w:val="20"/>
        </w:rPr>
      </w:pPr>
    </w:p>
    <w:p w:rsidR="00A3616B" w:rsidRPr="004A3F62" w:rsidRDefault="00A3616B" w:rsidP="006F2BD3">
      <w:pPr>
        <w:pStyle w:val="Sinespaciado"/>
        <w:jc w:val="both"/>
        <w:rPr>
          <w:rFonts w:ascii="Arial" w:hAnsi="Arial" w:cs="Arial"/>
          <w:color w:val="0D0D0D" w:themeColor="text1" w:themeTint="F2"/>
          <w:sz w:val="20"/>
          <w:szCs w:val="20"/>
        </w:rPr>
      </w:pPr>
    </w:p>
    <w:p w:rsidR="006F2BD3" w:rsidRPr="004A3F62" w:rsidRDefault="006F2BD3" w:rsidP="006F2BD3">
      <w:pPr>
        <w:pStyle w:val="Sinespaciado"/>
        <w:jc w:val="both"/>
        <w:rPr>
          <w:rFonts w:ascii="Arial" w:hAnsi="Arial" w:cs="Arial"/>
          <w:color w:val="0D0D0D" w:themeColor="text1" w:themeTint="F2"/>
          <w:sz w:val="20"/>
          <w:szCs w:val="20"/>
        </w:rPr>
      </w:pPr>
    </w:p>
    <w:p w:rsidR="00940BBF" w:rsidRPr="004A3F62" w:rsidRDefault="00940BBF" w:rsidP="00940BBF">
      <w:pPr>
        <w:pStyle w:val="Sinespaciado"/>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A3F62" w:rsidRPr="004A3F62" w:rsidTr="003F11DE">
        <w:tc>
          <w:tcPr>
            <w:tcW w:w="5103" w:type="dxa"/>
            <w:gridSpan w:val="2"/>
            <w:shd w:val="clear" w:color="auto" w:fill="F2F2F2" w:themeFill="background1" w:themeFillShade="F2"/>
            <w:vAlign w:val="center"/>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EVALUACIONES</w:t>
            </w:r>
          </w:p>
        </w:tc>
        <w:tc>
          <w:tcPr>
            <w:tcW w:w="900" w:type="dxa"/>
            <w:tcBorders>
              <w:bottom w:val="single" w:sz="4" w:space="0" w:color="auto"/>
            </w:tcBorders>
            <w:shd w:val="clear" w:color="auto" w:fill="F2F2F2" w:themeFill="background1" w:themeFillShade="F2"/>
            <w:vAlign w:val="center"/>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PESO</w:t>
            </w:r>
          </w:p>
        </w:tc>
        <w:tc>
          <w:tcPr>
            <w:tcW w:w="1260" w:type="dxa"/>
            <w:tcBorders>
              <w:bottom w:val="single" w:sz="4" w:space="0" w:color="auto"/>
            </w:tcBorders>
            <w:shd w:val="clear" w:color="auto" w:fill="F2F2F2" w:themeFill="background1" w:themeFillShade="F2"/>
            <w:vAlign w:val="center"/>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PUNTAJE MÍNIMO</w:t>
            </w:r>
          </w:p>
        </w:tc>
        <w:tc>
          <w:tcPr>
            <w:tcW w:w="1101" w:type="dxa"/>
            <w:tcBorders>
              <w:bottom w:val="single" w:sz="4" w:space="0" w:color="auto"/>
            </w:tcBorders>
            <w:shd w:val="clear" w:color="auto" w:fill="F2F2F2" w:themeFill="background1" w:themeFillShade="F2"/>
            <w:vAlign w:val="center"/>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PUNTAJE MÁXIMO</w:t>
            </w:r>
          </w:p>
        </w:tc>
      </w:tr>
      <w:tr w:rsidR="004A3F62" w:rsidRPr="004A3F62" w:rsidTr="00940BBF">
        <w:tc>
          <w:tcPr>
            <w:tcW w:w="5103" w:type="dxa"/>
            <w:gridSpan w:val="2"/>
          </w:tcPr>
          <w:p w:rsidR="00940BBF" w:rsidRPr="004A3F62" w:rsidRDefault="00940BBF" w:rsidP="001F4378">
            <w:pPr>
              <w:jc w:val="both"/>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EVALUACIÓN PRE CURRICULAR (VÍA INFORMACIÓN DEL SISEP)</w:t>
            </w:r>
          </w:p>
        </w:tc>
        <w:tc>
          <w:tcPr>
            <w:tcW w:w="3261" w:type="dxa"/>
            <w:gridSpan w:val="3"/>
            <w:shd w:val="clear" w:color="auto" w:fill="auto"/>
            <w:vAlign w:val="center"/>
          </w:tcPr>
          <w:p w:rsidR="00940BBF" w:rsidRPr="004A3F62" w:rsidRDefault="00940BBF" w:rsidP="001F4378">
            <w:pPr>
              <w:jc w:val="center"/>
              <w:rPr>
                <w:rFonts w:ascii="Arial" w:hAnsi="Arial" w:cs="Arial"/>
                <w:b/>
                <w:color w:val="0D0D0D" w:themeColor="text1" w:themeTint="F2"/>
                <w:sz w:val="18"/>
                <w:szCs w:val="18"/>
              </w:rPr>
            </w:pPr>
          </w:p>
        </w:tc>
      </w:tr>
      <w:tr w:rsidR="004A3F62" w:rsidRPr="004A3F62" w:rsidTr="00940BBF">
        <w:tc>
          <w:tcPr>
            <w:tcW w:w="5103" w:type="dxa"/>
            <w:gridSpan w:val="2"/>
          </w:tcPr>
          <w:p w:rsidR="00940BBF" w:rsidRPr="004A3F62" w:rsidRDefault="00940BBF" w:rsidP="00F85E94">
            <w:pPr>
              <w:jc w:val="both"/>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EVALUACIÓN PSICOTÉCNICA</w:t>
            </w:r>
          </w:p>
        </w:tc>
        <w:tc>
          <w:tcPr>
            <w:tcW w:w="3261" w:type="dxa"/>
            <w:gridSpan w:val="3"/>
            <w:shd w:val="clear" w:color="auto" w:fill="auto"/>
            <w:vAlign w:val="center"/>
          </w:tcPr>
          <w:p w:rsidR="00940BBF" w:rsidRPr="004A3F62" w:rsidRDefault="00940BBF" w:rsidP="001F4378">
            <w:pPr>
              <w:jc w:val="center"/>
              <w:rPr>
                <w:rFonts w:ascii="Arial" w:hAnsi="Arial" w:cs="Arial"/>
                <w:b/>
                <w:color w:val="0D0D0D" w:themeColor="text1" w:themeTint="F2"/>
                <w:sz w:val="18"/>
                <w:szCs w:val="18"/>
              </w:rPr>
            </w:pPr>
          </w:p>
        </w:tc>
      </w:tr>
      <w:tr w:rsidR="004A3F62" w:rsidRPr="004A3F62" w:rsidTr="00940BBF">
        <w:tc>
          <w:tcPr>
            <w:tcW w:w="5103" w:type="dxa"/>
            <w:gridSpan w:val="2"/>
          </w:tcPr>
          <w:p w:rsidR="00940BBF" w:rsidRPr="004A3F62" w:rsidRDefault="00940BBF" w:rsidP="001F4378">
            <w:pPr>
              <w:jc w:val="both"/>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EVALUACIÓN DE CONOCIMIENTOS</w:t>
            </w:r>
          </w:p>
        </w:tc>
        <w:tc>
          <w:tcPr>
            <w:tcW w:w="900" w:type="dxa"/>
            <w:shd w:val="clear" w:color="auto" w:fill="auto"/>
            <w:vAlign w:val="center"/>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50%</w:t>
            </w:r>
          </w:p>
        </w:tc>
        <w:tc>
          <w:tcPr>
            <w:tcW w:w="1260" w:type="dxa"/>
            <w:shd w:val="clear" w:color="auto" w:fill="auto"/>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26</w:t>
            </w:r>
          </w:p>
        </w:tc>
        <w:tc>
          <w:tcPr>
            <w:tcW w:w="1101" w:type="dxa"/>
            <w:shd w:val="clear" w:color="auto" w:fill="auto"/>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50</w:t>
            </w:r>
          </w:p>
        </w:tc>
      </w:tr>
      <w:tr w:rsidR="004A3F62" w:rsidRPr="004A3F62" w:rsidTr="00940BBF">
        <w:tc>
          <w:tcPr>
            <w:tcW w:w="5103" w:type="dxa"/>
            <w:gridSpan w:val="2"/>
          </w:tcPr>
          <w:p w:rsidR="00940BBF" w:rsidRPr="004A3F62" w:rsidRDefault="00940BBF" w:rsidP="001F4378">
            <w:pPr>
              <w:jc w:val="both"/>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EVALUACIÓN CURRICULAR (HOJAS DE VIDA)</w:t>
            </w:r>
          </w:p>
        </w:tc>
        <w:tc>
          <w:tcPr>
            <w:tcW w:w="900" w:type="dxa"/>
            <w:tcBorders>
              <w:bottom w:val="single" w:sz="4" w:space="0" w:color="auto"/>
            </w:tcBorders>
            <w:shd w:val="clear" w:color="auto" w:fill="auto"/>
            <w:vAlign w:val="center"/>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30%</w:t>
            </w:r>
          </w:p>
        </w:tc>
        <w:tc>
          <w:tcPr>
            <w:tcW w:w="1260" w:type="dxa"/>
            <w:tcBorders>
              <w:bottom w:val="single" w:sz="4" w:space="0" w:color="auto"/>
            </w:tcBorders>
            <w:shd w:val="clear" w:color="auto" w:fill="auto"/>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18</w:t>
            </w:r>
          </w:p>
        </w:tc>
        <w:tc>
          <w:tcPr>
            <w:tcW w:w="1101" w:type="dxa"/>
            <w:tcBorders>
              <w:bottom w:val="single" w:sz="4" w:space="0" w:color="auto"/>
            </w:tcBorders>
            <w:shd w:val="clear" w:color="auto" w:fill="auto"/>
          </w:tcPr>
          <w:p w:rsidR="00940BBF" w:rsidRPr="004A3F62" w:rsidRDefault="00940BBF"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30</w:t>
            </w:r>
          </w:p>
        </w:tc>
      </w:tr>
      <w:tr w:rsidR="004A3F62" w:rsidRPr="004A3F62" w:rsidTr="003F11DE">
        <w:tc>
          <w:tcPr>
            <w:tcW w:w="392" w:type="dxa"/>
          </w:tcPr>
          <w:p w:rsidR="00940BBF" w:rsidRPr="004A3F62" w:rsidRDefault="00940BBF" w:rsidP="001F4378">
            <w:pPr>
              <w:rPr>
                <w:rFonts w:ascii="Arial" w:hAnsi="Arial" w:cs="Arial"/>
                <w:color w:val="0D0D0D" w:themeColor="text1" w:themeTint="F2"/>
              </w:rPr>
            </w:pPr>
            <w:r w:rsidRPr="004A3F62">
              <w:rPr>
                <w:rFonts w:ascii="Arial" w:hAnsi="Arial" w:cs="Arial"/>
                <w:color w:val="0D0D0D" w:themeColor="text1" w:themeTint="F2"/>
              </w:rPr>
              <w:t>a.</w:t>
            </w:r>
          </w:p>
        </w:tc>
        <w:tc>
          <w:tcPr>
            <w:tcW w:w="4711" w:type="dxa"/>
          </w:tcPr>
          <w:p w:rsidR="00940BBF" w:rsidRPr="004A3F62" w:rsidRDefault="00940BBF" w:rsidP="001F4378">
            <w:pPr>
              <w:jc w:val="both"/>
              <w:rPr>
                <w:rFonts w:ascii="Arial" w:hAnsi="Arial" w:cs="Arial"/>
                <w:color w:val="0D0D0D" w:themeColor="text1" w:themeTint="F2"/>
              </w:rPr>
            </w:pPr>
            <w:r w:rsidRPr="004A3F62">
              <w:rPr>
                <w:rFonts w:ascii="Arial" w:hAnsi="Arial" w:cs="Arial"/>
                <w:color w:val="0D0D0D" w:themeColor="text1" w:themeTint="F2"/>
              </w:rPr>
              <w:t xml:space="preserve">Formación: </w:t>
            </w:r>
          </w:p>
        </w:tc>
        <w:tc>
          <w:tcPr>
            <w:tcW w:w="900" w:type="dxa"/>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c>
          <w:tcPr>
            <w:tcW w:w="1260" w:type="dxa"/>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c>
          <w:tcPr>
            <w:tcW w:w="1101" w:type="dxa"/>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r>
      <w:tr w:rsidR="004A3F62" w:rsidRPr="004A3F62" w:rsidTr="003F11DE">
        <w:tc>
          <w:tcPr>
            <w:tcW w:w="392" w:type="dxa"/>
          </w:tcPr>
          <w:p w:rsidR="00940BBF" w:rsidRPr="004A3F62" w:rsidRDefault="00940BBF" w:rsidP="001F4378">
            <w:pPr>
              <w:jc w:val="both"/>
              <w:rPr>
                <w:rFonts w:ascii="Arial" w:hAnsi="Arial" w:cs="Arial"/>
                <w:color w:val="0D0D0D" w:themeColor="text1" w:themeTint="F2"/>
              </w:rPr>
            </w:pPr>
            <w:r w:rsidRPr="004A3F62">
              <w:rPr>
                <w:rFonts w:ascii="Arial" w:hAnsi="Arial" w:cs="Arial"/>
                <w:color w:val="0D0D0D" w:themeColor="text1" w:themeTint="F2"/>
              </w:rPr>
              <w:t>b.</w:t>
            </w:r>
          </w:p>
        </w:tc>
        <w:tc>
          <w:tcPr>
            <w:tcW w:w="4711" w:type="dxa"/>
          </w:tcPr>
          <w:p w:rsidR="00940BBF" w:rsidRPr="004A3F62" w:rsidRDefault="00940BBF" w:rsidP="001F4378">
            <w:pPr>
              <w:jc w:val="both"/>
              <w:rPr>
                <w:rFonts w:ascii="Arial" w:hAnsi="Arial" w:cs="Arial"/>
                <w:color w:val="0D0D0D" w:themeColor="text1" w:themeTint="F2"/>
              </w:rPr>
            </w:pPr>
            <w:r w:rsidRPr="004A3F62">
              <w:rPr>
                <w:rFonts w:ascii="Arial" w:hAnsi="Arial" w:cs="Arial"/>
                <w:color w:val="0D0D0D" w:themeColor="text1" w:themeTint="F2"/>
              </w:rPr>
              <w:t xml:space="preserve">Experiencia Laboral: </w:t>
            </w:r>
          </w:p>
        </w:tc>
        <w:tc>
          <w:tcPr>
            <w:tcW w:w="900" w:type="dxa"/>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c>
          <w:tcPr>
            <w:tcW w:w="1260" w:type="dxa"/>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c>
          <w:tcPr>
            <w:tcW w:w="1101" w:type="dxa"/>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r>
      <w:tr w:rsidR="004A3F62" w:rsidRPr="004A3F62" w:rsidTr="003F11DE">
        <w:tc>
          <w:tcPr>
            <w:tcW w:w="392" w:type="dxa"/>
          </w:tcPr>
          <w:p w:rsidR="00940BBF" w:rsidRPr="004A3F62" w:rsidRDefault="00940BBF" w:rsidP="001F4378">
            <w:pPr>
              <w:jc w:val="both"/>
              <w:rPr>
                <w:rFonts w:ascii="Arial" w:hAnsi="Arial" w:cs="Arial"/>
                <w:color w:val="0D0D0D" w:themeColor="text1" w:themeTint="F2"/>
              </w:rPr>
            </w:pPr>
            <w:r w:rsidRPr="004A3F62">
              <w:rPr>
                <w:rFonts w:ascii="Arial" w:hAnsi="Arial" w:cs="Arial"/>
                <w:color w:val="0D0D0D" w:themeColor="text1" w:themeTint="F2"/>
              </w:rPr>
              <w:t>c.</w:t>
            </w:r>
          </w:p>
        </w:tc>
        <w:tc>
          <w:tcPr>
            <w:tcW w:w="4711" w:type="dxa"/>
          </w:tcPr>
          <w:p w:rsidR="00940BBF" w:rsidRPr="004A3F62" w:rsidRDefault="00940BBF" w:rsidP="001F4378">
            <w:pPr>
              <w:jc w:val="both"/>
              <w:rPr>
                <w:rFonts w:ascii="Arial" w:hAnsi="Arial" w:cs="Arial"/>
                <w:color w:val="0D0D0D" w:themeColor="text1" w:themeTint="F2"/>
              </w:rPr>
            </w:pPr>
            <w:r w:rsidRPr="004A3F62">
              <w:rPr>
                <w:rFonts w:ascii="Arial" w:hAnsi="Arial" w:cs="Arial"/>
                <w:color w:val="0D0D0D" w:themeColor="text1" w:themeTint="F2"/>
              </w:rPr>
              <w:t>Capacitación:</w:t>
            </w:r>
          </w:p>
        </w:tc>
        <w:tc>
          <w:tcPr>
            <w:tcW w:w="900" w:type="dxa"/>
            <w:tcBorders>
              <w:bottom w:val="single" w:sz="4" w:space="0" w:color="auto"/>
            </w:tcBorders>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c>
          <w:tcPr>
            <w:tcW w:w="1260" w:type="dxa"/>
            <w:tcBorders>
              <w:bottom w:val="single" w:sz="4" w:space="0" w:color="auto"/>
            </w:tcBorders>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c>
          <w:tcPr>
            <w:tcW w:w="1101" w:type="dxa"/>
            <w:tcBorders>
              <w:bottom w:val="single" w:sz="4" w:space="0" w:color="auto"/>
            </w:tcBorders>
            <w:shd w:val="clear" w:color="auto" w:fill="F2F2F2" w:themeFill="background1" w:themeFillShade="F2"/>
            <w:vAlign w:val="center"/>
          </w:tcPr>
          <w:p w:rsidR="00940BBF" w:rsidRPr="004A3F62" w:rsidRDefault="00940BBF" w:rsidP="001F4378">
            <w:pPr>
              <w:jc w:val="center"/>
              <w:rPr>
                <w:rFonts w:ascii="Arial" w:hAnsi="Arial" w:cs="Arial"/>
                <w:color w:val="0D0D0D" w:themeColor="text1" w:themeTint="F2"/>
              </w:rPr>
            </w:pPr>
          </w:p>
        </w:tc>
      </w:tr>
      <w:tr w:rsidR="004A3F62" w:rsidRPr="004A3F62" w:rsidTr="001F4378">
        <w:tc>
          <w:tcPr>
            <w:tcW w:w="5103" w:type="dxa"/>
            <w:gridSpan w:val="2"/>
          </w:tcPr>
          <w:p w:rsidR="00F85E94" w:rsidRPr="004A3F62" w:rsidRDefault="00F85E94" w:rsidP="00F85E94">
            <w:pPr>
              <w:jc w:val="both"/>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EVALUACIÓN PSICOLÓGICA</w:t>
            </w:r>
          </w:p>
        </w:tc>
        <w:tc>
          <w:tcPr>
            <w:tcW w:w="3261" w:type="dxa"/>
            <w:gridSpan w:val="3"/>
            <w:shd w:val="clear" w:color="auto" w:fill="auto"/>
            <w:vAlign w:val="center"/>
          </w:tcPr>
          <w:p w:rsidR="00F85E94" w:rsidRPr="004A3F62" w:rsidRDefault="00F85E94" w:rsidP="001F4378">
            <w:pPr>
              <w:jc w:val="center"/>
              <w:rPr>
                <w:rFonts w:ascii="Arial" w:hAnsi="Arial" w:cs="Arial"/>
                <w:b/>
                <w:color w:val="0D0D0D" w:themeColor="text1" w:themeTint="F2"/>
                <w:sz w:val="18"/>
                <w:szCs w:val="18"/>
              </w:rPr>
            </w:pPr>
          </w:p>
        </w:tc>
      </w:tr>
      <w:tr w:rsidR="004A3F62" w:rsidRPr="004A3F62" w:rsidTr="00940BBF">
        <w:tc>
          <w:tcPr>
            <w:tcW w:w="5103" w:type="dxa"/>
            <w:gridSpan w:val="2"/>
            <w:vAlign w:val="center"/>
          </w:tcPr>
          <w:p w:rsidR="00F85E94" w:rsidRPr="004A3F62" w:rsidRDefault="00F85E94" w:rsidP="001F4378">
            <w:pP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EVALUACIÓN PERSONAL</w:t>
            </w:r>
          </w:p>
        </w:tc>
        <w:tc>
          <w:tcPr>
            <w:tcW w:w="900" w:type="dxa"/>
            <w:shd w:val="clear" w:color="auto" w:fill="auto"/>
            <w:vAlign w:val="center"/>
          </w:tcPr>
          <w:p w:rsidR="00F85E94" w:rsidRPr="004A3F62" w:rsidRDefault="00F85E94"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20%</w:t>
            </w:r>
          </w:p>
        </w:tc>
        <w:tc>
          <w:tcPr>
            <w:tcW w:w="1260" w:type="dxa"/>
            <w:shd w:val="clear" w:color="auto" w:fill="auto"/>
            <w:vAlign w:val="center"/>
          </w:tcPr>
          <w:p w:rsidR="00F85E94" w:rsidRPr="004A3F62" w:rsidRDefault="00F85E94"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11</w:t>
            </w:r>
          </w:p>
        </w:tc>
        <w:tc>
          <w:tcPr>
            <w:tcW w:w="1101" w:type="dxa"/>
            <w:shd w:val="clear" w:color="auto" w:fill="auto"/>
            <w:vAlign w:val="center"/>
          </w:tcPr>
          <w:p w:rsidR="00F85E94" w:rsidRPr="004A3F62" w:rsidRDefault="00F85E94"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20</w:t>
            </w:r>
          </w:p>
        </w:tc>
      </w:tr>
      <w:tr w:rsidR="004A3F62" w:rsidRPr="004A3F62" w:rsidTr="003F11DE">
        <w:trPr>
          <w:trHeight w:val="339"/>
        </w:trPr>
        <w:tc>
          <w:tcPr>
            <w:tcW w:w="5103" w:type="dxa"/>
            <w:gridSpan w:val="2"/>
            <w:shd w:val="clear" w:color="auto" w:fill="F2F2F2" w:themeFill="background1" w:themeFillShade="F2"/>
            <w:vAlign w:val="center"/>
          </w:tcPr>
          <w:p w:rsidR="00F85E94" w:rsidRPr="004A3F62" w:rsidRDefault="00F85E94"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PUNTAJE TOTAL</w:t>
            </w:r>
          </w:p>
        </w:tc>
        <w:tc>
          <w:tcPr>
            <w:tcW w:w="900" w:type="dxa"/>
            <w:shd w:val="clear" w:color="auto" w:fill="F2F2F2" w:themeFill="background1" w:themeFillShade="F2"/>
            <w:vAlign w:val="center"/>
          </w:tcPr>
          <w:p w:rsidR="00F85E94" w:rsidRPr="004A3F62" w:rsidRDefault="00F85E94"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100%</w:t>
            </w:r>
          </w:p>
        </w:tc>
        <w:tc>
          <w:tcPr>
            <w:tcW w:w="1260" w:type="dxa"/>
            <w:shd w:val="clear" w:color="auto" w:fill="F2F2F2" w:themeFill="background1" w:themeFillShade="F2"/>
            <w:vAlign w:val="center"/>
          </w:tcPr>
          <w:p w:rsidR="00F85E94" w:rsidRPr="004A3F62" w:rsidRDefault="00F85E94"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55</w:t>
            </w:r>
          </w:p>
        </w:tc>
        <w:tc>
          <w:tcPr>
            <w:tcW w:w="1101" w:type="dxa"/>
            <w:shd w:val="clear" w:color="auto" w:fill="F2F2F2" w:themeFill="background1" w:themeFillShade="F2"/>
            <w:vAlign w:val="center"/>
          </w:tcPr>
          <w:p w:rsidR="00F85E94" w:rsidRPr="004A3F62" w:rsidRDefault="00F85E94" w:rsidP="001F4378">
            <w:pPr>
              <w:jc w:val="center"/>
              <w:rPr>
                <w:rFonts w:ascii="Arial" w:hAnsi="Arial" w:cs="Arial"/>
                <w:b/>
                <w:color w:val="0D0D0D" w:themeColor="text1" w:themeTint="F2"/>
                <w:sz w:val="18"/>
                <w:szCs w:val="18"/>
              </w:rPr>
            </w:pPr>
            <w:r w:rsidRPr="004A3F62">
              <w:rPr>
                <w:rFonts w:ascii="Arial" w:hAnsi="Arial" w:cs="Arial"/>
                <w:b/>
                <w:color w:val="0D0D0D" w:themeColor="text1" w:themeTint="F2"/>
                <w:sz w:val="18"/>
                <w:szCs w:val="18"/>
              </w:rPr>
              <w:t>100</w:t>
            </w:r>
          </w:p>
        </w:tc>
      </w:tr>
    </w:tbl>
    <w:p w:rsidR="002B2EA1" w:rsidRPr="004A3F62" w:rsidRDefault="002B2EA1" w:rsidP="002B2EA1">
      <w:pPr>
        <w:pStyle w:val="Sinespaciado"/>
        <w:ind w:left="709"/>
        <w:jc w:val="both"/>
        <w:rPr>
          <w:rFonts w:ascii="Arial" w:hAnsi="Arial" w:cs="Arial"/>
          <w:color w:val="0D0D0D" w:themeColor="text1" w:themeTint="F2"/>
          <w:sz w:val="20"/>
          <w:szCs w:val="20"/>
        </w:rPr>
      </w:pPr>
    </w:p>
    <w:p w:rsidR="00C50A12" w:rsidRPr="00405A3A" w:rsidRDefault="00C50A12" w:rsidP="00C50A12">
      <w:pPr>
        <w:pStyle w:val="Sinespaciado1"/>
        <w:numPr>
          <w:ilvl w:val="0"/>
          <w:numId w:val="6"/>
        </w:numPr>
        <w:ind w:left="709" w:hanging="283"/>
        <w:jc w:val="both"/>
        <w:rPr>
          <w:rFonts w:ascii="Arial" w:hAnsi="Arial" w:cs="Arial"/>
          <w:sz w:val="20"/>
          <w:szCs w:val="20"/>
        </w:rPr>
      </w:pPr>
      <w:r w:rsidRPr="004A3F62">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A3F62">
          <w:rPr>
            <w:rFonts w:ascii="Arial" w:hAnsi="Arial" w:cs="Arial"/>
            <w:color w:val="0D0D0D" w:themeColor="text1" w:themeTint="F2"/>
            <w:sz w:val="20"/>
            <w:szCs w:val="20"/>
          </w:rPr>
          <w:t>la Normativa</w:t>
        </w:r>
      </w:smartTag>
      <w:r w:rsidRPr="004A3F62">
        <w:rPr>
          <w:rFonts w:ascii="Arial" w:hAnsi="Arial" w:cs="Arial"/>
          <w:color w:val="0D0D0D" w:themeColor="text1" w:themeTint="F2"/>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A3F62">
        <w:rPr>
          <w:rFonts w:ascii="Arial" w:hAnsi="Arial" w:cs="Arial"/>
          <w:b/>
          <w:bCs/>
          <w:color w:val="0D0D0D" w:themeColor="text1" w:themeTint="F2"/>
          <w:sz w:val="20"/>
          <w:szCs w:val="20"/>
        </w:rPr>
        <w:t xml:space="preserve">información que deberá revisarse previa a su postulación en el rubro de “Consideraciones que deberá tener en cuenta para postular a los procesos de selección” (link: </w:t>
      </w:r>
      <w:hyperlink r:id="rId9" w:history="1">
        <w:r w:rsidRPr="00405A3A">
          <w:rPr>
            <w:rStyle w:val="Hipervnculo"/>
            <w:rFonts w:ascii="Arial" w:hAnsi="Arial" w:cs="Arial"/>
            <w:b/>
            <w:bCs/>
            <w:sz w:val="20"/>
            <w:szCs w:val="20"/>
          </w:rPr>
          <w:t>https://convocatorias.essalud.gob.pe/</w:t>
        </w:r>
      </w:hyperlink>
      <w:r w:rsidRPr="00405A3A">
        <w:rPr>
          <w:rFonts w:ascii="Arial" w:hAnsi="Arial" w:cs="Arial"/>
          <w:b/>
          <w:bCs/>
          <w:sz w:val="20"/>
          <w:szCs w:val="20"/>
        </w:rPr>
        <w:t>)</w:t>
      </w:r>
    </w:p>
    <w:p w:rsidR="003051FB" w:rsidRPr="008920D5" w:rsidRDefault="003051FB" w:rsidP="00574B3C">
      <w:pPr>
        <w:pStyle w:val="Sinespaciado1"/>
        <w:jc w:val="both"/>
        <w:rPr>
          <w:rFonts w:ascii="Arial" w:hAnsi="Arial" w:cs="Arial"/>
          <w:highlight w:val="yellow"/>
        </w:rPr>
      </w:pPr>
    </w:p>
    <w:p w:rsidR="00286EE9" w:rsidRPr="00405A3A" w:rsidRDefault="00286EE9" w:rsidP="00B17488">
      <w:pPr>
        <w:pStyle w:val="Sinespaciado"/>
        <w:numPr>
          <w:ilvl w:val="0"/>
          <w:numId w:val="1"/>
        </w:numPr>
        <w:ind w:left="426" w:hanging="142"/>
        <w:rPr>
          <w:rFonts w:ascii="Arial" w:hAnsi="Arial" w:cs="Arial"/>
          <w:b/>
          <w:sz w:val="20"/>
          <w:szCs w:val="20"/>
        </w:rPr>
      </w:pPr>
      <w:r w:rsidRPr="00405A3A">
        <w:rPr>
          <w:rFonts w:ascii="Arial" w:hAnsi="Arial" w:cs="Arial"/>
          <w:b/>
          <w:sz w:val="20"/>
          <w:szCs w:val="20"/>
        </w:rPr>
        <w:t>DOCUMENTACIÓN A PRESENTAR</w:t>
      </w:r>
    </w:p>
    <w:p w:rsidR="00807B68" w:rsidRPr="00405A3A" w:rsidRDefault="00807B68" w:rsidP="00807B68">
      <w:pPr>
        <w:pStyle w:val="Sinespaciado"/>
        <w:rPr>
          <w:rFonts w:ascii="Arial" w:hAnsi="Arial" w:cs="Arial"/>
          <w:sz w:val="20"/>
          <w:szCs w:val="20"/>
        </w:rPr>
      </w:pPr>
    </w:p>
    <w:p w:rsidR="00807B68" w:rsidRPr="00405A3A" w:rsidRDefault="00807B68" w:rsidP="00E17519">
      <w:pPr>
        <w:pStyle w:val="Sinespaciado"/>
        <w:numPr>
          <w:ilvl w:val="0"/>
          <w:numId w:val="7"/>
        </w:numPr>
        <w:ind w:left="709" w:hanging="283"/>
        <w:rPr>
          <w:rFonts w:ascii="Arial" w:hAnsi="Arial" w:cs="Arial"/>
          <w:b/>
          <w:sz w:val="20"/>
          <w:szCs w:val="20"/>
        </w:rPr>
      </w:pPr>
      <w:r w:rsidRPr="00405A3A">
        <w:rPr>
          <w:rFonts w:ascii="Arial" w:hAnsi="Arial" w:cs="Arial"/>
          <w:b/>
          <w:sz w:val="20"/>
          <w:szCs w:val="20"/>
        </w:rPr>
        <w:t>De la presentación de la hoja de vida</w:t>
      </w:r>
    </w:p>
    <w:p w:rsidR="00807B68" w:rsidRPr="00405A3A" w:rsidRDefault="00807B68" w:rsidP="00807B68">
      <w:pPr>
        <w:pStyle w:val="Sinespaciado"/>
        <w:rPr>
          <w:rFonts w:ascii="Arial" w:hAnsi="Arial" w:cs="Arial"/>
          <w:sz w:val="20"/>
          <w:szCs w:val="20"/>
        </w:rPr>
      </w:pPr>
    </w:p>
    <w:p w:rsidR="00807B68" w:rsidRPr="00405A3A" w:rsidRDefault="00316253"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La información consignada en el Currículum Vitae</w:t>
      </w:r>
      <w:r w:rsidR="00730B55" w:rsidRPr="00405A3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05A3A" w:rsidRDefault="00FE79FB"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Los documentos presentados por los postulantes no serán devueltos.</w:t>
      </w:r>
    </w:p>
    <w:p w:rsidR="001E5DF4" w:rsidRPr="00405A3A" w:rsidRDefault="001E5DF4" w:rsidP="002D72F2">
      <w:pPr>
        <w:pStyle w:val="Sinespaciado"/>
        <w:jc w:val="both"/>
        <w:rPr>
          <w:rFonts w:ascii="Arial" w:hAnsi="Arial" w:cs="Arial"/>
          <w:sz w:val="20"/>
          <w:szCs w:val="20"/>
        </w:rPr>
      </w:pPr>
    </w:p>
    <w:p w:rsidR="00807B68" w:rsidRPr="00405A3A" w:rsidRDefault="00807B68" w:rsidP="00E17519">
      <w:pPr>
        <w:pStyle w:val="Sinespaciado"/>
        <w:numPr>
          <w:ilvl w:val="0"/>
          <w:numId w:val="7"/>
        </w:numPr>
        <w:ind w:left="709" w:hanging="283"/>
        <w:rPr>
          <w:rFonts w:ascii="Arial" w:hAnsi="Arial" w:cs="Arial"/>
          <w:b/>
          <w:sz w:val="20"/>
          <w:szCs w:val="20"/>
        </w:rPr>
      </w:pPr>
      <w:r w:rsidRPr="00405A3A">
        <w:rPr>
          <w:rFonts w:ascii="Arial" w:hAnsi="Arial" w:cs="Arial"/>
          <w:b/>
          <w:sz w:val="20"/>
          <w:szCs w:val="20"/>
        </w:rPr>
        <w:t>Documentación adicional</w:t>
      </w:r>
    </w:p>
    <w:p w:rsidR="00FE79FB" w:rsidRPr="00405A3A" w:rsidRDefault="00FE79FB" w:rsidP="00FE79FB">
      <w:pPr>
        <w:pStyle w:val="Sinespaciado"/>
        <w:rPr>
          <w:rFonts w:ascii="Arial" w:hAnsi="Arial" w:cs="Arial"/>
          <w:sz w:val="20"/>
          <w:szCs w:val="20"/>
        </w:rPr>
      </w:pPr>
    </w:p>
    <w:p w:rsidR="00FE79FB" w:rsidRPr="00405A3A" w:rsidRDefault="00FE79FB" w:rsidP="003051FB">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Declaraciones Juradas (formatos 1, 2, 3</w:t>
      </w:r>
      <w:r w:rsidR="00955464" w:rsidRPr="00405A3A">
        <w:rPr>
          <w:rFonts w:ascii="Arial" w:hAnsi="Arial" w:cs="Arial"/>
          <w:sz w:val="20"/>
          <w:szCs w:val="20"/>
        </w:rPr>
        <w:t xml:space="preserve"> </w:t>
      </w:r>
      <w:r w:rsidR="003051FB" w:rsidRPr="00405A3A">
        <w:rPr>
          <w:rFonts w:ascii="Arial" w:hAnsi="Arial" w:cs="Arial"/>
          <w:sz w:val="20"/>
          <w:szCs w:val="20"/>
        </w:rPr>
        <w:t>y</w:t>
      </w:r>
      <w:r w:rsidRPr="00405A3A">
        <w:rPr>
          <w:rFonts w:ascii="Arial" w:hAnsi="Arial" w:cs="Arial"/>
          <w:sz w:val="20"/>
          <w:szCs w:val="20"/>
        </w:rPr>
        <w:t xml:space="preserve"> 5) y Currículum Vitae documentado y foliado</w:t>
      </w:r>
      <w:r w:rsidR="002D72F2" w:rsidRPr="00405A3A">
        <w:rPr>
          <w:rFonts w:ascii="Arial" w:hAnsi="Arial" w:cs="Arial"/>
          <w:sz w:val="20"/>
          <w:szCs w:val="20"/>
        </w:rPr>
        <w:t>, detallando los aspectos de formación, experiencia laboral y capacitación de acuerdo a las instrucciones indicadas en la página Web.</w:t>
      </w:r>
    </w:p>
    <w:p w:rsidR="002D72F2" w:rsidRPr="00405A3A" w:rsidRDefault="002D1B78" w:rsidP="00E17519">
      <w:pPr>
        <w:pStyle w:val="Sinespaciado"/>
        <w:numPr>
          <w:ilvl w:val="0"/>
          <w:numId w:val="8"/>
        </w:numPr>
        <w:ind w:left="993" w:hanging="284"/>
        <w:jc w:val="both"/>
        <w:rPr>
          <w:rFonts w:ascii="Arial" w:hAnsi="Arial" w:cs="Arial"/>
          <w:sz w:val="20"/>
          <w:szCs w:val="20"/>
        </w:rPr>
      </w:pPr>
      <w:r w:rsidRPr="00405A3A">
        <w:rPr>
          <w:rFonts w:ascii="Arial" w:hAnsi="Arial" w:cs="Arial"/>
          <w:sz w:val="20"/>
          <w:szCs w:val="20"/>
        </w:rPr>
        <w:t xml:space="preserve">Los formatos </w:t>
      </w:r>
      <w:r w:rsidR="00E23344" w:rsidRPr="00405A3A">
        <w:rPr>
          <w:rFonts w:ascii="Arial" w:hAnsi="Arial" w:cs="Arial"/>
          <w:sz w:val="20"/>
          <w:szCs w:val="20"/>
        </w:rPr>
        <w:t xml:space="preserve">de Declaración Jurada que el SISEP le envió </w:t>
      </w:r>
      <w:r w:rsidR="00154CB9" w:rsidRPr="00405A3A">
        <w:rPr>
          <w:rFonts w:ascii="Arial" w:hAnsi="Arial" w:cs="Arial"/>
          <w:sz w:val="20"/>
          <w:szCs w:val="20"/>
        </w:rPr>
        <w:t xml:space="preserve">al postulante </w:t>
      </w:r>
      <w:r w:rsidR="00E23344" w:rsidRPr="00405A3A">
        <w:rPr>
          <w:rFonts w:ascii="Arial" w:hAnsi="Arial" w:cs="Arial"/>
          <w:sz w:val="20"/>
          <w:szCs w:val="20"/>
        </w:rPr>
        <w:t xml:space="preserve">de manera automática al </w:t>
      </w:r>
      <w:r w:rsidR="00154CB9" w:rsidRPr="00405A3A">
        <w:rPr>
          <w:rFonts w:ascii="Arial" w:hAnsi="Arial" w:cs="Arial"/>
          <w:sz w:val="20"/>
          <w:szCs w:val="20"/>
        </w:rPr>
        <w:t xml:space="preserve">correo electrónico consignado al </w:t>
      </w:r>
      <w:r w:rsidR="00E23344" w:rsidRPr="00405A3A">
        <w:rPr>
          <w:rFonts w:ascii="Arial" w:hAnsi="Arial" w:cs="Arial"/>
          <w:sz w:val="20"/>
          <w:szCs w:val="20"/>
        </w:rPr>
        <w:t xml:space="preserve">momento </w:t>
      </w:r>
      <w:r w:rsidR="00154CB9" w:rsidRPr="00405A3A">
        <w:rPr>
          <w:rFonts w:ascii="Arial" w:hAnsi="Arial" w:cs="Arial"/>
          <w:sz w:val="20"/>
          <w:szCs w:val="20"/>
        </w:rPr>
        <w:t>de la postulación, deberán descargarse, imprimirse y presentarse debidamente firmados y con impres</w:t>
      </w:r>
      <w:r w:rsidR="00B91195" w:rsidRPr="00405A3A">
        <w:rPr>
          <w:rFonts w:ascii="Arial" w:hAnsi="Arial" w:cs="Arial"/>
          <w:sz w:val="20"/>
          <w:szCs w:val="20"/>
        </w:rPr>
        <w:t>ión dactilar. En caso de corresponder, o</w:t>
      </w:r>
      <w:r w:rsidRPr="00405A3A">
        <w:rPr>
          <w:rFonts w:ascii="Arial" w:hAnsi="Arial" w:cs="Arial"/>
          <w:sz w:val="20"/>
          <w:szCs w:val="20"/>
        </w:rPr>
        <w:t xml:space="preserve">tros documentos a presentar deben descargarse de la página </w:t>
      </w:r>
      <w:r w:rsidR="00965E88" w:rsidRPr="00405A3A">
        <w:rPr>
          <w:rFonts w:ascii="Arial" w:hAnsi="Arial" w:cs="Arial"/>
          <w:sz w:val="20"/>
          <w:szCs w:val="20"/>
        </w:rPr>
        <w:t xml:space="preserve">Web: </w:t>
      </w:r>
      <w:hyperlink r:id="rId10" w:history="1">
        <w:r w:rsidR="00965E88" w:rsidRPr="00405A3A">
          <w:rPr>
            <w:rStyle w:val="Hipervnculo"/>
            <w:rFonts w:ascii="Arial" w:hAnsi="Arial" w:cs="Arial"/>
            <w:sz w:val="20"/>
            <w:szCs w:val="20"/>
          </w:rPr>
          <w:t>www.essalud.gob.pe</w:t>
        </w:r>
      </w:hyperlink>
      <w:r w:rsidR="00965E88" w:rsidRPr="00405A3A">
        <w:rPr>
          <w:rFonts w:ascii="Arial" w:hAnsi="Arial" w:cs="Arial"/>
          <w:sz w:val="20"/>
          <w:szCs w:val="20"/>
        </w:rPr>
        <w:t xml:space="preserve"> (link: Contratación Administrativa de Servicios – Convocatorias).</w:t>
      </w:r>
    </w:p>
    <w:p w:rsidR="00E17519" w:rsidRPr="00405A3A" w:rsidRDefault="00E17519" w:rsidP="00807B68">
      <w:pPr>
        <w:pStyle w:val="Sinespaciado"/>
        <w:rPr>
          <w:rFonts w:ascii="Arial" w:hAnsi="Arial" w:cs="Arial"/>
          <w:sz w:val="20"/>
          <w:szCs w:val="20"/>
        </w:rPr>
      </w:pPr>
    </w:p>
    <w:p w:rsidR="00A470CE" w:rsidRPr="00E51CF4" w:rsidRDefault="00A470CE" w:rsidP="001C100B">
      <w:pPr>
        <w:pStyle w:val="Sinespaciado"/>
        <w:numPr>
          <w:ilvl w:val="0"/>
          <w:numId w:val="1"/>
        </w:numPr>
        <w:ind w:left="448" w:hanging="88"/>
        <w:rPr>
          <w:rFonts w:ascii="Arial" w:hAnsi="Arial" w:cs="Arial"/>
          <w:b/>
          <w:sz w:val="20"/>
          <w:szCs w:val="20"/>
        </w:rPr>
      </w:pPr>
      <w:r w:rsidRPr="00E51CF4">
        <w:rPr>
          <w:rFonts w:ascii="Arial" w:hAnsi="Arial" w:cs="Arial"/>
          <w:b/>
          <w:sz w:val="20"/>
          <w:szCs w:val="20"/>
        </w:rPr>
        <w:t>DE LA DECLARATORIA DE DESIERTO O CANCELACIÓN DEL PROCESO</w:t>
      </w:r>
    </w:p>
    <w:p w:rsidR="00A470CE" w:rsidRPr="00E51CF4" w:rsidRDefault="00A470CE" w:rsidP="00A470CE">
      <w:pPr>
        <w:pStyle w:val="Sinespaciado"/>
        <w:rPr>
          <w:rFonts w:ascii="Arial" w:hAnsi="Arial" w:cs="Arial"/>
          <w:sz w:val="20"/>
          <w:szCs w:val="20"/>
        </w:rPr>
      </w:pPr>
    </w:p>
    <w:p w:rsidR="00A470CE" w:rsidRPr="00E51CF4" w:rsidRDefault="00A470CE" w:rsidP="00A470CE">
      <w:pPr>
        <w:pStyle w:val="Sinespaciado"/>
        <w:numPr>
          <w:ilvl w:val="0"/>
          <w:numId w:val="9"/>
        </w:numPr>
        <w:ind w:left="709" w:hanging="283"/>
        <w:rPr>
          <w:rFonts w:ascii="Arial" w:hAnsi="Arial" w:cs="Arial"/>
          <w:b/>
          <w:sz w:val="20"/>
          <w:szCs w:val="20"/>
        </w:rPr>
      </w:pPr>
      <w:r w:rsidRPr="00E51CF4">
        <w:rPr>
          <w:rFonts w:ascii="Arial" w:hAnsi="Arial" w:cs="Arial"/>
          <w:b/>
          <w:sz w:val="20"/>
          <w:szCs w:val="20"/>
        </w:rPr>
        <w:t>Declaratoria del Proceso como Desierto</w:t>
      </w:r>
    </w:p>
    <w:p w:rsidR="00A470CE" w:rsidRPr="00E51CF4" w:rsidRDefault="00A470CE" w:rsidP="00A470CE">
      <w:pPr>
        <w:pStyle w:val="Sinespaciado"/>
        <w:ind w:left="708"/>
        <w:rPr>
          <w:rFonts w:ascii="Arial" w:hAnsi="Arial" w:cs="Arial"/>
          <w:sz w:val="20"/>
          <w:szCs w:val="20"/>
        </w:rPr>
      </w:pPr>
    </w:p>
    <w:p w:rsidR="00A470CE" w:rsidRPr="00E51CF4" w:rsidRDefault="00A470CE" w:rsidP="00A470CE">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A470CE" w:rsidRPr="00E51CF4" w:rsidRDefault="00A470CE" w:rsidP="00A470CE">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A470CE" w:rsidRPr="00E51CF4" w:rsidRDefault="00A470CE" w:rsidP="00A470CE">
      <w:pPr>
        <w:pStyle w:val="Sinespaciado"/>
        <w:ind w:left="709"/>
        <w:rPr>
          <w:rFonts w:ascii="Arial" w:hAnsi="Arial" w:cs="Arial"/>
          <w:b/>
          <w:sz w:val="20"/>
          <w:szCs w:val="20"/>
        </w:rPr>
      </w:pPr>
    </w:p>
    <w:p w:rsidR="00A470CE" w:rsidRPr="00E51CF4" w:rsidRDefault="00A470CE" w:rsidP="00A470CE">
      <w:pPr>
        <w:pStyle w:val="Sinespaciado"/>
        <w:numPr>
          <w:ilvl w:val="0"/>
          <w:numId w:val="9"/>
        </w:numPr>
        <w:ind w:left="709" w:hanging="283"/>
        <w:rPr>
          <w:rFonts w:ascii="Arial" w:hAnsi="Arial" w:cs="Arial"/>
          <w:b/>
          <w:sz w:val="20"/>
          <w:szCs w:val="20"/>
        </w:rPr>
      </w:pPr>
      <w:r w:rsidRPr="00E51CF4">
        <w:rPr>
          <w:rFonts w:ascii="Arial" w:hAnsi="Arial" w:cs="Arial"/>
          <w:b/>
          <w:sz w:val="20"/>
          <w:szCs w:val="20"/>
        </w:rPr>
        <w:t>Cancelación del Proceso de Selección</w:t>
      </w:r>
    </w:p>
    <w:p w:rsidR="00A470CE" w:rsidRPr="00E51CF4" w:rsidRDefault="00A470CE" w:rsidP="00A470CE">
      <w:pPr>
        <w:pStyle w:val="Sinespaciado"/>
        <w:ind w:left="708"/>
        <w:jc w:val="both"/>
        <w:rPr>
          <w:rFonts w:ascii="Arial" w:hAnsi="Arial" w:cs="Arial"/>
          <w:sz w:val="20"/>
          <w:szCs w:val="20"/>
        </w:rPr>
      </w:pPr>
    </w:p>
    <w:p w:rsidR="00A470CE" w:rsidRPr="00E51CF4" w:rsidRDefault="00A470CE" w:rsidP="00A470CE">
      <w:pPr>
        <w:pStyle w:val="Sinespaciado"/>
        <w:ind w:left="708"/>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Por restricciones presupuestales.</w:t>
      </w:r>
    </w:p>
    <w:p w:rsidR="00A470CE" w:rsidRPr="00E51CF4" w:rsidRDefault="00A470CE" w:rsidP="00A470CE">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6957CE" w:rsidRPr="00405A3A" w:rsidRDefault="006957CE" w:rsidP="006957CE">
      <w:pPr>
        <w:pStyle w:val="Sinespaciado"/>
        <w:ind w:left="709"/>
        <w:rPr>
          <w:rFonts w:ascii="Arial" w:hAnsi="Arial" w:cs="Arial"/>
          <w:b/>
          <w:sz w:val="20"/>
          <w:szCs w:val="20"/>
        </w:rPr>
      </w:pP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1D57885"/>
    <w:multiLevelType w:val="hybridMultilevel"/>
    <w:tmpl w:val="3CFCDA12"/>
    <w:lvl w:ilvl="0" w:tplc="8E1AF5A4">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8F134CF"/>
    <w:multiLevelType w:val="hybridMultilevel"/>
    <w:tmpl w:val="800AA1D4"/>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E508E5"/>
    <w:multiLevelType w:val="hybridMultilevel"/>
    <w:tmpl w:val="800AA1D4"/>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CD1726"/>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F4A8E"/>
    <w:multiLevelType w:val="hybridMultilevel"/>
    <w:tmpl w:val="800AA1D4"/>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39"/>
  </w:num>
  <w:num w:numId="4">
    <w:abstractNumId w:val="26"/>
  </w:num>
  <w:num w:numId="5">
    <w:abstractNumId w:val="15"/>
  </w:num>
  <w:num w:numId="6">
    <w:abstractNumId w:val="5"/>
  </w:num>
  <w:num w:numId="7">
    <w:abstractNumId w:val="24"/>
  </w:num>
  <w:num w:numId="8">
    <w:abstractNumId w:val="7"/>
  </w:num>
  <w:num w:numId="9">
    <w:abstractNumId w:val="25"/>
  </w:num>
  <w:num w:numId="10">
    <w:abstractNumId w:val="6"/>
  </w:num>
  <w:num w:numId="11">
    <w:abstractNumId w:val="10"/>
  </w:num>
  <w:num w:numId="12">
    <w:abstractNumId w:val="27"/>
  </w:num>
  <w:num w:numId="13">
    <w:abstractNumId w:val="31"/>
  </w:num>
  <w:num w:numId="14">
    <w:abstractNumId w:val="16"/>
  </w:num>
  <w:num w:numId="15">
    <w:abstractNumId w:val="36"/>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8"/>
  </w:num>
  <w:num w:numId="20">
    <w:abstractNumId w:val="28"/>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20"/>
  </w:num>
  <w:num w:numId="26">
    <w:abstractNumId w:val="34"/>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5"/>
  </w:num>
  <w:num w:numId="31">
    <w:abstractNumId w:val="4"/>
  </w:num>
  <w:num w:numId="32">
    <w:abstractNumId w:val="23"/>
  </w:num>
  <w:num w:numId="33">
    <w:abstractNumId w:val="18"/>
  </w:num>
  <w:num w:numId="34">
    <w:abstractNumId w:val="22"/>
  </w:num>
  <w:num w:numId="35">
    <w:abstractNumId w:val="11"/>
  </w:num>
  <w:num w:numId="36">
    <w:abstractNumId w:val="3"/>
  </w:num>
  <w:num w:numId="37">
    <w:abstractNumId w:val="32"/>
  </w:num>
  <w:num w:numId="38">
    <w:abstractNumId w:val="37"/>
  </w:num>
  <w:num w:numId="39">
    <w:abstractNumId w:val="19"/>
  </w:num>
  <w:num w:numId="40">
    <w:abstractNumId w:val="12"/>
  </w:num>
  <w:num w:numId="41">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514D"/>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955F0"/>
    <w:rsid w:val="000A1B78"/>
    <w:rsid w:val="000A733A"/>
    <w:rsid w:val="000B0266"/>
    <w:rsid w:val="000B6EE2"/>
    <w:rsid w:val="000C0DC9"/>
    <w:rsid w:val="000D08D9"/>
    <w:rsid w:val="000D1B42"/>
    <w:rsid w:val="000D7B42"/>
    <w:rsid w:val="000E03E6"/>
    <w:rsid w:val="000E04EF"/>
    <w:rsid w:val="000E0E6E"/>
    <w:rsid w:val="000E0F38"/>
    <w:rsid w:val="000E1FE5"/>
    <w:rsid w:val="000E2DD3"/>
    <w:rsid w:val="000E70A7"/>
    <w:rsid w:val="000F13E7"/>
    <w:rsid w:val="00101780"/>
    <w:rsid w:val="0010374E"/>
    <w:rsid w:val="00107876"/>
    <w:rsid w:val="001079AC"/>
    <w:rsid w:val="00117BA1"/>
    <w:rsid w:val="00127629"/>
    <w:rsid w:val="00131107"/>
    <w:rsid w:val="00133B18"/>
    <w:rsid w:val="0014282B"/>
    <w:rsid w:val="00145B63"/>
    <w:rsid w:val="00146057"/>
    <w:rsid w:val="001510CE"/>
    <w:rsid w:val="001519A3"/>
    <w:rsid w:val="001528A7"/>
    <w:rsid w:val="00154CB9"/>
    <w:rsid w:val="0016024A"/>
    <w:rsid w:val="00162209"/>
    <w:rsid w:val="00162588"/>
    <w:rsid w:val="00162A25"/>
    <w:rsid w:val="00165636"/>
    <w:rsid w:val="001748E5"/>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100B"/>
    <w:rsid w:val="001C2EAF"/>
    <w:rsid w:val="001C7916"/>
    <w:rsid w:val="001D1D35"/>
    <w:rsid w:val="001D2A98"/>
    <w:rsid w:val="001D326F"/>
    <w:rsid w:val="001D6315"/>
    <w:rsid w:val="001E5DF4"/>
    <w:rsid w:val="001F4378"/>
    <w:rsid w:val="0020119E"/>
    <w:rsid w:val="00207FE1"/>
    <w:rsid w:val="0021068C"/>
    <w:rsid w:val="00221ABB"/>
    <w:rsid w:val="002224F6"/>
    <w:rsid w:val="002312BF"/>
    <w:rsid w:val="0023144A"/>
    <w:rsid w:val="00233B39"/>
    <w:rsid w:val="0024148F"/>
    <w:rsid w:val="00246513"/>
    <w:rsid w:val="002509C1"/>
    <w:rsid w:val="00255CDF"/>
    <w:rsid w:val="00263A86"/>
    <w:rsid w:val="00264505"/>
    <w:rsid w:val="002674AF"/>
    <w:rsid w:val="00272938"/>
    <w:rsid w:val="00273A3C"/>
    <w:rsid w:val="00280EAD"/>
    <w:rsid w:val="002811B0"/>
    <w:rsid w:val="00281552"/>
    <w:rsid w:val="0028556B"/>
    <w:rsid w:val="00285FC6"/>
    <w:rsid w:val="00286EE9"/>
    <w:rsid w:val="002901A0"/>
    <w:rsid w:val="002911BE"/>
    <w:rsid w:val="00291200"/>
    <w:rsid w:val="0029451D"/>
    <w:rsid w:val="002A32E8"/>
    <w:rsid w:val="002A5A14"/>
    <w:rsid w:val="002B25E8"/>
    <w:rsid w:val="002B2BD5"/>
    <w:rsid w:val="002B2EA1"/>
    <w:rsid w:val="002B69BD"/>
    <w:rsid w:val="002C0B60"/>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0059"/>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6A01"/>
    <w:rsid w:val="00347D1A"/>
    <w:rsid w:val="00350456"/>
    <w:rsid w:val="00351895"/>
    <w:rsid w:val="0035291A"/>
    <w:rsid w:val="00352D09"/>
    <w:rsid w:val="00355E8F"/>
    <w:rsid w:val="00362AA2"/>
    <w:rsid w:val="00364B92"/>
    <w:rsid w:val="00377474"/>
    <w:rsid w:val="00380A89"/>
    <w:rsid w:val="00384B0E"/>
    <w:rsid w:val="003940BB"/>
    <w:rsid w:val="00396054"/>
    <w:rsid w:val="00396856"/>
    <w:rsid w:val="003A0823"/>
    <w:rsid w:val="003A158E"/>
    <w:rsid w:val="003A3D08"/>
    <w:rsid w:val="003A6FAC"/>
    <w:rsid w:val="003B2322"/>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11DE"/>
    <w:rsid w:val="003F2894"/>
    <w:rsid w:val="00400DB5"/>
    <w:rsid w:val="0040316C"/>
    <w:rsid w:val="004059F6"/>
    <w:rsid w:val="00405A3A"/>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5B9"/>
    <w:rsid w:val="00436FA1"/>
    <w:rsid w:val="0043775C"/>
    <w:rsid w:val="00452585"/>
    <w:rsid w:val="004545C9"/>
    <w:rsid w:val="00455665"/>
    <w:rsid w:val="004568F4"/>
    <w:rsid w:val="0046690F"/>
    <w:rsid w:val="00466EFD"/>
    <w:rsid w:val="0046731D"/>
    <w:rsid w:val="00471CB9"/>
    <w:rsid w:val="004725D4"/>
    <w:rsid w:val="004766EF"/>
    <w:rsid w:val="004769D2"/>
    <w:rsid w:val="00477F38"/>
    <w:rsid w:val="004821AA"/>
    <w:rsid w:val="00483025"/>
    <w:rsid w:val="00484D50"/>
    <w:rsid w:val="00487EA4"/>
    <w:rsid w:val="0049133A"/>
    <w:rsid w:val="0049241D"/>
    <w:rsid w:val="00497810"/>
    <w:rsid w:val="004A31FA"/>
    <w:rsid w:val="004A3F62"/>
    <w:rsid w:val="004A665D"/>
    <w:rsid w:val="004B23C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09B"/>
    <w:rsid w:val="005A256D"/>
    <w:rsid w:val="005A25B2"/>
    <w:rsid w:val="005A3D2F"/>
    <w:rsid w:val="005A3FA2"/>
    <w:rsid w:val="005B0405"/>
    <w:rsid w:val="005B10BF"/>
    <w:rsid w:val="005B41AA"/>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07D9"/>
    <w:rsid w:val="00661633"/>
    <w:rsid w:val="0066284C"/>
    <w:rsid w:val="00665081"/>
    <w:rsid w:val="00666810"/>
    <w:rsid w:val="006711BA"/>
    <w:rsid w:val="00673F70"/>
    <w:rsid w:val="0067410B"/>
    <w:rsid w:val="00675CFD"/>
    <w:rsid w:val="00681C81"/>
    <w:rsid w:val="006833FE"/>
    <w:rsid w:val="006904FF"/>
    <w:rsid w:val="00691049"/>
    <w:rsid w:val="00692245"/>
    <w:rsid w:val="00694444"/>
    <w:rsid w:val="006957CE"/>
    <w:rsid w:val="00697559"/>
    <w:rsid w:val="006A1647"/>
    <w:rsid w:val="006A3040"/>
    <w:rsid w:val="006A3FFA"/>
    <w:rsid w:val="006A695C"/>
    <w:rsid w:val="006A6AEF"/>
    <w:rsid w:val="006B1021"/>
    <w:rsid w:val="006B5DBF"/>
    <w:rsid w:val="006C04E0"/>
    <w:rsid w:val="006C2E95"/>
    <w:rsid w:val="006C4A1B"/>
    <w:rsid w:val="006C4ADF"/>
    <w:rsid w:val="006C4FC9"/>
    <w:rsid w:val="006C702C"/>
    <w:rsid w:val="006D4FE1"/>
    <w:rsid w:val="006D59AC"/>
    <w:rsid w:val="006E0D53"/>
    <w:rsid w:val="006E2565"/>
    <w:rsid w:val="006E4862"/>
    <w:rsid w:val="006E7294"/>
    <w:rsid w:val="006F2BD3"/>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31F"/>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31F8"/>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20D5"/>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774A"/>
    <w:rsid w:val="0091416B"/>
    <w:rsid w:val="00914862"/>
    <w:rsid w:val="00916CE1"/>
    <w:rsid w:val="0092481B"/>
    <w:rsid w:val="00924F7C"/>
    <w:rsid w:val="0093364B"/>
    <w:rsid w:val="00934181"/>
    <w:rsid w:val="00934C51"/>
    <w:rsid w:val="0093647A"/>
    <w:rsid w:val="00937026"/>
    <w:rsid w:val="009372C3"/>
    <w:rsid w:val="0094093F"/>
    <w:rsid w:val="00940BBF"/>
    <w:rsid w:val="00941258"/>
    <w:rsid w:val="00947AA2"/>
    <w:rsid w:val="00950CCC"/>
    <w:rsid w:val="009533D0"/>
    <w:rsid w:val="0095356E"/>
    <w:rsid w:val="00955464"/>
    <w:rsid w:val="00964A45"/>
    <w:rsid w:val="00965E88"/>
    <w:rsid w:val="009718FD"/>
    <w:rsid w:val="00972E7F"/>
    <w:rsid w:val="00976A2E"/>
    <w:rsid w:val="009907CF"/>
    <w:rsid w:val="0099749B"/>
    <w:rsid w:val="009974A2"/>
    <w:rsid w:val="009A0F25"/>
    <w:rsid w:val="009A1B58"/>
    <w:rsid w:val="009A2013"/>
    <w:rsid w:val="009A290F"/>
    <w:rsid w:val="009A3CE1"/>
    <w:rsid w:val="009A6793"/>
    <w:rsid w:val="009B0DE1"/>
    <w:rsid w:val="009B1CA8"/>
    <w:rsid w:val="009B4280"/>
    <w:rsid w:val="009B4F7C"/>
    <w:rsid w:val="009C19D8"/>
    <w:rsid w:val="009C3BF8"/>
    <w:rsid w:val="009C53CE"/>
    <w:rsid w:val="009C731C"/>
    <w:rsid w:val="009D0ABD"/>
    <w:rsid w:val="009D37B5"/>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171E5"/>
    <w:rsid w:val="00A246AB"/>
    <w:rsid w:val="00A253BD"/>
    <w:rsid w:val="00A2710E"/>
    <w:rsid w:val="00A318C7"/>
    <w:rsid w:val="00A3616B"/>
    <w:rsid w:val="00A37BF6"/>
    <w:rsid w:val="00A40371"/>
    <w:rsid w:val="00A4185A"/>
    <w:rsid w:val="00A42CCD"/>
    <w:rsid w:val="00A470CE"/>
    <w:rsid w:val="00A4761B"/>
    <w:rsid w:val="00A47884"/>
    <w:rsid w:val="00A5290E"/>
    <w:rsid w:val="00A63F26"/>
    <w:rsid w:val="00A65457"/>
    <w:rsid w:val="00A7052B"/>
    <w:rsid w:val="00A71817"/>
    <w:rsid w:val="00A775A1"/>
    <w:rsid w:val="00A81FC6"/>
    <w:rsid w:val="00A93D30"/>
    <w:rsid w:val="00AA050D"/>
    <w:rsid w:val="00AA1780"/>
    <w:rsid w:val="00AA4809"/>
    <w:rsid w:val="00AA612F"/>
    <w:rsid w:val="00AB0BFA"/>
    <w:rsid w:val="00AB223A"/>
    <w:rsid w:val="00AB538A"/>
    <w:rsid w:val="00AB760B"/>
    <w:rsid w:val="00AC2BD3"/>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1ECB"/>
    <w:rsid w:val="00B344CC"/>
    <w:rsid w:val="00B34F50"/>
    <w:rsid w:val="00B356A0"/>
    <w:rsid w:val="00B36C61"/>
    <w:rsid w:val="00B40300"/>
    <w:rsid w:val="00B43837"/>
    <w:rsid w:val="00B46ED9"/>
    <w:rsid w:val="00B50583"/>
    <w:rsid w:val="00B50FB9"/>
    <w:rsid w:val="00B541C7"/>
    <w:rsid w:val="00B542F2"/>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3F66"/>
    <w:rsid w:val="00BF5FDB"/>
    <w:rsid w:val="00C03FE9"/>
    <w:rsid w:val="00C0444D"/>
    <w:rsid w:val="00C04B3B"/>
    <w:rsid w:val="00C064E1"/>
    <w:rsid w:val="00C22781"/>
    <w:rsid w:val="00C22A08"/>
    <w:rsid w:val="00C22C8E"/>
    <w:rsid w:val="00C23366"/>
    <w:rsid w:val="00C26020"/>
    <w:rsid w:val="00C26752"/>
    <w:rsid w:val="00C27EA2"/>
    <w:rsid w:val="00C31E9C"/>
    <w:rsid w:val="00C31F4B"/>
    <w:rsid w:val="00C36D69"/>
    <w:rsid w:val="00C37468"/>
    <w:rsid w:val="00C455F4"/>
    <w:rsid w:val="00C508D8"/>
    <w:rsid w:val="00C50A12"/>
    <w:rsid w:val="00C5176D"/>
    <w:rsid w:val="00C517DA"/>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395D"/>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30B8"/>
    <w:rsid w:val="00E154E5"/>
    <w:rsid w:val="00E15B31"/>
    <w:rsid w:val="00E17519"/>
    <w:rsid w:val="00E228BF"/>
    <w:rsid w:val="00E23344"/>
    <w:rsid w:val="00E233BA"/>
    <w:rsid w:val="00E25592"/>
    <w:rsid w:val="00E25BF0"/>
    <w:rsid w:val="00E27581"/>
    <w:rsid w:val="00E32CBF"/>
    <w:rsid w:val="00E33223"/>
    <w:rsid w:val="00E42915"/>
    <w:rsid w:val="00E439D8"/>
    <w:rsid w:val="00E46E7C"/>
    <w:rsid w:val="00E50340"/>
    <w:rsid w:val="00E606AC"/>
    <w:rsid w:val="00E627B6"/>
    <w:rsid w:val="00E64B6F"/>
    <w:rsid w:val="00E6797B"/>
    <w:rsid w:val="00E7348C"/>
    <w:rsid w:val="00E73F78"/>
    <w:rsid w:val="00E7447E"/>
    <w:rsid w:val="00E76C0A"/>
    <w:rsid w:val="00E8412B"/>
    <w:rsid w:val="00E84404"/>
    <w:rsid w:val="00E936FF"/>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755"/>
    <w:rsid w:val="00EF6859"/>
    <w:rsid w:val="00F0035B"/>
    <w:rsid w:val="00F00470"/>
    <w:rsid w:val="00F0509E"/>
    <w:rsid w:val="00F10297"/>
    <w:rsid w:val="00F140BA"/>
    <w:rsid w:val="00F17263"/>
    <w:rsid w:val="00F221EC"/>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A4FFE"/>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A3EE5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4365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5B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2C91A-3DE0-4B28-A512-E60FF8A8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3338</Words>
  <Characters>18361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22</cp:revision>
  <cp:lastPrinted>2017-11-13T19:16:00Z</cp:lastPrinted>
  <dcterms:created xsi:type="dcterms:W3CDTF">2017-11-13T17:32:00Z</dcterms:created>
  <dcterms:modified xsi:type="dcterms:W3CDTF">2017-11-30T14:35:00Z</dcterms:modified>
</cp:coreProperties>
</file>