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934ABB" w:rsidRDefault="00934ABB" w:rsidP="00934ABB">
      <w:pPr>
        <w:pStyle w:val="Sangradetextonormal"/>
        <w:ind w:right="-994" w:firstLine="0"/>
        <w:rPr>
          <w:sz w:val="52"/>
          <w:szCs w:val="52"/>
          <w:u w:val="single"/>
          <w:lang w:val="es-419"/>
        </w:rPr>
      </w:pPr>
      <w:r>
        <w:rPr>
          <w:b w:val="0"/>
          <w:bCs w:val="0"/>
          <w:sz w:val="52"/>
          <w:szCs w:val="52"/>
          <w:u w:val="single"/>
          <w:lang w:val="es-419"/>
        </w:rPr>
        <w:t>COMUNICADO</w:t>
      </w:r>
    </w:p>
    <w:p w:rsidR="00934ABB" w:rsidRDefault="00934ABB" w:rsidP="00934ABB">
      <w:pPr>
        <w:pStyle w:val="Sangradetextonormal"/>
        <w:ind w:firstLine="0"/>
        <w:outlineLvl w:val="0"/>
        <w:rPr>
          <w:rFonts w:cs="Arial"/>
          <w:b w:val="0"/>
          <w:bCs w:val="0"/>
          <w:sz w:val="20"/>
          <w:szCs w:val="20"/>
        </w:rPr>
      </w:pPr>
    </w:p>
    <w:p w:rsidR="00934ABB" w:rsidRDefault="00934ABB" w:rsidP="00934ABB">
      <w:pPr>
        <w:pStyle w:val="Sangradetextonormal"/>
        <w:ind w:firstLine="0"/>
        <w:outlineLvl w:val="0"/>
        <w:rPr>
          <w:rFonts w:cs="Arial"/>
          <w:sz w:val="20"/>
        </w:rPr>
      </w:pPr>
    </w:p>
    <w:p w:rsidR="00934ABB" w:rsidRDefault="00934ABB" w:rsidP="00934ABB">
      <w:pPr>
        <w:pStyle w:val="Sangradetextonormal"/>
        <w:ind w:left="-284" w:right="141" w:firstLine="0"/>
        <w:jc w:val="both"/>
        <w:rPr>
          <w:rFonts w:cs="Arial"/>
          <w:sz w:val="40"/>
          <w:szCs w:val="40"/>
        </w:rPr>
      </w:pPr>
      <w:r>
        <w:rPr>
          <w:rFonts w:cs="Arial"/>
          <w:bCs w:val="0"/>
          <w:sz w:val="40"/>
          <w:szCs w:val="40"/>
          <w:lang w:val="es-419"/>
        </w:rPr>
        <w:t xml:space="preserve">Se comunica a los postulantes de la convocatoria </w:t>
      </w:r>
      <w:r>
        <w:rPr>
          <w:rFonts w:cs="Arial"/>
          <w:sz w:val="40"/>
          <w:szCs w:val="40"/>
          <w:lang w:val="es-419"/>
        </w:rPr>
        <w:t>P.S. 025-PVA-SCENT-201</w:t>
      </w:r>
      <w:r>
        <w:rPr>
          <w:rFonts w:cs="Arial"/>
          <w:sz w:val="40"/>
          <w:szCs w:val="40"/>
        </w:rPr>
        <w:t>9</w:t>
      </w:r>
      <w:r>
        <w:rPr>
          <w:rFonts w:cs="Arial"/>
          <w:sz w:val="40"/>
          <w:szCs w:val="40"/>
          <w:lang w:val="es-419"/>
        </w:rPr>
        <w:t xml:space="preserve"> q</w:t>
      </w:r>
      <w:r>
        <w:rPr>
          <w:rFonts w:cs="Arial"/>
          <w:bCs w:val="0"/>
          <w:sz w:val="40"/>
          <w:szCs w:val="40"/>
          <w:lang w:val="es-419"/>
        </w:rPr>
        <w:t>ue,</w:t>
      </w:r>
      <w:r>
        <w:rPr>
          <w:rFonts w:cs="Arial"/>
          <w:bCs w:val="0"/>
          <w:sz w:val="40"/>
          <w:szCs w:val="40"/>
        </w:rPr>
        <w:t xml:space="preserve"> a solicitud de la Comisión del Proceso de Selección, se </w:t>
      </w:r>
      <w:r>
        <w:rPr>
          <w:rFonts w:cs="Arial"/>
          <w:bCs w:val="0"/>
          <w:sz w:val="40"/>
          <w:szCs w:val="40"/>
          <w:u w:val="single"/>
        </w:rPr>
        <w:t>ha modificado el cronograma del proceso de selección</w:t>
      </w:r>
      <w:r>
        <w:rPr>
          <w:rFonts w:cs="Arial"/>
          <w:bCs w:val="0"/>
          <w:sz w:val="40"/>
          <w:szCs w:val="40"/>
        </w:rPr>
        <w:t xml:space="preserve">, en concordancia con la aplicación de procedimientos internos debidamente aprobados. </w:t>
      </w:r>
    </w:p>
    <w:p w:rsidR="00934ABB" w:rsidRDefault="00934ABB" w:rsidP="00934ABB">
      <w:pPr>
        <w:pStyle w:val="Sangradetextonormal"/>
        <w:ind w:right="141"/>
        <w:jc w:val="both"/>
        <w:rPr>
          <w:rFonts w:cs="Arial"/>
          <w:bCs w:val="0"/>
          <w:sz w:val="40"/>
          <w:szCs w:val="40"/>
        </w:rPr>
      </w:pPr>
    </w:p>
    <w:p w:rsidR="00934ABB" w:rsidRDefault="00934ABB" w:rsidP="00934ABB">
      <w:pPr>
        <w:pStyle w:val="Sangradetextonormal"/>
        <w:ind w:left="-284" w:right="141" w:firstLine="0"/>
        <w:jc w:val="right"/>
        <w:rPr>
          <w:rFonts w:cs="Arial"/>
          <w:bCs w:val="0"/>
          <w:sz w:val="40"/>
          <w:szCs w:val="40"/>
        </w:rPr>
      </w:pPr>
    </w:p>
    <w:p w:rsidR="00934ABB" w:rsidRDefault="00934ABB" w:rsidP="00934ABB">
      <w:pPr>
        <w:pStyle w:val="Sangradetextonormal"/>
        <w:ind w:left="-284" w:right="141" w:firstLine="0"/>
        <w:jc w:val="right"/>
        <w:rPr>
          <w:bCs w:val="0"/>
          <w:sz w:val="40"/>
          <w:szCs w:val="40"/>
        </w:rPr>
      </w:pPr>
      <w:r>
        <w:rPr>
          <w:rFonts w:cs="Arial"/>
          <w:bCs w:val="0"/>
          <w:sz w:val="40"/>
          <w:szCs w:val="40"/>
        </w:rPr>
        <w:t>Agradecemos su comprensión</w:t>
      </w:r>
      <w:r>
        <w:rPr>
          <w:b w:val="0"/>
          <w:bCs w:val="0"/>
          <w:sz w:val="40"/>
          <w:szCs w:val="40"/>
        </w:rPr>
        <w:t>.</w:t>
      </w:r>
    </w:p>
    <w:p w:rsidR="00A9693D" w:rsidRDefault="00A9693D" w:rsidP="009802A1">
      <w:pPr>
        <w:suppressAutoHyphens w:val="0"/>
        <w:contextualSpacing/>
        <w:jc w:val="both"/>
        <w:rPr>
          <w:rFonts w:ascii="Arial" w:hAnsi="Arial" w:cs="Arial"/>
          <w:b/>
        </w:rPr>
      </w:pPr>
    </w:p>
    <w:p w:rsidR="00A9693D" w:rsidRDefault="00A9693D" w:rsidP="009802A1">
      <w:pPr>
        <w:suppressAutoHyphens w:val="0"/>
        <w:contextualSpacing/>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097"/>
      </w:tblGrid>
      <w:tr w:rsidR="00A9693D" w:rsidRPr="00AD7FF6" w:rsidTr="001C4668">
        <w:trPr>
          <w:trHeight w:val="311"/>
        </w:trPr>
        <w:tc>
          <w:tcPr>
            <w:tcW w:w="3969" w:type="dxa"/>
            <w:gridSpan w:val="2"/>
            <w:shd w:val="clear" w:color="auto" w:fill="F2F2F2" w:themeFill="background1" w:themeFillShade="F2"/>
            <w:vAlign w:val="center"/>
          </w:tcPr>
          <w:p w:rsidR="00A9693D" w:rsidRPr="00AD7FF6" w:rsidRDefault="00A9693D" w:rsidP="00407506">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A9693D" w:rsidRPr="00AD7FF6" w:rsidRDefault="00A9693D" w:rsidP="00407506">
            <w:pPr>
              <w:jc w:val="both"/>
              <w:rPr>
                <w:rFonts w:ascii="Arial" w:hAnsi="Arial" w:cs="Arial"/>
                <w:sz w:val="18"/>
                <w:szCs w:val="18"/>
                <w:lang w:val="es-MX"/>
              </w:rPr>
            </w:pPr>
          </w:p>
        </w:tc>
        <w:tc>
          <w:tcPr>
            <w:tcW w:w="2097" w:type="dxa"/>
            <w:shd w:val="clear" w:color="auto" w:fill="F2F2F2" w:themeFill="background1" w:themeFillShade="F2"/>
          </w:tcPr>
          <w:p w:rsidR="00A9693D" w:rsidRPr="00AD7FF6" w:rsidRDefault="00A9693D" w:rsidP="00407506">
            <w:pPr>
              <w:jc w:val="both"/>
              <w:rPr>
                <w:rFonts w:ascii="Arial" w:hAnsi="Arial" w:cs="Arial"/>
                <w:sz w:val="18"/>
                <w:szCs w:val="18"/>
                <w:lang w:val="es-MX"/>
              </w:rPr>
            </w:pPr>
          </w:p>
        </w:tc>
      </w:tr>
      <w:tr w:rsidR="001C4668" w:rsidRPr="00AD7FF6" w:rsidTr="00A17DDC">
        <w:trPr>
          <w:trHeight w:val="381"/>
        </w:trPr>
        <w:tc>
          <w:tcPr>
            <w:tcW w:w="454" w:type="dxa"/>
            <w:tcBorders>
              <w:top w:val="single" w:sz="4" w:space="0" w:color="auto"/>
              <w:left w:val="single" w:sz="4" w:space="0" w:color="auto"/>
              <w:bottom w:val="single" w:sz="4" w:space="0" w:color="auto"/>
              <w:right w:val="single" w:sz="4" w:space="0" w:color="auto"/>
            </w:tcBorders>
            <w:vAlign w:val="center"/>
          </w:tcPr>
          <w:p w:rsidR="001C4668" w:rsidRPr="00AD7FF6" w:rsidRDefault="001C4668" w:rsidP="000422A1">
            <w:pPr>
              <w:jc w:val="center"/>
              <w:rPr>
                <w:rFonts w:ascii="Arial" w:hAnsi="Arial" w:cs="Arial"/>
                <w:sz w:val="18"/>
                <w:szCs w:val="18"/>
                <w:lang w:val="es-MX"/>
              </w:rPr>
            </w:pPr>
            <w:r>
              <w:rPr>
                <w:rFonts w:ascii="Arial" w:hAnsi="Arial" w:cs="Arial"/>
                <w:sz w:val="18"/>
                <w:szCs w:val="18"/>
                <w:lang w:val="es-MX"/>
              </w:rPr>
              <w:t>15</w:t>
            </w:r>
          </w:p>
        </w:tc>
        <w:tc>
          <w:tcPr>
            <w:tcW w:w="3515" w:type="dxa"/>
            <w:tcBorders>
              <w:top w:val="single" w:sz="4" w:space="0" w:color="auto"/>
              <w:left w:val="single" w:sz="4" w:space="0" w:color="auto"/>
              <w:bottom w:val="single" w:sz="4" w:space="0" w:color="auto"/>
              <w:right w:val="single" w:sz="4" w:space="0" w:color="auto"/>
            </w:tcBorders>
            <w:vAlign w:val="center"/>
          </w:tcPr>
          <w:p w:rsidR="001C4668" w:rsidRPr="00AD7FF6" w:rsidRDefault="001C4668" w:rsidP="000422A1">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tcBorders>
              <w:top w:val="single" w:sz="4" w:space="0" w:color="auto"/>
              <w:left w:val="single" w:sz="4" w:space="0" w:color="auto"/>
              <w:right w:val="single" w:sz="4" w:space="0" w:color="auto"/>
            </w:tcBorders>
            <w:vAlign w:val="center"/>
          </w:tcPr>
          <w:p w:rsidR="001C4668" w:rsidRPr="001C4668" w:rsidRDefault="001C4668" w:rsidP="000422A1">
            <w:pPr>
              <w:jc w:val="center"/>
              <w:rPr>
                <w:rFonts w:ascii="Arial" w:hAnsi="Arial" w:cs="Arial"/>
                <w:sz w:val="18"/>
                <w:szCs w:val="18"/>
                <w:highlight w:val="yellow"/>
                <w:lang w:val="es-MX"/>
              </w:rPr>
            </w:pPr>
            <w:r>
              <w:rPr>
                <w:rFonts w:ascii="Arial" w:hAnsi="Arial" w:cs="Arial"/>
                <w:sz w:val="18"/>
                <w:szCs w:val="18"/>
                <w:lang w:val="es-MX"/>
              </w:rPr>
              <w:t xml:space="preserve">30 </w:t>
            </w:r>
            <w:r w:rsidRPr="00AD7FF6">
              <w:rPr>
                <w:rFonts w:ascii="Arial" w:hAnsi="Arial" w:cs="Arial"/>
                <w:sz w:val="18"/>
                <w:szCs w:val="18"/>
                <w:lang w:val="es-MX"/>
              </w:rPr>
              <w:t xml:space="preserve">de </w:t>
            </w:r>
            <w:r>
              <w:rPr>
                <w:rFonts w:ascii="Arial" w:hAnsi="Arial" w:cs="Arial"/>
                <w:sz w:val="18"/>
                <w:szCs w:val="18"/>
                <w:lang w:val="es-MX"/>
              </w:rPr>
              <w:t>diciembre</w:t>
            </w:r>
            <w:r>
              <w:rPr>
                <w:rFonts w:ascii="Arial" w:hAnsi="Arial" w:cs="Arial"/>
                <w:sz w:val="18"/>
                <w:szCs w:val="18"/>
                <w:lang w:val="es-MX"/>
              </w:rPr>
              <w:t xml:space="preserve"> </w:t>
            </w:r>
            <w:r w:rsidRPr="001C4668">
              <w:rPr>
                <w:rFonts w:ascii="Arial" w:hAnsi="Arial" w:cs="Arial"/>
                <w:sz w:val="18"/>
                <w:szCs w:val="18"/>
                <w:highlight w:val="yellow"/>
                <w:lang w:val="es-MX"/>
              </w:rPr>
              <w:t>del 2019</w:t>
            </w:r>
          </w:p>
          <w:p w:rsidR="001C4668" w:rsidRPr="001C4668" w:rsidRDefault="00EE4D03" w:rsidP="000422A1">
            <w:pPr>
              <w:jc w:val="center"/>
              <w:rPr>
                <w:rFonts w:ascii="Arial" w:hAnsi="Arial" w:cs="Arial"/>
                <w:sz w:val="18"/>
                <w:szCs w:val="18"/>
                <w:highlight w:val="yellow"/>
                <w:lang w:val="es-MX"/>
              </w:rPr>
            </w:pPr>
            <w:r>
              <w:rPr>
                <w:rFonts w:ascii="Arial" w:hAnsi="Arial" w:cs="Arial"/>
                <w:sz w:val="18"/>
                <w:szCs w:val="18"/>
                <w:highlight w:val="yellow"/>
                <w:lang w:val="es-MX"/>
              </w:rPr>
              <w:t>a partir de las 10:0</w:t>
            </w:r>
            <w:r w:rsidR="001C4668" w:rsidRPr="001C4668">
              <w:rPr>
                <w:rFonts w:ascii="Arial" w:hAnsi="Arial" w:cs="Arial"/>
                <w:sz w:val="18"/>
                <w:szCs w:val="18"/>
                <w:highlight w:val="yellow"/>
                <w:lang w:val="es-MX"/>
              </w:rPr>
              <w:t>0 horas en las marquesinas informativas de la Sede Central y en la página Web Institucional</w:t>
            </w:r>
          </w:p>
        </w:tc>
        <w:tc>
          <w:tcPr>
            <w:tcW w:w="2097" w:type="dxa"/>
            <w:vMerge w:val="restart"/>
            <w:tcBorders>
              <w:top w:val="single" w:sz="4" w:space="0" w:color="auto"/>
              <w:left w:val="single" w:sz="4" w:space="0" w:color="auto"/>
              <w:right w:val="single" w:sz="4" w:space="0" w:color="auto"/>
            </w:tcBorders>
            <w:vAlign w:val="center"/>
          </w:tcPr>
          <w:p w:rsidR="001C4668" w:rsidRPr="00AD7FF6" w:rsidRDefault="001C4668" w:rsidP="000422A1">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GDP</w:t>
            </w:r>
          </w:p>
        </w:tc>
      </w:tr>
      <w:tr w:rsidR="001C4668" w:rsidRPr="00AD7FF6" w:rsidTr="00A17DDC">
        <w:trPr>
          <w:trHeight w:val="381"/>
        </w:trPr>
        <w:tc>
          <w:tcPr>
            <w:tcW w:w="454" w:type="dxa"/>
            <w:tcBorders>
              <w:top w:val="single" w:sz="4" w:space="0" w:color="auto"/>
              <w:left w:val="single" w:sz="4" w:space="0" w:color="auto"/>
              <w:bottom w:val="single" w:sz="4" w:space="0" w:color="auto"/>
              <w:right w:val="single" w:sz="4" w:space="0" w:color="auto"/>
            </w:tcBorders>
            <w:vAlign w:val="center"/>
          </w:tcPr>
          <w:p w:rsidR="001C4668" w:rsidRPr="00AD7FF6" w:rsidRDefault="001C4668" w:rsidP="000422A1">
            <w:pPr>
              <w:jc w:val="center"/>
              <w:rPr>
                <w:rFonts w:ascii="Arial" w:hAnsi="Arial" w:cs="Arial"/>
                <w:sz w:val="18"/>
                <w:szCs w:val="18"/>
                <w:lang w:val="es-MX"/>
              </w:rPr>
            </w:pPr>
            <w:r>
              <w:rPr>
                <w:rFonts w:ascii="Arial" w:hAnsi="Arial" w:cs="Arial"/>
                <w:sz w:val="18"/>
                <w:szCs w:val="18"/>
                <w:lang w:val="es-MX"/>
              </w:rPr>
              <w:t>16</w:t>
            </w:r>
          </w:p>
        </w:tc>
        <w:tc>
          <w:tcPr>
            <w:tcW w:w="3515" w:type="dxa"/>
            <w:tcBorders>
              <w:top w:val="single" w:sz="4" w:space="0" w:color="auto"/>
              <w:left w:val="single" w:sz="4" w:space="0" w:color="auto"/>
              <w:bottom w:val="single" w:sz="4" w:space="0" w:color="auto"/>
              <w:right w:val="single" w:sz="4" w:space="0" w:color="auto"/>
            </w:tcBorders>
            <w:vAlign w:val="center"/>
          </w:tcPr>
          <w:p w:rsidR="001C4668" w:rsidRPr="00AD7FF6" w:rsidRDefault="001C4668" w:rsidP="000422A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left w:val="single" w:sz="4" w:space="0" w:color="auto"/>
              <w:bottom w:val="single" w:sz="4" w:space="0" w:color="auto"/>
              <w:right w:val="single" w:sz="4" w:space="0" w:color="auto"/>
            </w:tcBorders>
            <w:vAlign w:val="center"/>
          </w:tcPr>
          <w:p w:rsidR="001C4668" w:rsidRPr="001C4668" w:rsidRDefault="001C4668" w:rsidP="000422A1">
            <w:pPr>
              <w:jc w:val="center"/>
              <w:rPr>
                <w:rFonts w:ascii="Arial" w:hAnsi="Arial" w:cs="Arial"/>
                <w:sz w:val="18"/>
                <w:szCs w:val="18"/>
                <w:highlight w:val="yellow"/>
                <w:lang w:val="es-MX"/>
              </w:rPr>
            </w:pPr>
          </w:p>
        </w:tc>
        <w:tc>
          <w:tcPr>
            <w:tcW w:w="2097" w:type="dxa"/>
            <w:vMerge/>
            <w:tcBorders>
              <w:left w:val="single" w:sz="4" w:space="0" w:color="auto"/>
              <w:bottom w:val="single" w:sz="4" w:space="0" w:color="auto"/>
              <w:right w:val="single" w:sz="4" w:space="0" w:color="auto"/>
            </w:tcBorders>
            <w:vAlign w:val="center"/>
          </w:tcPr>
          <w:p w:rsidR="001C4668" w:rsidRPr="00AD7FF6" w:rsidRDefault="001C4668" w:rsidP="000422A1">
            <w:pPr>
              <w:jc w:val="center"/>
              <w:rPr>
                <w:rFonts w:ascii="Arial" w:hAnsi="Arial" w:cs="Arial"/>
                <w:sz w:val="18"/>
                <w:szCs w:val="18"/>
                <w:lang w:val="es-MX"/>
              </w:rPr>
            </w:pPr>
          </w:p>
        </w:tc>
      </w:tr>
      <w:tr w:rsidR="001C4668" w:rsidRPr="00AD7FF6" w:rsidTr="000422A1">
        <w:trPr>
          <w:trHeight w:val="114"/>
        </w:trPr>
        <w:tc>
          <w:tcPr>
            <w:tcW w:w="3969" w:type="dxa"/>
            <w:gridSpan w:val="2"/>
            <w:shd w:val="clear" w:color="auto" w:fill="F2F2F2" w:themeFill="background1" w:themeFillShade="F2"/>
            <w:vAlign w:val="center"/>
          </w:tcPr>
          <w:p w:rsidR="001C4668" w:rsidRPr="00AD7FF6" w:rsidRDefault="001C4668" w:rsidP="000422A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1C4668" w:rsidRPr="00AD7FF6" w:rsidRDefault="001C4668" w:rsidP="000422A1">
            <w:pPr>
              <w:jc w:val="center"/>
              <w:rPr>
                <w:rFonts w:ascii="Arial" w:hAnsi="Arial" w:cs="Arial"/>
                <w:b/>
                <w:sz w:val="18"/>
                <w:szCs w:val="18"/>
                <w:lang w:val="es-MX"/>
              </w:rPr>
            </w:pPr>
          </w:p>
        </w:tc>
        <w:tc>
          <w:tcPr>
            <w:tcW w:w="2097" w:type="dxa"/>
            <w:shd w:val="clear" w:color="auto" w:fill="F2F2F2" w:themeFill="background1" w:themeFillShade="F2"/>
            <w:vAlign w:val="center"/>
          </w:tcPr>
          <w:p w:rsidR="001C4668" w:rsidRPr="00AD7FF6" w:rsidRDefault="001C4668" w:rsidP="000422A1">
            <w:pPr>
              <w:jc w:val="center"/>
              <w:rPr>
                <w:rFonts w:ascii="Arial" w:hAnsi="Arial" w:cs="Arial"/>
                <w:b/>
                <w:sz w:val="18"/>
                <w:szCs w:val="18"/>
                <w:lang w:val="es-MX"/>
              </w:rPr>
            </w:pPr>
          </w:p>
        </w:tc>
      </w:tr>
      <w:tr w:rsidR="001C4668" w:rsidRPr="00AD7FF6" w:rsidTr="000422A1">
        <w:trPr>
          <w:trHeight w:val="259"/>
        </w:trPr>
        <w:tc>
          <w:tcPr>
            <w:tcW w:w="454" w:type="dxa"/>
            <w:vAlign w:val="center"/>
          </w:tcPr>
          <w:p w:rsidR="001C4668" w:rsidRPr="00AD7FF6" w:rsidRDefault="001C4668" w:rsidP="000422A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1C4668" w:rsidRPr="00AD7FF6" w:rsidRDefault="001C4668" w:rsidP="000422A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1C4668" w:rsidRPr="00AD7FF6" w:rsidRDefault="001C4668" w:rsidP="000422A1">
            <w:pPr>
              <w:jc w:val="center"/>
              <w:rPr>
                <w:rFonts w:ascii="Arial" w:hAnsi="Arial" w:cs="Arial"/>
                <w:sz w:val="18"/>
                <w:szCs w:val="18"/>
                <w:lang w:val="es-MX"/>
              </w:rPr>
            </w:pPr>
            <w:r w:rsidRPr="00AD7FF6">
              <w:rPr>
                <w:rFonts w:ascii="Arial" w:hAnsi="Arial" w:cs="Arial"/>
                <w:sz w:val="18"/>
                <w:szCs w:val="18"/>
                <w:lang w:val="es-MX"/>
              </w:rPr>
              <w:t xml:space="preserve">A partir del </w:t>
            </w:r>
            <w:r>
              <w:rPr>
                <w:rFonts w:ascii="Arial" w:hAnsi="Arial" w:cs="Arial"/>
                <w:sz w:val="18"/>
                <w:szCs w:val="18"/>
                <w:lang w:val="es-MX"/>
              </w:rPr>
              <w:t xml:space="preserve">30 </w:t>
            </w:r>
            <w:r w:rsidRPr="00AD7FF6">
              <w:rPr>
                <w:rFonts w:ascii="Arial" w:hAnsi="Arial" w:cs="Arial"/>
                <w:sz w:val="18"/>
                <w:szCs w:val="18"/>
                <w:lang w:val="es-MX"/>
              </w:rPr>
              <w:t xml:space="preserve">de </w:t>
            </w:r>
            <w:r>
              <w:rPr>
                <w:rFonts w:ascii="Arial" w:hAnsi="Arial" w:cs="Arial"/>
                <w:sz w:val="18"/>
                <w:szCs w:val="18"/>
                <w:lang w:val="es-MX"/>
              </w:rPr>
              <w:t>Diciembre del 2019</w:t>
            </w:r>
          </w:p>
        </w:tc>
        <w:tc>
          <w:tcPr>
            <w:tcW w:w="2097" w:type="dxa"/>
            <w:tcBorders>
              <w:bottom w:val="single" w:sz="4" w:space="0" w:color="auto"/>
            </w:tcBorders>
            <w:vAlign w:val="center"/>
          </w:tcPr>
          <w:p w:rsidR="001C4668" w:rsidRPr="00AD7FF6" w:rsidRDefault="001C4668" w:rsidP="000422A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1C4668" w:rsidRPr="002679EC" w:rsidTr="000422A1">
        <w:trPr>
          <w:trHeight w:val="296"/>
        </w:trPr>
        <w:tc>
          <w:tcPr>
            <w:tcW w:w="454" w:type="dxa"/>
            <w:vAlign w:val="center"/>
          </w:tcPr>
          <w:p w:rsidR="001C4668" w:rsidRPr="00AD7FF6" w:rsidRDefault="001C4668" w:rsidP="000422A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1C4668" w:rsidRPr="002679EC" w:rsidRDefault="001C4668" w:rsidP="000422A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1C4668" w:rsidRPr="002679EC" w:rsidRDefault="001C4668" w:rsidP="000422A1">
            <w:pPr>
              <w:jc w:val="both"/>
              <w:rPr>
                <w:rFonts w:ascii="Arial" w:hAnsi="Arial" w:cs="Arial"/>
                <w:sz w:val="18"/>
                <w:szCs w:val="18"/>
                <w:lang w:val="es-MX"/>
              </w:rPr>
            </w:pPr>
          </w:p>
        </w:tc>
        <w:tc>
          <w:tcPr>
            <w:tcW w:w="2097" w:type="dxa"/>
            <w:shd w:val="clear" w:color="auto" w:fill="F2F2F2" w:themeFill="background1" w:themeFillShade="F2"/>
          </w:tcPr>
          <w:p w:rsidR="001C4668" w:rsidRPr="002679EC" w:rsidRDefault="001C4668" w:rsidP="000422A1">
            <w:pPr>
              <w:jc w:val="both"/>
              <w:rPr>
                <w:rFonts w:ascii="Arial" w:hAnsi="Arial" w:cs="Arial"/>
                <w:sz w:val="18"/>
                <w:szCs w:val="18"/>
                <w:lang w:val="es-MX"/>
              </w:rPr>
            </w:pPr>
          </w:p>
        </w:tc>
      </w:tr>
    </w:tbl>
    <w:p w:rsidR="00A9693D" w:rsidRDefault="00A9693D" w:rsidP="009802A1">
      <w:pPr>
        <w:suppressAutoHyphens w:val="0"/>
        <w:contextualSpacing/>
        <w:jc w:val="both"/>
        <w:rPr>
          <w:rFonts w:ascii="Arial" w:hAnsi="Arial" w:cs="Arial"/>
          <w:b/>
        </w:rPr>
      </w:pPr>
    </w:p>
    <w:p w:rsidR="00A9693D" w:rsidRDefault="00A9693D" w:rsidP="009802A1">
      <w:pPr>
        <w:suppressAutoHyphens w:val="0"/>
        <w:contextualSpacing/>
        <w:jc w:val="both"/>
        <w:rPr>
          <w:rFonts w:ascii="Arial" w:hAnsi="Arial" w:cs="Arial"/>
          <w:b/>
        </w:rPr>
      </w:pPr>
    </w:p>
    <w:p w:rsidR="00A9693D" w:rsidRDefault="00A9693D" w:rsidP="009802A1">
      <w:pPr>
        <w:suppressAutoHyphens w:val="0"/>
        <w:contextualSpacing/>
        <w:jc w:val="both"/>
        <w:rPr>
          <w:rFonts w:ascii="Arial" w:hAnsi="Arial" w:cs="Arial"/>
          <w:b/>
        </w:rPr>
      </w:pPr>
    </w:p>
    <w:p w:rsidR="00A9693D" w:rsidRDefault="00E82E93" w:rsidP="009802A1">
      <w:pPr>
        <w:suppressAutoHyphens w:val="0"/>
        <w:contextualSpacing/>
        <w:jc w:val="both"/>
        <w:rPr>
          <w:rFonts w:ascii="Arial" w:hAnsi="Arial" w:cs="Arial"/>
          <w:b/>
        </w:rPr>
      </w:pPr>
      <w:r>
        <w:rPr>
          <w:rFonts w:ascii="Arial" w:hAnsi="Arial" w:cs="Arial"/>
          <w:b/>
        </w:rPr>
        <w:t xml:space="preserve">  Lima, 27 de diciembre del 2019</w:t>
      </w:r>
      <w:bookmarkStart w:id="0" w:name="_GoBack"/>
      <w:bookmarkEnd w:id="0"/>
    </w:p>
    <w:p w:rsidR="00934ABB" w:rsidRDefault="00934ABB"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934ABB" w:rsidRDefault="00E82E93" w:rsidP="00E82E93">
      <w:pPr>
        <w:suppressAutoHyphens w:val="0"/>
        <w:contextualSpacing/>
        <w:jc w:val="right"/>
        <w:rPr>
          <w:rFonts w:ascii="Arial" w:hAnsi="Arial" w:cs="Arial"/>
          <w:b/>
        </w:rPr>
      </w:pPr>
      <w:r>
        <w:rPr>
          <w:rFonts w:ascii="Arial" w:hAnsi="Arial" w:cs="Arial"/>
          <w:b/>
        </w:rPr>
        <w:t>LA COMISIÓN</w:t>
      </w:r>
    </w:p>
    <w:p w:rsidR="00934ABB" w:rsidRDefault="00934ABB"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1C4668" w:rsidRDefault="001C4668"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934ABB" w:rsidRDefault="00934ABB" w:rsidP="009802A1">
      <w:pPr>
        <w:suppressAutoHyphens w:val="0"/>
        <w:contextualSpacing/>
        <w:jc w:val="both"/>
        <w:rPr>
          <w:rFonts w:ascii="Arial" w:hAnsi="Arial" w:cs="Arial"/>
          <w:b/>
        </w:rPr>
      </w:pPr>
    </w:p>
    <w:p w:rsidR="00A9693D" w:rsidRDefault="00A9693D" w:rsidP="009802A1">
      <w:pPr>
        <w:suppressAutoHyphens w:val="0"/>
        <w:contextualSpacing/>
        <w:jc w:val="both"/>
        <w:rPr>
          <w:rFonts w:ascii="Arial" w:hAnsi="Arial" w:cs="Arial"/>
          <w:b/>
        </w:rPr>
      </w:pPr>
    </w:p>
    <w:p w:rsidR="00D77451" w:rsidRDefault="00D77451" w:rsidP="009802A1">
      <w:pPr>
        <w:pStyle w:val="Prrafodelista"/>
        <w:tabs>
          <w:tab w:val="left" w:pos="3686"/>
        </w:tabs>
        <w:ind w:left="360"/>
        <w:jc w:val="center"/>
        <w:rPr>
          <w:b/>
          <w:sz w:val="20"/>
          <w:szCs w:val="20"/>
        </w:rPr>
      </w:pPr>
    </w:p>
    <w:p w:rsidR="009653A1" w:rsidRDefault="009653A1" w:rsidP="009802A1">
      <w:pPr>
        <w:pStyle w:val="Prrafodelista"/>
        <w:tabs>
          <w:tab w:val="left" w:pos="3686"/>
        </w:tabs>
        <w:ind w:left="360"/>
        <w:jc w:val="center"/>
        <w:rPr>
          <w:b/>
          <w:sz w:val="20"/>
          <w:szCs w:val="20"/>
        </w:rPr>
      </w:pPr>
    </w:p>
    <w:p w:rsidR="009C61A7" w:rsidRPr="009C61A7" w:rsidRDefault="009C61A7" w:rsidP="009C61A7">
      <w:pPr>
        <w:tabs>
          <w:tab w:val="left" w:pos="3686"/>
        </w:tabs>
        <w:jc w:val="center"/>
        <w:rPr>
          <w:rFonts w:ascii="Arial" w:hAnsi="Arial" w:cs="Arial"/>
          <w:b/>
        </w:rPr>
      </w:pPr>
      <w:r w:rsidRPr="009C61A7">
        <w:rPr>
          <w:rFonts w:ascii="Arial" w:hAnsi="Arial" w:cs="Arial"/>
          <w:b/>
        </w:rPr>
        <w:t>AVISO DE CONVOCATORIA</w:t>
      </w:r>
    </w:p>
    <w:p w:rsidR="009C61A7" w:rsidRPr="009C61A7" w:rsidRDefault="009C61A7" w:rsidP="009C61A7">
      <w:pPr>
        <w:tabs>
          <w:tab w:val="left" w:pos="3686"/>
        </w:tabs>
        <w:jc w:val="center"/>
        <w:rPr>
          <w:rFonts w:ascii="Arial" w:hAnsi="Arial" w:cs="Arial"/>
          <w:b/>
        </w:rPr>
      </w:pPr>
    </w:p>
    <w:p w:rsidR="009C61A7" w:rsidRPr="009C61A7" w:rsidRDefault="009C61A7" w:rsidP="009C61A7">
      <w:pPr>
        <w:pStyle w:val="Sangradetextonormal"/>
        <w:tabs>
          <w:tab w:val="left" w:pos="0"/>
        </w:tabs>
        <w:ind w:firstLine="0"/>
        <w:rPr>
          <w:rFonts w:cs="Arial"/>
          <w:sz w:val="20"/>
          <w:szCs w:val="20"/>
        </w:rPr>
      </w:pPr>
      <w:r w:rsidRPr="009C61A7">
        <w:rPr>
          <w:rFonts w:cs="Arial"/>
          <w:sz w:val="20"/>
          <w:szCs w:val="20"/>
        </w:rPr>
        <w:t>PROCESO DE SELECCIÓN DE PERSONAL POR REEMPLAZO</w:t>
      </w:r>
    </w:p>
    <w:p w:rsidR="009C61A7" w:rsidRPr="009C61A7" w:rsidRDefault="009C61A7" w:rsidP="009C61A7">
      <w:pPr>
        <w:pStyle w:val="Sangradetextonormal"/>
        <w:tabs>
          <w:tab w:val="left" w:pos="0"/>
        </w:tabs>
        <w:ind w:firstLine="0"/>
        <w:rPr>
          <w:rFonts w:cs="Arial"/>
          <w:sz w:val="20"/>
          <w:szCs w:val="20"/>
        </w:rPr>
      </w:pPr>
      <w:r w:rsidRPr="009C61A7">
        <w:rPr>
          <w:rFonts w:cs="Arial"/>
          <w:sz w:val="20"/>
          <w:szCs w:val="20"/>
        </w:rPr>
        <w:t xml:space="preserve"> PARA LA SEDE CENTRAL</w:t>
      </w:r>
    </w:p>
    <w:p w:rsidR="009C61A7" w:rsidRPr="009C61A7" w:rsidRDefault="009C61A7" w:rsidP="009C61A7">
      <w:pPr>
        <w:pStyle w:val="Sangradetextonormal"/>
        <w:rPr>
          <w:rFonts w:cs="Arial"/>
          <w:sz w:val="20"/>
          <w:szCs w:val="20"/>
        </w:rPr>
      </w:pPr>
    </w:p>
    <w:p w:rsidR="009C61A7" w:rsidRPr="009C61A7" w:rsidRDefault="009C61A7" w:rsidP="009C61A7">
      <w:pPr>
        <w:pStyle w:val="Sangradetextonormal"/>
        <w:pBdr>
          <w:top w:val="single" w:sz="4" w:space="1" w:color="000000"/>
          <w:left w:val="single" w:sz="4" w:space="4" w:color="000000"/>
          <w:bottom w:val="single" w:sz="4" w:space="1" w:color="000000"/>
          <w:right w:val="single" w:sz="4" w:space="4" w:color="000000"/>
        </w:pBdr>
        <w:tabs>
          <w:tab w:val="left" w:pos="0"/>
        </w:tabs>
        <w:ind w:firstLine="0"/>
        <w:rPr>
          <w:rFonts w:cs="Arial"/>
          <w:sz w:val="20"/>
          <w:szCs w:val="20"/>
        </w:rPr>
      </w:pPr>
      <w:r w:rsidRPr="009C61A7">
        <w:rPr>
          <w:rFonts w:cs="Arial"/>
          <w:sz w:val="20"/>
          <w:szCs w:val="20"/>
        </w:rPr>
        <w:t>Código de Proceso: P.S. 0</w:t>
      </w:r>
      <w:r w:rsidR="005C10A5">
        <w:rPr>
          <w:rFonts w:cs="Arial"/>
          <w:sz w:val="20"/>
          <w:szCs w:val="20"/>
        </w:rPr>
        <w:t>2</w:t>
      </w:r>
      <w:r w:rsidR="00262144">
        <w:rPr>
          <w:rFonts w:cs="Arial"/>
          <w:sz w:val="20"/>
          <w:szCs w:val="20"/>
        </w:rPr>
        <w:t>5</w:t>
      </w:r>
      <w:r w:rsidRPr="009C61A7">
        <w:rPr>
          <w:rFonts w:cs="Arial"/>
          <w:sz w:val="20"/>
          <w:szCs w:val="20"/>
        </w:rPr>
        <w:t>-PVA-SCENT-2019</w:t>
      </w:r>
    </w:p>
    <w:p w:rsidR="009C61A7" w:rsidRPr="009C61A7" w:rsidRDefault="009C61A7" w:rsidP="009C61A7">
      <w:pPr>
        <w:pStyle w:val="Sangradetextonormal"/>
        <w:pBdr>
          <w:top w:val="single" w:sz="4" w:space="1" w:color="000000"/>
          <w:left w:val="single" w:sz="4" w:space="4" w:color="000000"/>
          <w:bottom w:val="single" w:sz="4" w:space="1" w:color="000000"/>
          <w:right w:val="single" w:sz="4" w:space="4" w:color="000000"/>
        </w:pBdr>
        <w:tabs>
          <w:tab w:val="left" w:pos="0"/>
        </w:tabs>
        <w:ind w:firstLine="0"/>
        <w:rPr>
          <w:rFonts w:cs="Arial"/>
          <w:sz w:val="20"/>
          <w:szCs w:val="20"/>
        </w:rPr>
      </w:pPr>
      <w:r w:rsidRPr="009C61A7">
        <w:rPr>
          <w:rFonts w:cs="Arial"/>
          <w:sz w:val="20"/>
          <w:szCs w:val="20"/>
        </w:rPr>
        <w:t>Órgano: Sede Central</w:t>
      </w:r>
    </w:p>
    <w:p w:rsidR="009C61A7" w:rsidRPr="00324B99" w:rsidRDefault="009C61A7" w:rsidP="009C61A7">
      <w:pPr>
        <w:pStyle w:val="Prrafodelista7"/>
        <w:ind w:left="360"/>
        <w:jc w:val="both"/>
        <w:rPr>
          <w:sz w:val="20"/>
        </w:rPr>
      </w:pPr>
    </w:p>
    <w:p w:rsidR="009802A1" w:rsidRPr="009C61A7" w:rsidRDefault="009C61A7" w:rsidP="009C61A7">
      <w:pPr>
        <w:pStyle w:val="Prrafodelista7"/>
        <w:numPr>
          <w:ilvl w:val="0"/>
          <w:numId w:val="3"/>
        </w:numPr>
        <w:tabs>
          <w:tab w:val="num" w:pos="360"/>
        </w:tabs>
        <w:jc w:val="both"/>
        <w:rPr>
          <w:sz w:val="20"/>
        </w:rPr>
      </w:pPr>
      <w:r w:rsidRPr="00324B99">
        <w:rPr>
          <w:b/>
          <w:sz w:val="20"/>
        </w:rPr>
        <w:t>OBJETO:</w:t>
      </w:r>
      <w:r w:rsidRPr="00324B99">
        <w:rPr>
          <w:sz w:val="20"/>
        </w:rPr>
        <w:t xml:space="preserve"> Cubrir mediante a contrato a </w:t>
      </w:r>
      <w:r w:rsidRPr="00117492">
        <w:rPr>
          <w:b/>
          <w:sz w:val="20"/>
          <w:u w:val="single"/>
        </w:rPr>
        <w:t>Plazo Indeterminado</w:t>
      </w:r>
      <w:r w:rsidRPr="00324B99">
        <w:rPr>
          <w:sz w:val="20"/>
        </w:rPr>
        <w:t xml:space="preserve"> </w:t>
      </w:r>
      <w:r>
        <w:rPr>
          <w:sz w:val="20"/>
        </w:rPr>
        <w:t>el</w:t>
      </w:r>
      <w:r w:rsidRPr="00324B99">
        <w:rPr>
          <w:sz w:val="20"/>
        </w:rPr>
        <w:t xml:space="preserve"> siguiente cargo para la Gerencia Central de </w:t>
      </w:r>
      <w:r>
        <w:rPr>
          <w:sz w:val="20"/>
        </w:rPr>
        <w:t>Gestión de las Personas</w:t>
      </w:r>
      <w:r w:rsidRPr="00324B99">
        <w:rPr>
          <w:sz w:val="20"/>
        </w:rPr>
        <w:t>:</w:t>
      </w:r>
    </w:p>
    <w:p w:rsidR="00D1535C" w:rsidRDefault="00D1535C" w:rsidP="00D1535C">
      <w:pPr>
        <w:pStyle w:val="Prrafodelista2"/>
        <w:suppressAutoHyphens w:val="0"/>
        <w:contextualSpacing/>
        <w:jc w:val="both"/>
        <w:rPr>
          <w:rFonts w:ascii="Arial" w:hAnsi="Arial" w:cs="Arial"/>
        </w:rPr>
      </w:pPr>
    </w:p>
    <w:tbl>
      <w:tblPr>
        <w:tblW w:w="1020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624"/>
        <w:gridCol w:w="1213"/>
        <w:gridCol w:w="1843"/>
        <w:gridCol w:w="1273"/>
        <w:gridCol w:w="1278"/>
        <w:gridCol w:w="1560"/>
      </w:tblGrid>
      <w:tr w:rsidR="009802A1" w:rsidRPr="00487962" w:rsidTr="006248E6">
        <w:trPr>
          <w:trHeight w:val="613"/>
        </w:trPr>
        <w:tc>
          <w:tcPr>
            <w:tcW w:w="141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CARGO</w:t>
            </w:r>
          </w:p>
        </w:tc>
        <w:tc>
          <w:tcPr>
            <w:tcW w:w="1624"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1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REMUNERACIÒN MENSUAL</w:t>
            </w:r>
          </w:p>
        </w:tc>
        <w:tc>
          <w:tcPr>
            <w:tcW w:w="127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278"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60"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9C61A7" w:rsidRPr="00487962" w:rsidTr="006248E6">
        <w:trPr>
          <w:trHeight w:val="908"/>
        </w:trPr>
        <w:tc>
          <w:tcPr>
            <w:tcW w:w="1416" w:type="dxa"/>
            <w:vAlign w:val="center"/>
          </w:tcPr>
          <w:p w:rsidR="009C61A7" w:rsidRPr="00A51430" w:rsidRDefault="009C61A7" w:rsidP="003A489E">
            <w:pPr>
              <w:jc w:val="center"/>
              <w:rPr>
                <w:rFonts w:ascii="Arial" w:hAnsi="Arial" w:cs="Arial"/>
                <w:sz w:val="18"/>
                <w:szCs w:val="18"/>
              </w:rPr>
            </w:pPr>
            <w:r>
              <w:rPr>
                <w:rFonts w:ascii="Arial" w:hAnsi="Arial" w:cs="Arial"/>
                <w:sz w:val="18"/>
                <w:szCs w:val="18"/>
              </w:rPr>
              <w:t xml:space="preserve">Técnico de Servicio Administrativo y Apoyo </w:t>
            </w:r>
          </w:p>
        </w:tc>
        <w:tc>
          <w:tcPr>
            <w:tcW w:w="1624" w:type="dxa"/>
            <w:shd w:val="clear" w:color="auto" w:fill="auto"/>
            <w:vAlign w:val="center"/>
          </w:tcPr>
          <w:p w:rsidR="009C61A7" w:rsidRPr="00A51430" w:rsidRDefault="006248E6" w:rsidP="003179C8">
            <w:pPr>
              <w:jc w:val="center"/>
              <w:rPr>
                <w:rFonts w:ascii="Arial" w:hAnsi="Arial" w:cs="Arial"/>
                <w:sz w:val="18"/>
                <w:szCs w:val="18"/>
              </w:rPr>
            </w:pPr>
            <w:r w:rsidRPr="006248E6">
              <w:rPr>
                <w:rFonts w:ascii="Arial" w:hAnsi="Arial" w:cs="Arial"/>
                <w:sz w:val="18"/>
                <w:szCs w:val="18"/>
              </w:rPr>
              <w:t>Administración y/o Contabilidad</w:t>
            </w:r>
          </w:p>
        </w:tc>
        <w:tc>
          <w:tcPr>
            <w:tcW w:w="1213" w:type="dxa"/>
            <w:shd w:val="clear" w:color="auto" w:fill="auto"/>
            <w:vAlign w:val="center"/>
          </w:tcPr>
          <w:p w:rsidR="009C61A7" w:rsidRPr="00A51430" w:rsidRDefault="009C61A7" w:rsidP="003A489E">
            <w:pPr>
              <w:jc w:val="center"/>
              <w:rPr>
                <w:rFonts w:ascii="Arial" w:hAnsi="Arial" w:cs="Arial"/>
                <w:sz w:val="18"/>
                <w:szCs w:val="18"/>
              </w:rPr>
            </w:pPr>
            <w:r>
              <w:rPr>
                <w:rFonts w:ascii="Arial" w:hAnsi="Arial" w:cs="Arial"/>
                <w:sz w:val="18"/>
                <w:szCs w:val="18"/>
              </w:rPr>
              <w:t>T2TAD-001</w:t>
            </w:r>
          </w:p>
        </w:tc>
        <w:tc>
          <w:tcPr>
            <w:tcW w:w="1843" w:type="dxa"/>
            <w:shd w:val="clear" w:color="auto" w:fill="auto"/>
            <w:vAlign w:val="center"/>
          </w:tcPr>
          <w:p w:rsidR="009C61A7" w:rsidRPr="00CE16C9" w:rsidRDefault="00CE16C9" w:rsidP="003A489E">
            <w:pPr>
              <w:jc w:val="center"/>
              <w:rPr>
                <w:rFonts w:ascii="Arial" w:hAnsi="Arial" w:cs="Arial"/>
                <w:sz w:val="18"/>
                <w:szCs w:val="18"/>
                <w:lang w:val="es-MX"/>
              </w:rPr>
            </w:pPr>
            <w:r w:rsidRPr="00CE16C9">
              <w:rPr>
                <w:rFonts w:ascii="Arial" w:hAnsi="Arial" w:cs="Arial"/>
                <w:sz w:val="18"/>
                <w:szCs w:val="18"/>
                <w:lang w:val="es-MX"/>
              </w:rPr>
              <w:t>S/.   3,404.00 (*)</w:t>
            </w:r>
          </w:p>
        </w:tc>
        <w:tc>
          <w:tcPr>
            <w:tcW w:w="1273" w:type="dxa"/>
            <w:shd w:val="clear" w:color="auto" w:fill="auto"/>
            <w:vAlign w:val="center"/>
          </w:tcPr>
          <w:p w:rsidR="009C61A7" w:rsidRPr="00E30DE1" w:rsidRDefault="007220FB" w:rsidP="003A489E">
            <w:pPr>
              <w:jc w:val="center"/>
              <w:rPr>
                <w:rFonts w:ascii="Arial" w:hAnsi="Arial" w:cs="Arial"/>
                <w:sz w:val="18"/>
                <w:szCs w:val="18"/>
              </w:rPr>
            </w:pPr>
            <w:r>
              <w:rPr>
                <w:rFonts w:ascii="Arial" w:hAnsi="Arial" w:cs="Arial"/>
                <w:sz w:val="18"/>
                <w:szCs w:val="18"/>
              </w:rPr>
              <w:t>01</w:t>
            </w:r>
          </w:p>
        </w:tc>
        <w:tc>
          <w:tcPr>
            <w:tcW w:w="1278" w:type="dxa"/>
            <w:shd w:val="clear" w:color="auto" w:fill="auto"/>
            <w:vAlign w:val="center"/>
          </w:tcPr>
          <w:p w:rsidR="009C61A7" w:rsidRPr="003A489E" w:rsidRDefault="00262144" w:rsidP="00262144">
            <w:pPr>
              <w:jc w:val="center"/>
              <w:rPr>
                <w:rFonts w:ascii="Arial" w:hAnsi="Arial" w:cs="Arial"/>
                <w:color w:val="0D0D0D"/>
              </w:rPr>
            </w:pPr>
            <w:r>
              <w:rPr>
                <w:rFonts w:ascii="Arial" w:hAnsi="Arial" w:cs="Arial"/>
              </w:rPr>
              <w:t>Sub Gerencia de Gestión del Personal/ Gerencia de Administración de persona</w:t>
            </w:r>
          </w:p>
        </w:tc>
        <w:tc>
          <w:tcPr>
            <w:tcW w:w="1560" w:type="dxa"/>
            <w:shd w:val="clear" w:color="auto" w:fill="auto"/>
            <w:vAlign w:val="center"/>
          </w:tcPr>
          <w:p w:rsidR="009C61A7" w:rsidRPr="003A489E" w:rsidRDefault="00262144" w:rsidP="00262144">
            <w:pPr>
              <w:jc w:val="center"/>
              <w:rPr>
                <w:rFonts w:ascii="Arial" w:hAnsi="Arial" w:cs="Arial"/>
                <w:color w:val="0D0D0D"/>
              </w:rPr>
            </w:pPr>
            <w:r>
              <w:rPr>
                <w:rFonts w:ascii="Arial" w:hAnsi="Arial" w:cs="Arial"/>
              </w:rPr>
              <w:t xml:space="preserve">Gerencia Central de Gestión de las personas </w:t>
            </w:r>
          </w:p>
        </w:tc>
      </w:tr>
      <w:tr w:rsidR="009802A1" w:rsidRPr="00487962" w:rsidTr="00CD4D51">
        <w:trPr>
          <w:trHeight w:val="304"/>
        </w:trPr>
        <w:tc>
          <w:tcPr>
            <w:tcW w:w="6096"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9802A1" w:rsidRPr="00A51430" w:rsidRDefault="007220FB" w:rsidP="00AF3FAF">
            <w:pPr>
              <w:rPr>
                <w:rFonts w:ascii="Arial" w:hAnsi="Arial" w:cs="Arial"/>
                <w:b/>
                <w:sz w:val="18"/>
                <w:szCs w:val="18"/>
              </w:rPr>
            </w:pPr>
            <w:r>
              <w:rPr>
                <w:rFonts w:ascii="Arial" w:hAnsi="Arial" w:cs="Arial"/>
                <w:b/>
                <w:sz w:val="18"/>
                <w:szCs w:val="18"/>
              </w:rPr>
              <w:t xml:space="preserve">        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w:t>
      </w:r>
      <w:r w:rsidR="00C62477">
        <w:rPr>
          <w:rFonts w:ascii="Arial" w:hAnsi="Arial" w:cs="Arial"/>
          <w:b/>
        </w:rPr>
        <w:t xml:space="preserve"> </w:t>
      </w:r>
      <w:r w:rsidRPr="00E30DE1">
        <w:rPr>
          <w:rFonts w:ascii="Arial" w:hAnsi="Arial" w:cs="Arial"/>
          <w:b/>
        </w:rPr>
        <w:t>OBLIGATORIOS:</w:t>
      </w:r>
    </w:p>
    <w:p w:rsidR="00D606A0" w:rsidRDefault="00D606A0" w:rsidP="00D606A0">
      <w:pPr>
        <w:pStyle w:val="Prrafodelista"/>
        <w:ind w:left="360"/>
        <w:jc w:val="both"/>
        <w:rPr>
          <w:b/>
        </w:rPr>
      </w:pPr>
    </w:p>
    <w:p w:rsidR="000C17B8" w:rsidRDefault="00304311" w:rsidP="006248E6">
      <w:pPr>
        <w:ind w:left="360"/>
        <w:jc w:val="both"/>
        <w:rPr>
          <w:rFonts w:ascii="Arial" w:hAnsi="Arial" w:cs="Arial"/>
          <w:b/>
        </w:rPr>
      </w:pPr>
      <w:r>
        <w:rPr>
          <w:rFonts w:ascii="Arial" w:hAnsi="Arial" w:cs="Arial"/>
          <w:b/>
        </w:rPr>
        <w:t xml:space="preserve"> </w:t>
      </w:r>
      <w:r w:rsidR="006248E6">
        <w:rPr>
          <w:rFonts w:ascii="Arial" w:hAnsi="Arial" w:cs="Arial"/>
          <w:b/>
        </w:rPr>
        <w:t>TÉ</w:t>
      </w:r>
      <w:r w:rsidR="00037FE8">
        <w:rPr>
          <w:rFonts w:ascii="Arial" w:hAnsi="Arial" w:cs="Arial"/>
          <w:b/>
        </w:rPr>
        <w:t>CNICO DE SERVICIO ADMINISTRATIVO Y APOYO (</w:t>
      </w:r>
      <w:r w:rsidR="006248E6">
        <w:rPr>
          <w:rFonts w:ascii="Arial" w:hAnsi="Arial" w:cs="Arial"/>
          <w:b/>
        </w:rPr>
        <w:t xml:space="preserve">COD. </w:t>
      </w:r>
      <w:r w:rsidR="00037FE8">
        <w:rPr>
          <w:rFonts w:ascii="Arial" w:hAnsi="Arial" w:cs="Arial"/>
          <w:b/>
        </w:rPr>
        <w:t>T2TAD</w:t>
      </w:r>
      <w:r>
        <w:rPr>
          <w:rFonts w:ascii="Arial" w:hAnsi="Arial" w:cs="Arial"/>
          <w:b/>
        </w:rPr>
        <w:t>-001</w:t>
      </w:r>
      <w:r w:rsidRPr="00304311">
        <w:rPr>
          <w:rFonts w:ascii="Arial" w:hAnsi="Arial" w:cs="Arial"/>
          <w:b/>
        </w:rPr>
        <w:t>)</w:t>
      </w:r>
    </w:p>
    <w:tbl>
      <w:tblPr>
        <w:tblW w:w="8784" w:type="dxa"/>
        <w:tblInd w:w="392" w:type="dxa"/>
        <w:tblLayout w:type="fixed"/>
        <w:tblLook w:val="04A0" w:firstRow="1" w:lastRow="0" w:firstColumn="1" w:lastColumn="0" w:noHBand="0" w:noVBand="1"/>
      </w:tblPr>
      <w:tblGrid>
        <w:gridCol w:w="2519"/>
        <w:gridCol w:w="6265"/>
      </w:tblGrid>
      <w:tr w:rsidR="00A617BD" w:rsidRPr="00631ECB" w:rsidTr="00A617BD">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631ECB">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general</w:t>
            </w:r>
          </w:p>
        </w:tc>
        <w:tc>
          <w:tcPr>
            <w:tcW w:w="6265" w:type="dxa"/>
            <w:tcBorders>
              <w:top w:val="single" w:sz="4" w:space="0" w:color="000000"/>
              <w:left w:val="single" w:sz="4" w:space="0" w:color="000000"/>
              <w:bottom w:val="single" w:sz="4" w:space="0" w:color="000000"/>
              <w:right w:val="single" w:sz="4" w:space="0" w:color="000000"/>
            </w:tcBorders>
          </w:tcPr>
          <w:p w:rsidR="00D861C4" w:rsidRPr="006D2B42" w:rsidRDefault="000C17B8" w:rsidP="00F726AB">
            <w:pPr>
              <w:numPr>
                <w:ilvl w:val="0"/>
                <w:numId w:val="39"/>
              </w:numPr>
              <w:ind w:left="232" w:hanging="284"/>
              <w:contextualSpacing/>
              <w:jc w:val="both"/>
              <w:rPr>
                <w:color w:val="FF0000"/>
                <w:lang w:val="es-PE"/>
              </w:rPr>
            </w:pPr>
            <w:r w:rsidRPr="004262D3">
              <w:rPr>
                <w:rFonts w:ascii="Arial" w:hAnsi="Arial" w:cs="Arial"/>
                <w:lang w:val="es-MX"/>
              </w:rPr>
              <w:t xml:space="preserve">Presentar copia simple de </w:t>
            </w:r>
            <w:r w:rsidR="008A38A9" w:rsidRPr="004262D3">
              <w:rPr>
                <w:rFonts w:ascii="Arial" w:hAnsi="Arial" w:cs="Arial"/>
                <w:lang w:val="es-MX"/>
              </w:rPr>
              <w:t>la</w:t>
            </w:r>
            <w:r w:rsidR="006D2B42" w:rsidRPr="004262D3">
              <w:rPr>
                <w:rFonts w:ascii="Arial" w:hAnsi="Arial" w:cs="Arial"/>
                <w:lang w:val="es-MX"/>
              </w:rPr>
              <w:t xml:space="preserve"> Constancia de e</w:t>
            </w:r>
            <w:r w:rsidR="006248E6">
              <w:rPr>
                <w:rFonts w:ascii="Arial" w:hAnsi="Arial" w:cs="Arial"/>
                <w:lang w:val="es-MX"/>
              </w:rPr>
              <w:t>gresado de</w:t>
            </w:r>
            <w:r w:rsidR="00F726AB">
              <w:rPr>
                <w:rFonts w:ascii="Arial" w:hAnsi="Arial" w:cs="Arial"/>
                <w:lang w:val="es-MX"/>
              </w:rPr>
              <w:t xml:space="preserve"> Instituto Superior en</w:t>
            </w:r>
            <w:r w:rsidR="006248E6">
              <w:rPr>
                <w:rFonts w:ascii="Arial" w:hAnsi="Arial" w:cs="Arial"/>
                <w:lang w:val="es-MX"/>
              </w:rPr>
              <w:t xml:space="preserve"> Administración y/o Contabilidad</w:t>
            </w:r>
            <w:r w:rsidR="00BB2372" w:rsidRPr="004262D3">
              <w:rPr>
                <w:rFonts w:ascii="Arial" w:hAnsi="Arial" w:cs="Arial"/>
                <w:lang w:val="es-MX"/>
              </w:rPr>
              <w:t xml:space="preserve"> </w:t>
            </w:r>
            <w:r w:rsidRPr="004262D3">
              <w:rPr>
                <w:rFonts w:ascii="Arial" w:hAnsi="Arial" w:cs="Arial"/>
                <w:lang w:val="es-MX"/>
              </w:rPr>
              <w:t>(mínimo de 03 años de estu</w:t>
            </w:r>
            <w:r w:rsidR="006D2B42" w:rsidRPr="004262D3">
              <w:rPr>
                <w:rFonts w:ascii="Arial" w:hAnsi="Arial" w:cs="Arial"/>
                <w:lang w:val="es-MX"/>
              </w:rPr>
              <w:t xml:space="preserve">dios) </w:t>
            </w:r>
            <w:r w:rsidR="001A4C0C" w:rsidRPr="001A4C0C">
              <w:rPr>
                <w:rFonts w:ascii="Arial" w:hAnsi="Arial" w:cs="Arial"/>
                <w:lang w:val="es-MX"/>
              </w:rPr>
              <w:t>o equivalente a co</w:t>
            </w:r>
            <w:r w:rsidR="00F726AB">
              <w:rPr>
                <w:rFonts w:ascii="Arial" w:hAnsi="Arial" w:cs="Arial"/>
                <w:lang w:val="es-MX"/>
              </w:rPr>
              <w:t>nstancia de estudios de cuatro (04</w:t>
            </w:r>
            <w:r w:rsidR="001A4C0C" w:rsidRPr="001A4C0C">
              <w:rPr>
                <w:rFonts w:ascii="Arial" w:hAnsi="Arial" w:cs="Arial"/>
                <w:lang w:val="es-MX"/>
              </w:rPr>
              <w:t xml:space="preserve">) ciclos profesionales universitarios concluidos en las carreras de Administración y/o Contabilidad </w:t>
            </w:r>
            <w:r w:rsidR="006D2B42" w:rsidRPr="001A4C0C">
              <w:rPr>
                <w:rFonts w:ascii="Arial" w:hAnsi="Arial" w:cs="Arial"/>
                <w:b/>
                <w:lang w:val="es-MX"/>
              </w:rPr>
              <w:t>(Indispensable)</w:t>
            </w:r>
            <w:r w:rsidR="006248E6" w:rsidRPr="001A4C0C">
              <w:rPr>
                <w:rFonts w:ascii="Arial" w:hAnsi="Arial" w:cs="Arial"/>
                <w:b/>
                <w:lang w:val="es-MX"/>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F369C6" w:rsidRDefault="00F369C6" w:rsidP="004262D3">
            <w:pPr>
              <w:numPr>
                <w:ilvl w:val="0"/>
                <w:numId w:val="39"/>
              </w:numPr>
              <w:ind w:left="232" w:hanging="284"/>
              <w:contextualSpacing/>
              <w:jc w:val="both"/>
              <w:rPr>
                <w:rFonts w:ascii="Arial" w:hAnsi="Arial" w:cs="Arial"/>
                <w:b/>
                <w:lang w:val="es-MX"/>
              </w:rPr>
            </w:pPr>
            <w:r w:rsidRPr="004262D3">
              <w:rPr>
                <w:rFonts w:ascii="Arial" w:hAnsi="Arial" w:cs="Arial"/>
                <w:lang w:val="es-MX"/>
              </w:rPr>
              <w:t xml:space="preserve">Acreditar experiencia laboral mínima de tres (03) años </w:t>
            </w:r>
            <w:r w:rsidRPr="004262D3">
              <w:rPr>
                <w:rFonts w:ascii="Arial" w:hAnsi="Arial" w:cs="Arial"/>
                <w:b/>
                <w:lang w:val="es-MX"/>
              </w:rPr>
              <w:t>(Indispensable)</w:t>
            </w:r>
            <w:r w:rsidR="00B31F26">
              <w:rPr>
                <w:rFonts w:ascii="Arial" w:hAnsi="Arial" w:cs="Arial"/>
                <w:b/>
                <w:lang w:val="es-MX"/>
              </w:rPr>
              <w:t>.</w:t>
            </w:r>
          </w:p>
          <w:p w:rsidR="00F726AB" w:rsidRPr="004262D3" w:rsidRDefault="00F726AB" w:rsidP="004262D3">
            <w:pPr>
              <w:numPr>
                <w:ilvl w:val="0"/>
                <w:numId w:val="39"/>
              </w:numPr>
              <w:ind w:left="232" w:hanging="284"/>
              <w:contextualSpacing/>
              <w:jc w:val="both"/>
              <w:rPr>
                <w:rFonts w:ascii="Arial" w:hAnsi="Arial" w:cs="Arial"/>
                <w:b/>
                <w:lang w:val="es-MX"/>
              </w:rPr>
            </w:pPr>
            <w:r>
              <w:rPr>
                <w:rFonts w:ascii="Arial" w:hAnsi="Arial" w:cs="Arial"/>
                <w:lang w:val="es-MX"/>
              </w:rPr>
              <w:t>De preferencia</w:t>
            </w:r>
          </w:p>
          <w:p w:rsidR="006248E6" w:rsidRPr="004262D3" w:rsidRDefault="006248E6" w:rsidP="00B31F26">
            <w:pPr>
              <w:ind w:left="-52"/>
              <w:contextualSpacing/>
              <w:jc w:val="both"/>
              <w:rPr>
                <w:rFonts w:ascii="Arial" w:hAnsi="Arial" w:cs="Arial"/>
                <w:b/>
                <w:lang w:val="es-MX"/>
              </w:rPr>
            </w:pPr>
          </w:p>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ESPECÍFICA</w:t>
            </w:r>
            <w:r w:rsidRPr="004D2CD9">
              <w:rPr>
                <w:color w:val="000000" w:themeColor="text1"/>
                <w:sz w:val="20"/>
                <w:szCs w:val="20"/>
                <w:lang w:val="es-PE"/>
              </w:rPr>
              <w:t>:</w:t>
            </w:r>
          </w:p>
          <w:p w:rsidR="00F369C6" w:rsidRPr="006248E6" w:rsidRDefault="00F369C6" w:rsidP="004262D3">
            <w:pPr>
              <w:numPr>
                <w:ilvl w:val="0"/>
                <w:numId w:val="39"/>
              </w:numPr>
              <w:ind w:left="232" w:hanging="284"/>
              <w:contextualSpacing/>
              <w:jc w:val="both"/>
              <w:rPr>
                <w:rFonts w:ascii="Arial" w:hAnsi="Arial" w:cs="Arial"/>
                <w:lang w:val="es-MX"/>
              </w:rPr>
            </w:pPr>
            <w:r w:rsidRPr="004262D3">
              <w:rPr>
                <w:rFonts w:ascii="Arial" w:hAnsi="Arial" w:cs="Arial"/>
                <w:lang w:val="es-MX"/>
              </w:rPr>
              <w:t xml:space="preserve">Acreditar dos (02) años en el desempeño de funciones afines al puesto, con posterioridad a la formación requerida </w:t>
            </w:r>
            <w:r w:rsidRPr="004262D3">
              <w:rPr>
                <w:rFonts w:ascii="Arial" w:hAnsi="Arial" w:cs="Arial"/>
                <w:b/>
                <w:lang w:val="es-MX"/>
              </w:rPr>
              <w:t>(Indispensable)</w:t>
            </w:r>
            <w:r w:rsidR="006248E6">
              <w:rPr>
                <w:rFonts w:ascii="Arial" w:hAnsi="Arial" w:cs="Arial"/>
                <w:b/>
                <w:lang w:val="es-MX"/>
              </w:rPr>
              <w:t>.</w:t>
            </w:r>
          </w:p>
          <w:p w:rsidR="006248E6" w:rsidRPr="004262D3" w:rsidRDefault="006248E6" w:rsidP="006248E6">
            <w:pPr>
              <w:ind w:left="232"/>
              <w:contextualSpacing/>
              <w:jc w:val="both"/>
              <w:rPr>
                <w:rFonts w:ascii="Arial" w:hAnsi="Arial" w:cs="Arial"/>
                <w:lang w:val="es-MX"/>
              </w:rPr>
            </w:pPr>
          </w:p>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EN EL SECTOR PÚBLICO</w:t>
            </w:r>
            <w:r w:rsidRPr="004D2CD9">
              <w:rPr>
                <w:color w:val="000000" w:themeColor="text1"/>
                <w:sz w:val="20"/>
                <w:szCs w:val="20"/>
                <w:lang w:val="es-PE"/>
              </w:rPr>
              <w:t>:</w:t>
            </w:r>
          </w:p>
          <w:p w:rsidR="00F369C6" w:rsidRPr="004262D3" w:rsidRDefault="00F369C6" w:rsidP="004262D3">
            <w:pPr>
              <w:numPr>
                <w:ilvl w:val="0"/>
                <w:numId w:val="39"/>
              </w:numPr>
              <w:ind w:left="232" w:hanging="284"/>
              <w:contextualSpacing/>
              <w:jc w:val="both"/>
              <w:rPr>
                <w:rFonts w:ascii="Arial" w:hAnsi="Arial" w:cs="Arial"/>
                <w:b/>
                <w:lang w:val="es-MX"/>
              </w:rPr>
            </w:pPr>
            <w:r w:rsidRPr="004262D3">
              <w:rPr>
                <w:rFonts w:ascii="Arial" w:hAnsi="Arial" w:cs="Arial"/>
                <w:lang w:val="es-MX"/>
              </w:rPr>
              <w:t xml:space="preserve">Acreditar experiencia laboral mínima de un (01) año en funciones    vinculadas a las funciones a desempeñar </w:t>
            </w:r>
            <w:r w:rsidRPr="004262D3">
              <w:rPr>
                <w:rFonts w:ascii="Arial" w:hAnsi="Arial" w:cs="Arial"/>
                <w:b/>
                <w:lang w:val="es-MX"/>
              </w:rPr>
              <w:t>(Indispensable)</w:t>
            </w:r>
            <w:r w:rsidR="006248E6">
              <w:rPr>
                <w:rFonts w:ascii="Arial" w:hAnsi="Arial" w:cs="Arial"/>
                <w:b/>
                <w:lang w:val="es-MX"/>
              </w:rPr>
              <w:t>.</w:t>
            </w:r>
          </w:p>
          <w:p w:rsidR="00B0711A" w:rsidRPr="004262D3" w:rsidRDefault="00B0711A" w:rsidP="00B0711A">
            <w:pPr>
              <w:pStyle w:val="Prrafodelista"/>
              <w:suppressAutoHyphens/>
              <w:snapToGrid w:val="0"/>
              <w:spacing w:line="276" w:lineRule="auto"/>
              <w:ind w:left="232"/>
              <w:contextualSpacing/>
              <w:jc w:val="both"/>
              <w:rPr>
                <w:b/>
                <w:color w:val="000000" w:themeColor="text1"/>
                <w:sz w:val="20"/>
                <w:szCs w:val="20"/>
                <w:lang w:val="es-PE"/>
              </w:rPr>
            </w:pPr>
          </w:p>
          <w:p w:rsidR="00B0711A" w:rsidRDefault="00F369C6" w:rsidP="00B0711A">
            <w:pPr>
              <w:pStyle w:val="Prrafodelista"/>
              <w:ind w:left="233"/>
              <w:contextualSpacing/>
              <w:jc w:val="both"/>
              <w:rPr>
                <w:sz w:val="20"/>
                <w:szCs w:val="20"/>
              </w:rPr>
            </w:pPr>
            <w:r w:rsidRPr="00B0711A">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69C6" w:rsidRPr="00B0711A" w:rsidRDefault="00F369C6" w:rsidP="00B0711A">
            <w:pPr>
              <w:pStyle w:val="Prrafodelista"/>
              <w:ind w:left="233"/>
              <w:contextualSpacing/>
              <w:jc w:val="both"/>
              <w:rPr>
                <w:sz w:val="20"/>
                <w:szCs w:val="20"/>
              </w:rPr>
            </w:pPr>
            <w:r w:rsidRPr="00B0711A">
              <w:rPr>
                <w:sz w:val="20"/>
                <w:szCs w:val="20"/>
              </w:rPr>
              <w:t xml:space="preserve">No se considerará como experiencia laboral: Trabajos Ad Honorem, en domicilio, ni Pasantías, ni </w:t>
            </w:r>
            <w:r w:rsidR="00F22BA0" w:rsidRPr="00B0711A">
              <w:rPr>
                <w:sz w:val="20"/>
                <w:szCs w:val="20"/>
              </w:rPr>
              <w:t>prácticas</w:t>
            </w:r>
            <w:r w:rsidRPr="00B0711A">
              <w:rPr>
                <w:sz w:val="20"/>
                <w:szCs w:val="20"/>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4E387E" w:rsidRPr="004E387E" w:rsidRDefault="001A4C0C" w:rsidP="001A4C0C">
            <w:pPr>
              <w:widowControl w:val="0"/>
              <w:numPr>
                <w:ilvl w:val="0"/>
                <w:numId w:val="39"/>
              </w:numPr>
              <w:ind w:left="232" w:hanging="232"/>
              <w:jc w:val="both"/>
              <w:rPr>
                <w:rFonts w:ascii="Arial" w:hAnsi="Arial" w:cs="Arial"/>
                <w:lang w:eastAsia="es-ES"/>
              </w:rPr>
            </w:pPr>
            <w:r w:rsidRPr="001A4C0C">
              <w:rPr>
                <w:rFonts w:ascii="Arial" w:hAnsi="Arial" w:cs="Arial"/>
                <w:lang w:eastAsia="es-ES"/>
              </w:rPr>
              <w:t xml:space="preserve">Acreditar actividades de capacitación y/o actualización profesional afines al servicio convocado, como mínimo de 51 horas o 03 créditos realizadas partir del año 2014 a la fecha </w:t>
            </w:r>
            <w:r w:rsidRPr="001A4C0C">
              <w:rPr>
                <w:rFonts w:ascii="Arial" w:hAnsi="Arial" w:cs="Arial"/>
                <w:b/>
                <w:lang w:eastAsia="es-ES"/>
              </w:rPr>
              <w:t>(Indispensable)</w:t>
            </w:r>
            <w:r w:rsidR="004E387E">
              <w:rPr>
                <w:rFonts w:ascii="Arial" w:hAnsi="Arial" w:cs="Arial"/>
                <w:b/>
                <w:lang w:eastAsia="es-ES"/>
              </w:rPr>
              <w:t>.</w:t>
            </w:r>
          </w:p>
          <w:p w:rsidR="00F22BA0" w:rsidRPr="00F726AB" w:rsidRDefault="004E387E" w:rsidP="00F726AB">
            <w:pPr>
              <w:widowControl w:val="0"/>
              <w:numPr>
                <w:ilvl w:val="0"/>
                <w:numId w:val="39"/>
              </w:numPr>
              <w:ind w:left="232" w:hanging="232"/>
              <w:jc w:val="both"/>
              <w:rPr>
                <w:rFonts w:ascii="Arial" w:hAnsi="Arial" w:cs="Arial"/>
                <w:lang w:eastAsia="es-ES"/>
              </w:rPr>
            </w:pPr>
            <w:r w:rsidRPr="001A4C0C">
              <w:rPr>
                <w:rFonts w:ascii="Arial" w:hAnsi="Arial" w:cs="Arial"/>
                <w:lang w:eastAsia="es-ES"/>
              </w:rPr>
              <w:t xml:space="preserve">Acreditar </w:t>
            </w:r>
            <w:r>
              <w:rPr>
                <w:rFonts w:ascii="Arial" w:hAnsi="Arial" w:cs="Arial"/>
                <w:lang w:eastAsia="es-ES"/>
              </w:rPr>
              <w:t>conocimientos en procedimientos administrativos a pa</w:t>
            </w:r>
            <w:r w:rsidRPr="001A4C0C">
              <w:rPr>
                <w:rFonts w:ascii="Arial" w:hAnsi="Arial" w:cs="Arial"/>
                <w:lang w:eastAsia="es-ES"/>
              </w:rPr>
              <w:t xml:space="preserve">rtir del año 2014 a la fecha </w:t>
            </w:r>
            <w:r w:rsidRPr="001A4C0C">
              <w:rPr>
                <w:rFonts w:ascii="Arial" w:hAnsi="Arial" w:cs="Arial"/>
                <w:b/>
                <w:lang w:eastAsia="es-ES"/>
              </w:rPr>
              <w:t>(Indispensable)</w:t>
            </w:r>
            <w:r>
              <w:rPr>
                <w:rFonts w:ascii="Arial" w:hAnsi="Arial" w:cs="Arial"/>
                <w:b/>
                <w:lang w:eastAsia="es-ES"/>
              </w:rPr>
              <w:t>.</w:t>
            </w:r>
          </w:p>
        </w:tc>
      </w:tr>
      <w:tr w:rsidR="000D4172" w:rsidRPr="00631ECB" w:rsidTr="000C17B8">
        <w:tc>
          <w:tcPr>
            <w:tcW w:w="2519" w:type="dxa"/>
            <w:tcBorders>
              <w:top w:val="single" w:sz="4" w:space="0" w:color="000000"/>
              <w:left w:val="single" w:sz="4" w:space="0" w:color="000000"/>
              <w:bottom w:val="single" w:sz="4" w:space="0" w:color="000000"/>
              <w:right w:val="nil"/>
            </w:tcBorders>
            <w:vAlign w:val="center"/>
            <w:hideMark/>
          </w:tcPr>
          <w:p w:rsidR="000D4172" w:rsidRPr="005475AF" w:rsidRDefault="000D4172" w:rsidP="000D4172">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0D4172" w:rsidRPr="001A4C0C" w:rsidRDefault="000D4172" w:rsidP="001A4C0C">
            <w:pPr>
              <w:numPr>
                <w:ilvl w:val="0"/>
                <w:numId w:val="39"/>
              </w:numPr>
              <w:ind w:left="232" w:hanging="205"/>
              <w:contextualSpacing/>
              <w:jc w:val="both"/>
              <w:rPr>
                <w:rFonts w:ascii="Arial" w:hAnsi="Arial" w:cs="Arial"/>
                <w:b/>
                <w:lang w:eastAsia="es-ES"/>
              </w:rPr>
            </w:pPr>
            <w:r w:rsidRPr="004262D3">
              <w:rPr>
                <w:rFonts w:ascii="Arial" w:hAnsi="Arial" w:cs="Arial"/>
                <w:lang w:val="es-MX"/>
              </w:rPr>
              <w:t>Manejo de Ofimática: Word, Excel,</w:t>
            </w:r>
            <w:r w:rsidR="006248E6">
              <w:rPr>
                <w:rFonts w:ascii="Arial" w:hAnsi="Arial" w:cs="Arial"/>
                <w:lang w:val="es-MX"/>
              </w:rPr>
              <w:t xml:space="preserve"> </w:t>
            </w:r>
            <w:proofErr w:type="spellStart"/>
            <w:r w:rsidR="006248E6">
              <w:rPr>
                <w:rFonts w:ascii="Arial" w:hAnsi="Arial" w:cs="Arial"/>
                <w:lang w:val="es-MX"/>
              </w:rPr>
              <w:t>Power</w:t>
            </w:r>
            <w:proofErr w:type="spellEnd"/>
            <w:r w:rsidR="006248E6">
              <w:rPr>
                <w:rFonts w:ascii="Arial" w:hAnsi="Arial" w:cs="Arial"/>
                <w:lang w:val="es-MX"/>
              </w:rPr>
              <w:t xml:space="preserve"> Point, Internet a </w:t>
            </w:r>
            <w:r w:rsidR="006248E6" w:rsidRPr="001A4C0C">
              <w:rPr>
                <w:rFonts w:ascii="Arial" w:hAnsi="Arial" w:cs="Arial"/>
                <w:lang w:eastAsia="es-ES"/>
              </w:rPr>
              <w:t>nivel b</w:t>
            </w:r>
            <w:r w:rsidRPr="001A4C0C">
              <w:rPr>
                <w:rFonts w:ascii="Arial" w:hAnsi="Arial" w:cs="Arial"/>
                <w:lang w:eastAsia="es-ES"/>
              </w:rPr>
              <w:t xml:space="preserve">ásico </w:t>
            </w:r>
            <w:r w:rsidRPr="001A4C0C">
              <w:rPr>
                <w:rFonts w:ascii="Arial" w:hAnsi="Arial" w:cs="Arial"/>
                <w:b/>
                <w:lang w:eastAsia="es-ES"/>
              </w:rPr>
              <w:t>(Indispensable)</w:t>
            </w:r>
            <w:r w:rsidR="006248E6" w:rsidRPr="001A4C0C">
              <w:rPr>
                <w:rFonts w:ascii="Arial" w:hAnsi="Arial" w:cs="Arial"/>
                <w:b/>
                <w:lang w:eastAsia="es-ES"/>
              </w:rPr>
              <w:t>.</w:t>
            </w:r>
          </w:p>
          <w:p w:rsidR="001C3E6E" w:rsidRPr="001A4C0C" w:rsidRDefault="001C3E6E" w:rsidP="001A4C0C">
            <w:pPr>
              <w:numPr>
                <w:ilvl w:val="0"/>
                <w:numId w:val="39"/>
              </w:numPr>
              <w:ind w:left="232" w:hanging="205"/>
              <w:contextualSpacing/>
              <w:jc w:val="both"/>
              <w:rPr>
                <w:rFonts w:ascii="Arial" w:hAnsi="Arial" w:cs="Arial"/>
                <w:lang w:eastAsia="es-ES"/>
              </w:rPr>
            </w:pPr>
            <w:r w:rsidRPr="001A4C0C">
              <w:rPr>
                <w:rFonts w:ascii="Arial" w:hAnsi="Arial" w:cs="Arial"/>
                <w:lang w:eastAsia="es-ES"/>
              </w:rPr>
              <w:t xml:space="preserve">Manejo del idioma inglés a nivel básico </w:t>
            </w:r>
            <w:r w:rsidRPr="001A4C0C">
              <w:rPr>
                <w:rFonts w:ascii="Arial" w:hAnsi="Arial" w:cs="Arial"/>
                <w:b/>
                <w:lang w:eastAsia="es-ES"/>
              </w:rPr>
              <w:t>(Indispensable).</w:t>
            </w:r>
          </w:p>
          <w:p w:rsidR="001A4C0C" w:rsidRPr="00F726AB" w:rsidRDefault="001A4C0C" w:rsidP="00F726AB">
            <w:pPr>
              <w:widowControl w:val="0"/>
              <w:numPr>
                <w:ilvl w:val="0"/>
                <w:numId w:val="39"/>
              </w:numPr>
              <w:ind w:left="232" w:hanging="205"/>
              <w:jc w:val="both"/>
              <w:rPr>
                <w:rFonts w:ascii="Arial" w:hAnsi="Arial" w:cs="Arial"/>
                <w:lang w:eastAsia="es-ES"/>
              </w:rPr>
            </w:pPr>
            <w:r w:rsidRPr="001A4C0C">
              <w:rPr>
                <w:rFonts w:ascii="Arial" w:hAnsi="Arial" w:cs="Arial"/>
                <w:lang w:eastAsia="es-ES"/>
              </w:rPr>
              <w:t xml:space="preserve">Contar con conocimiento intermedios en el manejo de módulos de Gestión de Personal SAP </w:t>
            </w:r>
            <w:r w:rsidRPr="001A4C0C">
              <w:rPr>
                <w:rFonts w:ascii="Arial" w:hAnsi="Arial" w:cs="Arial"/>
                <w:b/>
                <w:lang w:eastAsia="es-ES"/>
              </w:rPr>
              <w:t>(Deseable)</w:t>
            </w:r>
            <w:r>
              <w:rPr>
                <w:rFonts w:ascii="Arial" w:hAnsi="Arial" w:cs="Arial"/>
                <w:b/>
                <w:lang w:eastAsia="es-ES"/>
              </w:rPr>
              <w:t>.</w:t>
            </w:r>
          </w:p>
        </w:tc>
      </w:tr>
      <w:tr w:rsidR="000D4172" w:rsidRPr="00631ECB" w:rsidTr="00A10162">
        <w:tc>
          <w:tcPr>
            <w:tcW w:w="2519" w:type="dxa"/>
            <w:tcBorders>
              <w:top w:val="single" w:sz="4" w:space="0" w:color="000000"/>
              <w:left w:val="single" w:sz="4" w:space="0" w:color="000000"/>
              <w:bottom w:val="single" w:sz="4" w:space="0" w:color="000000"/>
              <w:right w:val="nil"/>
            </w:tcBorders>
            <w:vAlign w:val="center"/>
            <w:hideMark/>
          </w:tcPr>
          <w:p w:rsidR="000D4172" w:rsidRPr="000D4172" w:rsidRDefault="000D4172" w:rsidP="000D4172">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0D4172" w:rsidRPr="004262D3" w:rsidRDefault="000D4172" w:rsidP="004262D3">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0D4172" w:rsidRPr="005475AF" w:rsidRDefault="000D4172" w:rsidP="004262D3">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C17B8">
            <w:pPr>
              <w:snapToGrid w:val="0"/>
              <w:spacing w:line="276" w:lineRule="auto"/>
              <w:jc w:val="center"/>
              <w:rPr>
                <w:rFonts w:ascii="Arial" w:hAnsi="Arial" w:cs="Arial"/>
                <w:b/>
                <w:color w:val="FF0000"/>
                <w:lang w:val="es-MX" w:eastAsia="en-US"/>
              </w:rPr>
            </w:pPr>
            <w:r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0C17B8" w:rsidRPr="006150FD" w:rsidRDefault="006248E6" w:rsidP="004D2CD9">
            <w:pPr>
              <w:pStyle w:val="Prrafodelista"/>
              <w:numPr>
                <w:ilvl w:val="0"/>
                <w:numId w:val="39"/>
              </w:numPr>
              <w:suppressAutoHyphens/>
              <w:snapToGrid w:val="0"/>
              <w:spacing w:line="276" w:lineRule="auto"/>
              <w:ind w:left="232" w:hanging="284"/>
              <w:contextualSpacing/>
              <w:jc w:val="both"/>
              <w:rPr>
                <w:b/>
              </w:rPr>
            </w:pPr>
            <w:r w:rsidRPr="006248E6">
              <w:rPr>
                <w:color w:val="000000" w:themeColor="text1"/>
                <w:sz w:val="20"/>
                <w:szCs w:val="20"/>
                <w:lang w:val="es-PE"/>
              </w:rPr>
              <w:t>Reemplazo por desplazamiento de personal</w:t>
            </w:r>
            <w:r>
              <w:rPr>
                <w:b/>
                <w:color w:val="000000" w:themeColor="text1"/>
                <w:sz w:val="20"/>
                <w:szCs w:val="20"/>
                <w:lang w:val="es-PE"/>
              </w:rPr>
              <w:t xml:space="preserve"> / Carta N° 7822</w:t>
            </w:r>
            <w:r w:rsidR="005A1934" w:rsidRPr="006150FD">
              <w:rPr>
                <w:b/>
                <w:color w:val="000000" w:themeColor="text1"/>
                <w:sz w:val="20"/>
                <w:szCs w:val="20"/>
                <w:lang w:val="es-PE"/>
              </w:rPr>
              <w:t>- GCGP-ESSALUD-2019</w:t>
            </w:r>
            <w:r w:rsidR="000C17B8" w:rsidRPr="006150FD">
              <w:rPr>
                <w:b/>
                <w:color w:val="000000" w:themeColor="text1"/>
                <w:sz w:val="20"/>
                <w:szCs w:val="20"/>
                <w:lang w:val="es-PE"/>
              </w:rPr>
              <w:t>.</w:t>
            </w:r>
            <w:r w:rsidR="006E4BF5" w:rsidRPr="006150FD">
              <w:rPr>
                <w:b/>
                <w:color w:val="000000" w:themeColor="text1"/>
                <w:sz w:val="20"/>
                <w:szCs w:val="20"/>
                <w:lang w:val="es-PE"/>
              </w:rPr>
              <w:t xml:space="preserve">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6248E6" w:rsidRDefault="006248E6" w:rsidP="006248E6">
      <w:pPr>
        <w:ind w:left="360"/>
        <w:jc w:val="both"/>
        <w:rPr>
          <w:rFonts w:ascii="Arial" w:hAnsi="Arial" w:cs="Arial"/>
          <w:b/>
        </w:rPr>
      </w:pPr>
      <w:r>
        <w:rPr>
          <w:rFonts w:ascii="Arial" w:hAnsi="Arial" w:cs="Arial"/>
          <w:b/>
        </w:rPr>
        <w:t>TÉCNICO DE SERVICIO ADMINISTRATIVO Y APOYO (COD. T2TAD-001</w:t>
      </w:r>
      <w:r w:rsidRPr="00304311">
        <w:rPr>
          <w:rFonts w:ascii="Arial" w:hAnsi="Arial" w:cs="Arial"/>
          <w:b/>
        </w:rPr>
        <w:t>)</w:t>
      </w:r>
    </w:p>
    <w:p w:rsidR="000D4172" w:rsidRPr="006248E6" w:rsidRDefault="00A3703B" w:rsidP="006248E6">
      <w:pPr>
        <w:ind w:left="360"/>
        <w:jc w:val="both"/>
        <w:rPr>
          <w:rFonts w:ascii="Arial" w:hAnsi="Arial"/>
          <w:b/>
          <w:lang w:eastAsia="es-ES"/>
        </w:rPr>
      </w:pPr>
      <w:r w:rsidRPr="006248E6">
        <w:rPr>
          <w:rFonts w:ascii="Arial" w:hAnsi="Arial"/>
          <w:b/>
          <w:lang w:eastAsia="es-ES"/>
        </w:rPr>
        <w:t>Principales funciones a desempeñar:</w:t>
      </w:r>
    </w:p>
    <w:p w:rsidR="00B739AC" w:rsidRPr="00B401C5" w:rsidRDefault="00B739AC" w:rsidP="00B739AC">
      <w:pPr>
        <w:pStyle w:val="Prrafodelista"/>
        <w:numPr>
          <w:ilvl w:val="0"/>
          <w:numId w:val="12"/>
        </w:numPr>
        <w:tabs>
          <w:tab w:val="clear" w:pos="720"/>
        </w:tabs>
        <w:contextualSpacing/>
        <w:jc w:val="both"/>
        <w:rPr>
          <w:sz w:val="20"/>
          <w:szCs w:val="20"/>
        </w:rPr>
      </w:pPr>
      <w:r w:rsidRPr="00B401C5">
        <w:rPr>
          <w:sz w:val="20"/>
          <w:szCs w:val="20"/>
        </w:rPr>
        <w:t xml:space="preserve">Apoyo técnico en el procedimiento administrativo a los procesos relacionados al reconocimiento y calificación de derechos pensionarios del Decreto Ley N° 20530, evaluando su aplicación y haciendo cumplir la normatividad vigente en </w:t>
      </w:r>
      <w:proofErr w:type="spellStart"/>
      <w:r w:rsidRPr="00B401C5">
        <w:rPr>
          <w:sz w:val="20"/>
          <w:szCs w:val="20"/>
        </w:rPr>
        <w:t>Essalud</w:t>
      </w:r>
      <w:proofErr w:type="spellEnd"/>
      <w:r w:rsidRPr="00B401C5">
        <w:rPr>
          <w:sz w:val="20"/>
          <w:szCs w:val="20"/>
        </w:rPr>
        <w:t xml:space="preserve"> y demás dispositivos legales.</w:t>
      </w:r>
    </w:p>
    <w:p w:rsidR="00B739AC" w:rsidRPr="00B401C5" w:rsidRDefault="00B739AC" w:rsidP="00B739AC">
      <w:pPr>
        <w:pStyle w:val="Prrafodelista"/>
        <w:numPr>
          <w:ilvl w:val="0"/>
          <w:numId w:val="12"/>
        </w:numPr>
        <w:tabs>
          <w:tab w:val="clear" w:pos="720"/>
        </w:tabs>
        <w:contextualSpacing/>
        <w:jc w:val="both"/>
        <w:rPr>
          <w:sz w:val="20"/>
          <w:szCs w:val="20"/>
        </w:rPr>
      </w:pPr>
      <w:r w:rsidRPr="00B401C5">
        <w:rPr>
          <w:sz w:val="20"/>
          <w:szCs w:val="20"/>
        </w:rPr>
        <w:t>Realizar la actualización de la información de los pensionistas del Decreto Ley N° 20530 en el sistema SAP (Módulo de Gestión de Personal –PA)</w:t>
      </w:r>
    </w:p>
    <w:p w:rsidR="00B739AC" w:rsidRPr="00B401C5" w:rsidRDefault="00B739AC" w:rsidP="00B739AC">
      <w:pPr>
        <w:pStyle w:val="Prrafodelista"/>
        <w:numPr>
          <w:ilvl w:val="0"/>
          <w:numId w:val="12"/>
        </w:numPr>
        <w:tabs>
          <w:tab w:val="clear" w:pos="720"/>
        </w:tabs>
        <w:contextualSpacing/>
        <w:jc w:val="both"/>
        <w:rPr>
          <w:sz w:val="20"/>
          <w:szCs w:val="20"/>
        </w:rPr>
      </w:pPr>
      <w:r w:rsidRPr="00B401C5">
        <w:rPr>
          <w:sz w:val="20"/>
          <w:szCs w:val="20"/>
        </w:rPr>
        <w:t xml:space="preserve">Realizar la actualización de la información de los pensionistas del Decreto Ley N° 20530 de la Sede Central en el T- Registro de </w:t>
      </w:r>
      <w:proofErr w:type="spellStart"/>
      <w:r w:rsidRPr="00B401C5">
        <w:rPr>
          <w:sz w:val="20"/>
          <w:szCs w:val="20"/>
        </w:rPr>
        <w:t>Sunat</w:t>
      </w:r>
      <w:proofErr w:type="spellEnd"/>
      <w:r w:rsidRPr="00B401C5">
        <w:rPr>
          <w:sz w:val="20"/>
          <w:szCs w:val="20"/>
        </w:rPr>
        <w:t>.</w:t>
      </w:r>
    </w:p>
    <w:p w:rsidR="00B739AC" w:rsidRPr="00B401C5" w:rsidRDefault="00B739AC" w:rsidP="00B739AC">
      <w:pPr>
        <w:pStyle w:val="Prrafodelista"/>
        <w:numPr>
          <w:ilvl w:val="0"/>
          <w:numId w:val="12"/>
        </w:numPr>
        <w:tabs>
          <w:tab w:val="clear" w:pos="720"/>
        </w:tabs>
        <w:contextualSpacing/>
        <w:jc w:val="both"/>
        <w:rPr>
          <w:sz w:val="20"/>
          <w:szCs w:val="20"/>
        </w:rPr>
      </w:pPr>
      <w:r w:rsidRPr="00B401C5">
        <w:rPr>
          <w:sz w:val="20"/>
          <w:szCs w:val="20"/>
        </w:rPr>
        <w:t>Participar en el seguimiento y evaluación de las actividades técnico administrativas con respecto al reconocimiento, calificación y liquidación del Decreto Ley N° 20530</w:t>
      </w:r>
    </w:p>
    <w:p w:rsidR="00B739AC" w:rsidRPr="00B401C5" w:rsidRDefault="00B739AC" w:rsidP="00B739AC">
      <w:pPr>
        <w:pStyle w:val="Prrafodelista"/>
        <w:numPr>
          <w:ilvl w:val="0"/>
          <w:numId w:val="12"/>
        </w:numPr>
        <w:tabs>
          <w:tab w:val="clear" w:pos="720"/>
        </w:tabs>
        <w:contextualSpacing/>
        <w:jc w:val="both"/>
        <w:rPr>
          <w:sz w:val="20"/>
          <w:szCs w:val="20"/>
        </w:rPr>
      </w:pPr>
      <w:r w:rsidRPr="00B401C5">
        <w:rPr>
          <w:sz w:val="20"/>
          <w:szCs w:val="20"/>
        </w:rPr>
        <w:t>Evaluar y realizar trámites administrativos para el reconocimiento del derecho pensionario y nivelación, así como liquidación de pensión de cesantía, sobrevivencia.</w:t>
      </w:r>
    </w:p>
    <w:p w:rsidR="00B739AC" w:rsidRDefault="00B739AC" w:rsidP="00B739AC">
      <w:pPr>
        <w:pStyle w:val="Prrafodelista"/>
        <w:numPr>
          <w:ilvl w:val="0"/>
          <w:numId w:val="12"/>
        </w:numPr>
        <w:tabs>
          <w:tab w:val="clear" w:pos="720"/>
        </w:tabs>
        <w:contextualSpacing/>
        <w:jc w:val="both"/>
        <w:rPr>
          <w:sz w:val="20"/>
          <w:szCs w:val="20"/>
        </w:rPr>
      </w:pPr>
      <w:r w:rsidRPr="00B401C5">
        <w:rPr>
          <w:sz w:val="20"/>
          <w:szCs w:val="20"/>
        </w:rPr>
        <w:t xml:space="preserve">Brindar apoyo para efectuar la liquidación </w:t>
      </w:r>
      <w:r>
        <w:rPr>
          <w:sz w:val="20"/>
          <w:szCs w:val="20"/>
        </w:rPr>
        <w:t>correspondiente a subsidios por fallecimiento, gastos de sepelio y por quinquenios de los trabajadores activos del Decreto Legislativo N° 276 y Cesantes del Decreto Ley N° 20530 de la Sede Central.</w:t>
      </w:r>
    </w:p>
    <w:p w:rsidR="000D4172" w:rsidRPr="00B739AC" w:rsidRDefault="00B739AC" w:rsidP="00B739AC">
      <w:pPr>
        <w:pStyle w:val="Prrafodelista"/>
        <w:numPr>
          <w:ilvl w:val="0"/>
          <w:numId w:val="12"/>
        </w:numPr>
        <w:tabs>
          <w:tab w:val="clear" w:pos="720"/>
        </w:tabs>
        <w:contextualSpacing/>
        <w:jc w:val="both"/>
        <w:rPr>
          <w:sz w:val="20"/>
          <w:szCs w:val="20"/>
        </w:rPr>
      </w:pPr>
      <w:r>
        <w:rPr>
          <w:sz w:val="20"/>
          <w:szCs w:val="20"/>
        </w:rPr>
        <w:t>Elaborar y sustentar propuestas para la actualización, innovación o mejoras de los métodos, procesos, procedimientos y documentos normativos de los pensionistas del Decreto Ley N° 20530.</w:t>
      </w:r>
    </w:p>
    <w:p w:rsidR="00CE16C9" w:rsidRDefault="00CE16C9" w:rsidP="00B739AC"/>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6248E6">
        <w:rPr>
          <w:rFonts w:ascii="Arial" w:hAnsi="Arial" w:cs="Arial"/>
          <w:color w:val="0000FF"/>
          <w:sz w:val="20"/>
          <w:szCs w:val="20"/>
          <w:u w:val="single"/>
        </w:rPr>
        <w:t>.</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6248E6">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6248E6">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6248E6">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Pr="001E5A77" w:rsidRDefault="009802A1" w:rsidP="0068056C">
      <w:pPr>
        <w:ind w:left="360"/>
        <w:jc w:val="both"/>
        <w:rPr>
          <w:rFonts w:ascii="Arial" w:hAnsi="Arial" w:cs="Arial"/>
          <w:b/>
        </w:rPr>
      </w:pPr>
      <w:r>
        <w:rPr>
          <w:rFonts w:ascii="Arial" w:hAnsi="Arial" w:cs="Arial"/>
          <w:b/>
        </w:rPr>
        <w:t xml:space="preserve"> </w:t>
      </w:r>
      <w:r w:rsidR="006150FD">
        <w:rPr>
          <w:rFonts w:ascii="Arial" w:hAnsi="Arial" w:cs="Arial"/>
          <w:b/>
        </w:rPr>
        <w:tab/>
        <w:t xml:space="preserve"> </w:t>
      </w:r>
      <w:r w:rsidR="002223F4" w:rsidRPr="001E5A77">
        <w:rPr>
          <w:rFonts w:ascii="Arial" w:hAnsi="Arial" w:cs="Arial"/>
          <w:b/>
        </w:rPr>
        <w:t>TECNICO DE SERVICIO ADMINISTRATIVO Y APOYO (</w:t>
      </w:r>
      <w:r w:rsidR="006248E6">
        <w:rPr>
          <w:rFonts w:ascii="Arial" w:hAnsi="Arial" w:cs="Arial"/>
          <w:b/>
        </w:rPr>
        <w:t xml:space="preserve">COD. </w:t>
      </w:r>
      <w:r w:rsidR="002223F4" w:rsidRPr="001E5A77">
        <w:rPr>
          <w:rFonts w:ascii="Arial" w:hAnsi="Arial" w:cs="Arial"/>
          <w:b/>
        </w:rPr>
        <w:t>T2TAD-001)</w:t>
      </w:r>
    </w:p>
    <w:p w:rsidR="0068056C" w:rsidRDefault="0068056C" w:rsidP="0068056C">
      <w:pPr>
        <w:ind w:left="360"/>
        <w:jc w:val="both"/>
        <w:rPr>
          <w:rFonts w:ascii="Arial" w:hAnsi="Arial" w:cs="Arial"/>
          <w:b/>
        </w:rPr>
      </w:pPr>
    </w:p>
    <w:tbl>
      <w:tblPr>
        <w:tblW w:w="786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23"/>
      </w:tblGrid>
      <w:tr w:rsidR="001E5A77" w:rsidRPr="00D53141" w:rsidTr="004D2CD9">
        <w:trPr>
          <w:trHeight w:val="216"/>
        </w:trPr>
        <w:tc>
          <w:tcPr>
            <w:tcW w:w="4844" w:type="dxa"/>
          </w:tcPr>
          <w:p w:rsidR="001E5A77" w:rsidRPr="00423C27" w:rsidRDefault="006248E6" w:rsidP="001E5A77">
            <w:pPr>
              <w:pStyle w:val="NormalWeb"/>
              <w:jc w:val="center"/>
              <w:rPr>
                <w:rFonts w:ascii="Arial" w:hAnsi="Arial" w:cs="Arial"/>
                <w:b/>
                <w:sz w:val="18"/>
                <w:szCs w:val="18"/>
                <w:lang w:val="es-MX"/>
              </w:rPr>
            </w:pPr>
            <w:r>
              <w:rPr>
                <w:rFonts w:ascii="Arial" w:hAnsi="Arial" w:cs="Arial"/>
                <w:b/>
                <w:sz w:val="18"/>
                <w:szCs w:val="18"/>
                <w:lang w:val="es-MX"/>
              </w:rPr>
              <w:t>REMUNER</w:t>
            </w:r>
            <w:r w:rsidR="001E5A77" w:rsidRPr="002841B5">
              <w:rPr>
                <w:rFonts w:ascii="Arial" w:hAnsi="Arial" w:cs="Arial"/>
                <w:b/>
                <w:sz w:val="18"/>
                <w:szCs w:val="18"/>
                <w:lang w:val="es-MX"/>
              </w:rPr>
              <w:t>ACIÓN BÁSICA</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w:t>
            </w:r>
            <w:r w:rsidRPr="002841B5">
              <w:rPr>
                <w:rFonts w:ascii="Arial" w:hAnsi="Arial" w:cs="Arial"/>
                <w:sz w:val="18"/>
                <w:szCs w:val="18"/>
                <w:lang w:val="es-MX"/>
              </w:rPr>
              <w:t xml:space="preserve">S/. </w:t>
            </w:r>
            <w:r>
              <w:rPr>
                <w:rFonts w:ascii="Arial" w:hAnsi="Arial" w:cs="Arial"/>
                <w:sz w:val="18"/>
                <w:szCs w:val="18"/>
                <w:lang w:val="es-MX"/>
              </w:rPr>
              <w:t xml:space="preserve">  1</w:t>
            </w:r>
            <w:r w:rsidRPr="002841B5">
              <w:rPr>
                <w:rFonts w:ascii="Arial" w:hAnsi="Arial" w:cs="Arial"/>
                <w:sz w:val="18"/>
                <w:szCs w:val="18"/>
                <w:lang w:val="es-MX"/>
              </w:rPr>
              <w:t>,</w:t>
            </w:r>
            <w:r>
              <w:rPr>
                <w:rFonts w:ascii="Arial" w:hAnsi="Arial" w:cs="Arial"/>
                <w:sz w:val="18"/>
                <w:szCs w:val="18"/>
                <w:lang w:val="es-MX"/>
              </w:rPr>
              <w:t>809</w:t>
            </w:r>
            <w:r w:rsidRPr="002841B5">
              <w:rPr>
                <w:rFonts w:ascii="Arial" w:hAnsi="Arial" w:cs="Arial"/>
                <w:sz w:val="18"/>
                <w:szCs w:val="18"/>
                <w:lang w:val="es-MX"/>
              </w:rPr>
              <w:t>.00</w:t>
            </w:r>
          </w:p>
        </w:tc>
      </w:tr>
      <w:tr w:rsidR="001E5A77" w:rsidRPr="00D53141" w:rsidTr="004D2CD9">
        <w:trPr>
          <w:trHeight w:val="233"/>
        </w:trPr>
        <w:tc>
          <w:tcPr>
            <w:tcW w:w="4844" w:type="dxa"/>
          </w:tcPr>
          <w:p w:rsidR="001E5A77" w:rsidRPr="002841B5"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BONO PRODUCTIVIDAD</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49</w:t>
            </w:r>
            <w:r w:rsidRPr="002841B5">
              <w:rPr>
                <w:rFonts w:ascii="Arial" w:hAnsi="Arial" w:cs="Arial"/>
                <w:sz w:val="18"/>
                <w:szCs w:val="18"/>
                <w:lang w:val="es-MX"/>
              </w:rPr>
              <w:t>1.00</w:t>
            </w:r>
          </w:p>
        </w:tc>
      </w:tr>
      <w:tr w:rsidR="001E5A77" w:rsidRPr="00D53141" w:rsidTr="004D2CD9">
        <w:trPr>
          <w:trHeight w:val="116"/>
        </w:trPr>
        <w:tc>
          <w:tcPr>
            <w:tcW w:w="4844" w:type="dxa"/>
          </w:tcPr>
          <w:p w:rsidR="001E5A77" w:rsidRPr="002841B5"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BONO EXTRAORDINARIO</w:t>
            </w:r>
            <w:r>
              <w:rPr>
                <w:rFonts w:ascii="Arial" w:hAnsi="Arial" w:cs="Arial"/>
                <w:b/>
                <w:sz w:val="18"/>
                <w:szCs w:val="18"/>
                <w:lang w:val="es-MX"/>
              </w:rPr>
              <w:t xml:space="preserve"> / BONO PEAR</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423</w:t>
            </w:r>
            <w:r w:rsidRPr="002841B5">
              <w:rPr>
                <w:rFonts w:ascii="Arial" w:hAnsi="Arial" w:cs="Arial"/>
                <w:sz w:val="18"/>
                <w:szCs w:val="18"/>
                <w:lang w:val="es-MX"/>
              </w:rPr>
              <w:t>.00</w:t>
            </w:r>
          </w:p>
        </w:tc>
      </w:tr>
      <w:tr w:rsidR="001E5A77" w:rsidRPr="00D53141" w:rsidTr="001E5A77">
        <w:trPr>
          <w:trHeight w:val="216"/>
        </w:trPr>
        <w:tc>
          <w:tcPr>
            <w:tcW w:w="4844" w:type="dxa"/>
            <w:shd w:val="clear" w:color="auto" w:fill="FFFFFF" w:themeFill="background1"/>
          </w:tcPr>
          <w:p w:rsidR="001E5A77" w:rsidRPr="002841B5" w:rsidRDefault="001E5A77" w:rsidP="001E5A77">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023" w:type="dxa"/>
            <w:shd w:val="clear" w:color="auto" w:fill="FFFFFF" w:themeFill="background1"/>
          </w:tcPr>
          <w:p w:rsidR="001E5A77"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681</w:t>
            </w:r>
            <w:r w:rsidRPr="002841B5">
              <w:rPr>
                <w:rFonts w:ascii="Arial" w:hAnsi="Arial" w:cs="Arial"/>
                <w:sz w:val="18"/>
                <w:szCs w:val="18"/>
                <w:lang w:val="es-MX"/>
              </w:rPr>
              <w:t>.00</w:t>
            </w:r>
          </w:p>
        </w:tc>
      </w:tr>
      <w:tr w:rsidR="001E5A77" w:rsidRPr="00D53141" w:rsidTr="001E5A77">
        <w:trPr>
          <w:trHeight w:val="216"/>
        </w:trPr>
        <w:tc>
          <w:tcPr>
            <w:tcW w:w="4844" w:type="dxa"/>
            <w:shd w:val="clear" w:color="auto" w:fill="FFFFFF" w:themeFill="background1"/>
          </w:tcPr>
          <w:p w:rsidR="001E5A77" w:rsidRPr="00423C27"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TOTAL INGRESO  MENSUAL (*)</w:t>
            </w:r>
          </w:p>
        </w:tc>
        <w:tc>
          <w:tcPr>
            <w:tcW w:w="3023" w:type="dxa"/>
            <w:shd w:val="clear" w:color="auto" w:fill="FFFFFF" w:themeFill="background1"/>
          </w:tcPr>
          <w:p w:rsidR="001E5A77" w:rsidRPr="002E273C" w:rsidRDefault="001E5A77" w:rsidP="001E5A77">
            <w:pPr>
              <w:pStyle w:val="NormalWeb"/>
              <w:jc w:val="center"/>
              <w:rPr>
                <w:rFonts w:ascii="Arial" w:hAnsi="Arial" w:cs="Arial"/>
                <w:b/>
                <w:sz w:val="18"/>
                <w:szCs w:val="18"/>
                <w:lang w:val="es-MX"/>
              </w:rPr>
            </w:pPr>
            <w:r w:rsidRPr="002E273C">
              <w:rPr>
                <w:rFonts w:ascii="Arial" w:hAnsi="Arial" w:cs="Arial"/>
                <w:b/>
                <w:sz w:val="18"/>
                <w:szCs w:val="18"/>
                <w:lang w:val="es-MX"/>
              </w:rPr>
              <w:t>S/.   3,404.00</w:t>
            </w:r>
          </w:p>
        </w:tc>
      </w:tr>
    </w:tbl>
    <w:p w:rsidR="009802A1" w:rsidRDefault="009802A1" w:rsidP="009802A1">
      <w:pPr>
        <w:pStyle w:val="Sinespaciado"/>
        <w:jc w:val="both"/>
        <w:rPr>
          <w:rFonts w:ascii="Arial" w:hAnsi="Arial" w:cs="Arial"/>
          <w:b/>
          <w:sz w:val="20"/>
          <w:szCs w:val="20"/>
        </w:rPr>
      </w:pPr>
    </w:p>
    <w:p w:rsidR="001E5A77" w:rsidRPr="008763DD" w:rsidRDefault="0068056C" w:rsidP="001E5A77">
      <w:pPr>
        <w:ind w:left="426"/>
        <w:jc w:val="both"/>
        <w:rPr>
          <w:rFonts w:ascii="Arial" w:hAnsi="Arial" w:cs="Arial"/>
          <w:b/>
          <w:sz w:val="16"/>
          <w:szCs w:val="16"/>
        </w:rPr>
      </w:pPr>
      <w:r w:rsidRPr="008763DD">
        <w:rPr>
          <w:rFonts w:ascii="Arial" w:hAnsi="Arial" w:cs="Arial"/>
          <w:b/>
          <w:sz w:val="16"/>
          <w:szCs w:val="16"/>
        </w:rPr>
        <w:t xml:space="preserve"> </w:t>
      </w:r>
      <w:r w:rsidR="001E5A77" w:rsidRPr="008763DD">
        <w:rPr>
          <w:rFonts w:ascii="Arial" w:hAnsi="Arial" w:cs="Arial"/>
          <w:b/>
          <w:sz w:val="16"/>
          <w:szCs w:val="16"/>
        </w:rPr>
        <w:t xml:space="preserve">(*) Remuneración Básica y Bonos señalados, según Resolución de Gerencia General N° 11-GG-ESSALUD-  2019. </w:t>
      </w:r>
    </w:p>
    <w:p w:rsidR="0068056C" w:rsidRPr="001E5A77" w:rsidRDefault="0068056C" w:rsidP="001E5A77">
      <w:pPr>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097"/>
      </w:tblGrid>
      <w:tr w:rsidR="002679EC" w:rsidRPr="00AD7FF6" w:rsidTr="00A3450F">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864"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097"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CE16C9">
        <w:trPr>
          <w:trHeight w:val="564"/>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2864" w:type="dxa"/>
            <w:tcBorders>
              <w:bottom w:val="single" w:sz="4" w:space="0" w:color="auto"/>
            </w:tcBorders>
            <w:vAlign w:val="center"/>
          </w:tcPr>
          <w:p w:rsidR="002679EC" w:rsidRPr="00757881" w:rsidRDefault="006248E6" w:rsidP="005A1934">
            <w:pPr>
              <w:jc w:val="center"/>
              <w:rPr>
                <w:rFonts w:ascii="Arial" w:hAnsi="Arial" w:cs="Arial"/>
                <w:lang w:val="es-MX"/>
              </w:rPr>
            </w:pPr>
            <w:r>
              <w:rPr>
                <w:rFonts w:ascii="Arial" w:hAnsi="Arial" w:cs="Arial"/>
                <w:lang w:val="es-MX"/>
              </w:rPr>
              <w:t>09 de diciembre</w:t>
            </w:r>
            <w:r w:rsidR="00D44778">
              <w:rPr>
                <w:rFonts w:ascii="Arial" w:hAnsi="Arial" w:cs="Arial"/>
                <w:lang w:val="es-MX"/>
              </w:rPr>
              <w:t xml:space="preserve"> del 2019</w:t>
            </w:r>
          </w:p>
        </w:tc>
        <w:tc>
          <w:tcPr>
            <w:tcW w:w="2097"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CE16C9">
        <w:trPr>
          <w:trHeight w:val="684"/>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86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097"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A3450F">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864" w:type="dxa"/>
            <w:vAlign w:val="center"/>
          </w:tcPr>
          <w:p w:rsidR="00757881" w:rsidRPr="00AD7FF6" w:rsidRDefault="006248E6" w:rsidP="00AA75CE">
            <w:pPr>
              <w:jc w:val="center"/>
              <w:rPr>
                <w:rFonts w:ascii="Arial" w:hAnsi="Arial" w:cs="Arial"/>
                <w:sz w:val="18"/>
                <w:szCs w:val="18"/>
                <w:lang w:val="es-MX"/>
              </w:rPr>
            </w:pPr>
            <w:r>
              <w:rPr>
                <w:rFonts w:ascii="Arial" w:hAnsi="Arial" w:cs="Arial"/>
                <w:sz w:val="18"/>
                <w:szCs w:val="18"/>
                <w:lang w:val="es-MX"/>
              </w:rPr>
              <w:t>23</w:t>
            </w:r>
            <w:r w:rsidR="00757881" w:rsidRPr="00AD7FF6">
              <w:rPr>
                <w:rFonts w:ascii="Arial" w:hAnsi="Arial" w:cs="Arial"/>
                <w:sz w:val="18"/>
                <w:szCs w:val="18"/>
                <w:lang w:val="es-MX"/>
              </w:rPr>
              <w:t xml:space="preserve"> de </w:t>
            </w:r>
            <w:r w:rsidR="00AA75CE">
              <w:rPr>
                <w:rFonts w:ascii="Arial" w:hAnsi="Arial" w:cs="Arial"/>
                <w:sz w:val="18"/>
                <w:szCs w:val="18"/>
                <w:lang w:val="es-MX"/>
              </w:rPr>
              <w:t>dic</w:t>
            </w:r>
            <w:r w:rsidR="000D4172">
              <w:rPr>
                <w:rFonts w:ascii="Arial" w:hAnsi="Arial" w:cs="Arial"/>
                <w:sz w:val="18"/>
                <w:szCs w:val="18"/>
                <w:lang w:val="es-MX"/>
              </w:rPr>
              <w:t>iem</w:t>
            </w:r>
            <w:r w:rsidR="00757881">
              <w:rPr>
                <w:rFonts w:ascii="Arial" w:hAnsi="Arial" w:cs="Arial"/>
                <w:sz w:val="18"/>
                <w:szCs w:val="18"/>
                <w:lang w:val="es-MX"/>
              </w:rPr>
              <w:t xml:space="preserve">bre </w:t>
            </w:r>
            <w:r w:rsidR="00CE16C9">
              <w:rPr>
                <w:rFonts w:ascii="Arial" w:hAnsi="Arial" w:cs="Arial"/>
                <w:sz w:val="18"/>
                <w:szCs w:val="18"/>
                <w:lang w:val="es-MX"/>
              </w:rPr>
              <w:t>del 2019</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4D2CD9">
        <w:trPr>
          <w:trHeight w:val="697"/>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F8577E" w:rsidRPr="00AD7FF6" w:rsidRDefault="00757881" w:rsidP="00BF1AF2">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864" w:type="dxa"/>
            <w:tcBorders>
              <w:bottom w:val="single" w:sz="4" w:space="0" w:color="auto"/>
            </w:tcBorders>
            <w:vAlign w:val="center"/>
          </w:tcPr>
          <w:p w:rsidR="006248E6" w:rsidRDefault="002E273C" w:rsidP="00FA0D6F">
            <w:pPr>
              <w:jc w:val="center"/>
              <w:rPr>
                <w:rFonts w:ascii="Arial" w:hAnsi="Arial" w:cs="Arial"/>
                <w:sz w:val="18"/>
                <w:szCs w:val="18"/>
                <w:lang w:val="es-MX"/>
              </w:rPr>
            </w:pPr>
            <w:r>
              <w:rPr>
                <w:rFonts w:ascii="Arial" w:hAnsi="Arial" w:cs="Arial"/>
                <w:sz w:val="18"/>
                <w:szCs w:val="18"/>
                <w:lang w:val="es-MX"/>
              </w:rPr>
              <w:t>24</w:t>
            </w:r>
            <w:r w:rsidR="00757881">
              <w:rPr>
                <w:rFonts w:ascii="Arial" w:hAnsi="Arial" w:cs="Arial"/>
                <w:sz w:val="18"/>
                <w:szCs w:val="18"/>
                <w:lang w:val="es-MX"/>
              </w:rPr>
              <w:t xml:space="preserve"> </w:t>
            </w:r>
            <w:r w:rsidR="00AA75CE">
              <w:rPr>
                <w:rFonts w:ascii="Arial" w:hAnsi="Arial" w:cs="Arial"/>
                <w:sz w:val="18"/>
                <w:szCs w:val="18"/>
                <w:lang w:val="es-MX"/>
              </w:rPr>
              <w:t>diciem</w:t>
            </w:r>
            <w:r w:rsidR="000D4172">
              <w:rPr>
                <w:rFonts w:ascii="Arial" w:hAnsi="Arial" w:cs="Arial"/>
                <w:sz w:val="18"/>
                <w:szCs w:val="18"/>
                <w:lang w:val="es-MX"/>
              </w:rPr>
              <w:t xml:space="preserve">bre </w:t>
            </w:r>
            <w:r w:rsidR="00AA75CE">
              <w:rPr>
                <w:rFonts w:ascii="Arial" w:hAnsi="Arial" w:cs="Arial"/>
                <w:sz w:val="18"/>
                <w:szCs w:val="18"/>
                <w:lang w:val="es-MX"/>
              </w:rPr>
              <w:t>del 2019</w:t>
            </w:r>
          </w:p>
          <w:p w:rsidR="00757881" w:rsidRPr="00AD7FF6" w:rsidRDefault="00FA0D6F" w:rsidP="00FA0D6F">
            <w:pPr>
              <w:jc w:val="center"/>
              <w:rPr>
                <w:rFonts w:ascii="Arial" w:hAnsi="Arial" w:cs="Arial"/>
                <w:sz w:val="18"/>
                <w:szCs w:val="18"/>
                <w:lang w:val="es-MX"/>
              </w:rPr>
            </w:pPr>
            <w:r>
              <w:rPr>
                <w:rFonts w:ascii="Arial" w:hAnsi="Arial" w:cs="Arial"/>
                <w:sz w:val="18"/>
                <w:szCs w:val="18"/>
                <w:lang w:val="es-MX"/>
              </w:rPr>
              <w:t xml:space="preserve">(hasta las 12:00 horas) </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A3450F">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A3450F">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FA0D6F" w:rsidRDefault="006248E6" w:rsidP="00757881">
            <w:pPr>
              <w:jc w:val="center"/>
              <w:rPr>
                <w:rFonts w:ascii="Arial" w:hAnsi="Arial" w:cs="Arial"/>
                <w:sz w:val="18"/>
                <w:szCs w:val="18"/>
                <w:lang w:val="es-MX"/>
              </w:rPr>
            </w:pPr>
            <w:r>
              <w:rPr>
                <w:rFonts w:ascii="Arial" w:hAnsi="Arial" w:cs="Arial"/>
                <w:sz w:val="18"/>
                <w:szCs w:val="18"/>
                <w:lang w:val="es-MX"/>
              </w:rPr>
              <w:t>2</w:t>
            </w:r>
            <w:r w:rsidR="002E273C">
              <w:rPr>
                <w:rFonts w:ascii="Arial" w:hAnsi="Arial" w:cs="Arial"/>
                <w:sz w:val="18"/>
                <w:szCs w:val="18"/>
                <w:lang w:val="es-MX"/>
              </w:rPr>
              <w:t>4</w:t>
            </w:r>
            <w:r w:rsidR="00FA0D6F">
              <w:rPr>
                <w:rFonts w:ascii="Arial" w:hAnsi="Arial" w:cs="Arial"/>
                <w:sz w:val="18"/>
                <w:szCs w:val="18"/>
                <w:lang w:val="es-MX"/>
              </w:rPr>
              <w:t xml:space="preserve"> diciembre del 2019 </w:t>
            </w:r>
          </w:p>
          <w:p w:rsidR="00757881" w:rsidRPr="00AD7FF6" w:rsidRDefault="00FA0D6F" w:rsidP="006248E6">
            <w:pPr>
              <w:jc w:val="center"/>
              <w:rPr>
                <w:rFonts w:ascii="Arial" w:hAnsi="Arial" w:cs="Arial"/>
                <w:sz w:val="18"/>
                <w:szCs w:val="18"/>
                <w:lang w:val="es-MX"/>
              </w:rPr>
            </w:pPr>
            <w:r>
              <w:rPr>
                <w:rFonts w:ascii="Arial" w:hAnsi="Arial" w:cs="Arial"/>
                <w:sz w:val="18"/>
                <w:szCs w:val="18"/>
                <w:lang w:val="es-MX"/>
              </w:rPr>
              <w:t xml:space="preserve"> a partir de las 1</w:t>
            </w:r>
            <w:r w:rsidR="006248E6">
              <w:rPr>
                <w:rFonts w:ascii="Arial" w:hAnsi="Arial" w:cs="Arial"/>
                <w:sz w:val="18"/>
                <w:szCs w:val="18"/>
                <w:lang w:val="es-MX"/>
              </w:rPr>
              <w:t>2:3</w:t>
            </w:r>
            <w:r w:rsidR="00757881" w:rsidRPr="00AD7FF6">
              <w:rPr>
                <w:rFonts w:ascii="Arial" w:hAnsi="Arial" w:cs="Arial"/>
                <w:sz w:val="18"/>
                <w:szCs w:val="18"/>
                <w:lang w:val="es-MX"/>
              </w:rPr>
              <w:t>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864" w:type="dxa"/>
            <w:vAlign w:val="center"/>
          </w:tcPr>
          <w:p w:rsidR="000D4172" w:rsidRDefault="003A72D6" w:rsidP="00757881">
            <w:pPr>
              <w:jc w:val="center"/>
              <w:rPr>
                <w:rFonts w:ascii="Arial" w:hAnsi="Arial" w:cs="Arial"/>
                <w:sz w:val="18"/>
                <w:szCs w:val="18"/>
                <w:lang w:val="es-MX"/>
              </w:rPr>
            </w:pPr>
            <w:r>
              <w:rPr>
                <w:rFonts w:ascii="Arial" w:hAnsi="Arial" w:cs="Arial"/>
                <w:sz w:val="18"/>
                <w:szCs w:val="18"/>
                <w:lang w:val="es-MX"/>
              </w:rPr>
              <w:t>26</w:t>
            </w:r>
            <w:r w:rsidR="006248E6">
              <w:rPr>
                <w:rFonts w:ascii="Arial" w:hAnsi="Arial" w:cs="Arial"/>
                <w:sz w:val="18"/>
                <w:szCs w:val="18"/>
                <w:lang w:val="es-MX"/>
              </w:rPr>
              <w:t xml:space="preserve"> diciembre </w:t>
            </w:r>
            <w:r w:rsidR="007C2E9E">
              <w:rPr>
                <w:rFonts w:ascii="Arial" w:hAnsi="Arial" w:cs="Arial"/>
                <w:sz w:val="18"/>
                <w:szCs w:val="18"/>
                <w:lang w:val="es-MX"/>
              </w:rPr>
              <w:t>del 2019</w:t>
            </w:r>
          </w:p>
          <w:p w:rsidR="00757881" w:rsidRPr="00AD7FF6" w:rsidRDefault="002E273C" w:rsidP="006248E6">
            <w:pPr>
              <w:jc w:val="center"/>
              <w:rPr>
                <w:rFonts w:ascii="Arial" w:hAnsi="Arial" w:cs="Arial"/>
                <w:sz w:val="18"/>
                <w:szCs w:val="18"/>
                <w:lang w:val="es-MX"/>
              </w:rPr>
            </w:pPr>
            <w:r>
              <w:rPr>
                <w:rFonts w:ascii="Arial" w:hAnsi="Arial" w:cs="Arial"/>
                <w:sz w:val="18"/>
                <w:szCs w:val="18"/>
                <w:lang w:val="es-MX"/>
              </w:rPr>
              <w:t xml:space="preserve"> a las 09</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864" w:type="dxa"/>
            <w:vAlign w:val="center"/>
          </w:tcPr>
          <w:p w:rsidR="007C2E9E" w:rsidRDefault="006248E6" w:rsidP="007C2E9E">
            <w:pPr>
              <w:jc w:val="center"/>
              <w:rPr>
                <w:rFonts w:ascii="Arial" w:hAnsi="Arial" w:cs="Arial"/>
                <w:sz w:val="18"/>
                <w:szCs w:val="18"/>
                <w:lang w:val="es-MX"/>
              </w:rPr>
            </w:pPr>
            <w:r>
              <w:rPr>
                <w:rFonts w:ascii="Arial" w:hAnsi="Arial" w:cs="Arial"/>
                <w:sz w:val="18"/>
                <w:szCs w:val="18"/>
                <w:lang w:val="es-MX"/>
              </w:rPr>
              <w:t>2</w:t>
            </w:r>
            <w:r w:rsidR="003A72D6">
              <w:rPr>
                <w:rFonts w:ascii="Arial" w:hAnsi="Arial" w:cs="Arial"/>
                <w:sz w:val="18"/>
                <w:szCs w:val="18"/>
                <w:lang w:val="es-MX"/>
              </w:rPr>
              <w:t>6</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2E273C" w:rsidP="00757881">
            <w:pPr>
              <w:jc w:val="center"/>
              <w:rPr>
                <w:rFonts w:ascii="Arial" w:hAnsi="Arial" w:cs="Arial"/>
                <w:sz w:val="18"/>
                <w:szCs w:val="18"/>
                <w:lang w:val="es-MX"/>
              </w:rPr>
            </w:pPr>
            <w:r>
              <w:rPr>
                <w:rFonts w:ascii="Arial" w:hAnsi="Arial" w:cs="Arial"/>
                <w:sz w:val="18"/>
                <w:szCs w:val="18"/>
                <w:lang w:val="es-MX"/>
              </w:rPr>
              <w:t>a partir de las 11</w:t>
            </w:r>
            <w:r w:rsidR="006248E6">
              <w:rPr>
                <w:rFonts w:ascii="Arial" w:hAnsi="Arial" w:cs="Arial"/>
                <w:sz w:val="18"/>
                <w:szCs w:val="18"/>
                <w:lang w:val="es-MX"/>
              </w:rPr>
              <w:t>:0</w:t>
            </w:r>
            <w:r w:rsidR="00757881" w:rsidRPr="00AD7FF6">
              <w:rPr>
                <w:rFonts w:ascii="Arial" w:hAnsi="Arial" w:cs="Arial"/>
                <w:sz w:val="18"/>
                <w:szCs w:val="18"/>
                <w:lang w:val="es-MX"/>
              </w:rPr>
              <w:t>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864" w:type="dxa"/>
            <w:vAlign w:val="center"/>
          </w:tcPr>
          <w:p w:rsidR="007C2E9E" w:rsidRPr="00934ABB" w:rsidRDefault="003A72D6" w:rsidP="007C2E9E">
            <w:pPr>
              <w:jc w:val="center"/>
              <w:rPr>
                <w:rFonts w:ascii="Arial" w:hAnsi="Arial" w:cs="Arial"/>
                <w:sz w:val="18"/>
                <w:szCs w:val="18"/>
                <w:lang w:val="es-MX"/>
              </w:rPr>
            </w:pPr>
            <w:r w:rsidRPr="00934ABB">
              <w:rPr>
                <w:rFonts w:ascii="Arial" w:hAnsi="Arial" w:cs="Arial"/>
                <w:sz w:val="18"/>
                <w:szCs w:val="18"/>
                <w:lang w:val="es-MX"/>
              </w:rPr>
              <w:t>26</w:t>
            </w:r>
            <w:r w:rsidR="007C2E9E" w:rsidRPr="00934ABB">
              <w:rPr>
                <w:rFonts w:ascii="Arial" w:hAnsi="Arial" w:cs="Arial"/>
                <w:sz w:val="18"/>
                <w:szCs w:val="18"/>
                <w:lang w:val="es-MX"/>
              </w:rPr>
              <w:t xml:space="preserve"> de diciembre del 2019</w:t>
            </w:r>
          </w:p>
          <w:p w:rsidR="00757881" w:rsidRPr="00934ABB" w:rsidRDefault="00130AA3" w:rsidP="00AA445B">
            <w:pPr>
              <w:jc w:val="center"/>
              <w:rPr>
                <w:rFonts w:ascii="Arial" w:hAnsi="Arial" w:cs="Arial"/>
                <w:sz w:val="18"/>
                <w:szCs w:val="18"/>
                <w:lang w:val="es-MX"/>
              </w:rPr>
            </w:pPr>
            <w:r w:rsidRPr="00934ABB">
              <w:rPr>
                <w:rFonts w:ascii="Arial" w:hAnsi="Arial" w:cs="Arial"/>
                <w:sz w:val="18"/>
                <w:szCs w:val="18"/>
                <w:lang w:val="es-MX"/>
              </w:rPr>
              <w:t>a las 1</w:t>
            </w:r>
            <w:r w:rsidR="00AA445B" w:rsidRPr="00934ABB">
              <w:rPr>
                <w:rFonts w:ascii="Arial" w:hAnsi="Arial" w:cs="Arial"/>
                <w:sz w:val="18"/>
                <w:szCs w:val="18"/>
                <w:lang w:val="es-MX"/>
              </w:rPr>
              <w:t>2</w:t>
            </w:r>
            <w:r w:rsidR="00757881" w:rsidRPr="00934ABB">
              <w:rPr>
                <w:rFonts w:ascii="Arial" w:hAnsi="Arial" w:cs="Arial"/>
                <w:sz w:val="18"/>
                <w:szCs w:val="18"/>
                <w:lang w:val="es-MX"/>
              </w:rPr>
              <w:t xml:space="preserve">:00 horas </w:t>
            </w:r>
            <w:r w:rsidR="00757881" w:rsidRPr="00934ABB">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864" w:type="dxa"/>
            <w:vAlign w:val="center"/>
          </w:tcPr>
          <w:p w:rsidR="00AA445B" w:rsidRPr="00934ABB" w:rsidRDefault="00AA445B" w:rsidP="00AA445B">
            <w:pPr>
              <w:jc w:val="center"/>
              <w:rPr>
                <w:rFonts w:ascii="Arial" w:hAnsi="Arial" w:cs="Arial"/>
                <w:lang w:val="es-PE"/>
              </w:rPr>
            </w:pPr>
            <w:r w:rsidRPr="00934ABB">
              <w:rPr>
                <w:rFonts w:ascii="Arial" w:hAnsi="Arial" w:cs="Arial"/>
                <w:color w:val="000000"/>
                <w:lang w:val="es-PE"/>
              </w:rPr>
              <w:t xml:space="preserve">26 de diciembre </w:t>
            </w:r>
            <w:r w:rsidRPr="00934ABB">
              <w:rPr>
                <w:rFonts w:ascii="Arial" w:hAnsi="Arial" w:cs="Arial"/>
                <w:lang w:val="es-PE"/>
              </w:rPr>
              <w:t xml:space="preserve">del 2019 </w:t>
            </w:r>
          </w:p>
          <w:p w:rsidR="00757881" w:rsidRPr="00934ABB" w:rsidRDefault="00AA445B" w:rsidP="00AA445B">
            <w:pPr>
              <w:jc w:val="center"/>
              <w:rPr>
                <w:rFonts w:ascii="Arial" w:hAnsi="Arial" w:cs="Arial"/>
                <w:sz w:val="18"/>
                <w:szCs w:val="18"/>
                <w:lang w:val="es-MX"/>
              </w:rPr>
            </w:pPr>
            <w:r w:rsidRPr="00934ABB">
              <w:rPr>
                <w:rFonts w:ascii="Arial" w:hAnsi="Arial" w:cs="Arial"/>
                <w:lang w:val="es-PE"/>
              </w:rPr>
              <w:t xml:space="preserve">  a partir de las 13:30 horas en las marquesinas informativas de la red asistencial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864" w:type="dxa"/>
            <w:vAlign w:val="center"/>
          </w:tcPr>
          <w:p w:rsidR="00AA445B" w:rsidRPr="00934ABB" w:rsidRDefault="00AA445B" w:rsidP="00AA445B">
            <w:pPr>
              <w:jc w:val="center"/>
              <w:rPr>
                <w:rFonts w:ascii="Arial" w:hAnsi="Arial" w:cs="Arial"/>
                <w:lang w:val="es-PE"/>
              </w:rPr>
            </w:pPr>
            <w:r w:rsidRPr="00934ABB">
              <w:rPr>
                <w:rFonts w:ascii="Arial" w:hAnsi="Arial" w:cs="Arial"/>
                <w:color w:val="000000"/>
                <w:lang w:val="es-PE"/>
              </w:rPr>
              <w:t xml:space="preserve">26 de diciembre </w:t>
            </w:r>
            <w:r w:rsidRPr="00934ABB">
              <w:rPr>
                <w:rFonts w:ascii="Arial" w:hAnsi="Arial" w:cs="Arial"/>
                <w:lang w:val="es-PE"/>
              </w:rPr>
              <w:t xml:space="preserve">del 2019 </w:t>
            </w:r>
          </w:p>
          <w:p w:rsidR="00757881" w:rsidRPr="00934ABB" w:rsidRDefault="00AA445B" w:rsidP="00AA445B">
            <w:pPr>
              <w:jc w:val="center"/>
              <w:rPr>
                <w:rFonts w:ascii="Arial" w:hAnsi="Arial" w:cs="Arial"/>
                <w:sz w:val="18"/>
                <w:szCs w:val="18"/>
                <w:lang w:val="es-MX"/>
              </w:rPr>
            </w:pPr>
            <w:r w:rsidRPr="00934ABB">
              <w:rPr>
                <w:rFonts w:ascii="Arial" w:hAnsi="Arial" w:cs="Arial"/>
                <w:lang w:val="es-PE"/>
              </w:rPr>
              <w:t xml:space="preserve">de 14:00 a 16:00 horas </w:t>
            </w:r>
            <w:r w:rsidRPr="00934ABB">
              <w:rPr>
                <w:rFonts w:ascii="Arial" w:hAnsi="Arial" w:cs="Arial"/>
              </w:rPr>
              <w:t xml:space="preserve"> </w:t>
            </w:r>
            <w:r w:rsidRPr="00934ABB">
              <w:rPr>
                <w:rFonts w:ascii="Arial" w:hAnsi="Arial" w:cs="Arial"/>
                <w:sz w:val="18"/>
                <w:szCs w:val="18"/>
                <w:lang w:val="es-MX"/>
              </w:rPr>
              <w:t xml:space="preserve">en la </w:t>
            </w:r>
            <w:r w:rsidRPr="00934ABB">
              <w:rPr>
                <w:rFonts w:ascii="Arial" w:hAnsi="Arial" w:cs="Arial"/>
                <w:sz w:val="18"/>
                <w:szCs w:val="18"/>
              </w:rPr>
              <w:t>Oficina de Trámite Documentario sito en Av. Arenales N° 1402 – Jesús María</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864" w:type="dxa"/>
            <w:vAlign w:val="center"/>
          </w:tcPr>
          <w:p w:rsidR="00757881" w:rsidRPr="00934ABB" w:rsidRDefault="00AA445B" w:rsidP="007C2E9E">
            <w:pPr>
              <w:jc w:val="center"/>
              <w:rPr>
                <w:rFonts w:ascii="Arial" w:hAnsi="Arial" w:cs="Arial"/>
                <w:sz w:val="18"/>
                <w:szCs w:val="18"/>
                <w:lang w:val="es-MX"/>
              </w:rPr>
            </w:pPr>
            <w:r w:rsidRPr="00934ABB">
              <w:rPr>
                <w:rFonts w:ascii="Arial" w:hAnsi="Arial" w:cs="Arial"/>
                <w:lang w:val="es-PE"/>
              </w:rPr>
              <w:t xml:space="preserve">A partir del </w:t>
            </w:r>
            <w:r w:rsidRPr="00934ABB">
              <w:rPr>
                <w:rFonts w:ascii="Arial" w:hAnsi="Arial" w:cs="Arial"/>
                <w:color w:val="000000"/>
                <w:lang w:val="es-PE"/>
              </w:rPr>
              <w:t xml:space="preserve">26 de diciembre </w:t>
            </w:r>
            <w:r w:rsidRPr="00934ABB">
              <w:rPr>
                <w:rFonts w:ascii="Arial" w:hAnsi="Arial" w:cs="Arial"/>
                <w:lang w:val="es-PE"/>
              </w:rPr>
              <w:t>del 2019</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7C2E9E" w:rsidRPr="00934ABB" w:rsidRDefault="003A72D6" w:rsidP="007C2E9E">
            <w:pPr>
              <w:jc w:val="center"/>
              <w:rPr>
                <w:rFonts w:ascii="Arial" w:hAnsi="Arial" w:cs="Arial"/>
                <w:sz w:val="18"/>
                <w:szCs w:val="18"/>
                <w:lang w:val="es-MX"/>
              </w:rPr>
            </w:pPr>
            <w:r w:rsidRPr="00934ABB">
              <w:rPr>
                <w:rFonts w:ascii="Arial" w:hAnsi="Arial" w:cs="Arial"/>
                <w:sz w:val="18"/>
                <w:szCs w:val="18"/>
                <w:lang w:val="es-MX"/>
              </w:rPr>
              <w:t>27</w:t>
            </w:r>
            <w:r w:rsidR="007C2E9E" w:rsidRPr="00934ABB">
              <w:rPr>
                <w:rFonts w:ascii="Arial" w:hAnsi="Arial" w:cs="Arial"/>
                <w:sz w:val="18"/>
                <w:szCs w:val="18"/>
                <w:lang w:val="es-MX"/>
              </w:rPr>
              <w:t xml:space="preserve"> de diciembre del 2019</w:t>
            </w:r>
          </w:p>
          <w:p w:rsidR="00757881" w:rsidRPr="00934ABB" w:rsidRDefault="000D4172" w:rsidP="00757881">
            <w:pPr>
              <w:jc w:val="center"/>
              <w:rPr>
                <w:rFonts w:ascii="Arial" w:hAnsi="Arial" w:cs="Arial"/>
                <w:sz w:val="18"/>
                <w:szCs w:val="18"/>
                <w:lang w:val="es-MX"/>
              </w:rPr>
            </w:pPr>
            <w:r w:rsidRPr="00934ABB">
              <w:rPr>
                <w:rFonts w:ascii="Arial" w:hAnsi="Arial" w:cs="Arial"/>
                <w:sz w:val="18"/>
                <w:szCs w:val="18"/>
                <w:lang w:val="es-MX"/>
              </w:rPr>
              <w:t xml:space="preserve">A </w:t>
            </w:r>
            <w:r w:rsidR="00AA445B" w:rsidRPr="00934ABB">
              <w:rPr>
                <w:rFonts w:ascii="Arial" w:hAnsi="Arial" w:cs="Arial"/>
                <w:sz w:val="18"/>
                <w:szCs w:val="18"/>
                <w:lang w:val="es-MX"/>
              </w:rPr>
              <w:t>partir de las 10:0</w:t>
            </w:r>
            <w:r w:rsidR="00757881" w:rsidRPr="00934ABB">
              <w:rPr>
                <w:rFonts w:ascii="Arial" w:hAnsi="Arial" w:cs="Arial"/>
                <w:sz w:val="18"/>
                <w:szCs w:val="18"/>
                <w:lang w:val="es-MX"/>
              </w:rPr>
              <w:t>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7C2E9E" w:rsidRDefault="00757881" w:rsidP="007C2E9E">
            <w:pPr>
              <w:jc w:val="center"/>
              <w:rPr>
                <w:rFonts w:ascii="Arial" w:hAnsi="Arial" w:cs="Arial"/>
                <w:sz w:val="18"/>
                <w:szCs w:val="18"/>
                <w:lang w:val="es-MX"/>
              </w:rPr>
            </w:pPr>
            <w:r w:rsidRPr="00AD7FF6">
              <w:rPr>
                <w:rFonts w:ascii="Arial" w:hAnsi="Arial" w:cs="Arial"/>
                <w:sz w:val="18"/>
                <w:szCs w:val="18"/>
                <w:lang w:val="es-MX"/>
              </w:rPr>
              <w:t xml:space="preserve"> </w:t>
            </w:r>
            <w:r w:rsidR="003A72D6">
              <w:rPr>
                <w:rFonts w:ascii="Arial" w:hAnsi="Arial" w:cs="Arial"/>
                <w:sz w:val="18"/>
                <w:szCs w:val="18"/>
                <w:lang w:val="es-MX"/>
              </w:rPr>
              <w:t>27</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B845E5" w:rsidP="00757881">
            <w:pPr>
              <w:jc w:val="center"/>
              <w:rPr>
                <w:rFonts w:ascii="Arial" w:hAnsi="Arial" w:cs="Arial"/>
                <w:sz w:val="18"/>
                <w:szCs w:val="18"/>
                <w:lang w:val="es-MX"/>
              </w:rPr>
            </w:pPr>
            <w:r>
              <w:rPr>
                <w:rFonts w:ascii="Arial" w:hAnsi="Arial" w:cs="Arial"/>
                <w:sz w:val="18"/>
                <w:szCs w:val="18"/>
                <w:lang w:val="es-MX"/>
              </w:rPr>
              <w:t>a las 14</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7C2E9E" w:rsidRDefault="003A72D6" w:rsidP="007C2E9E">
            <w:pPr>
              <w:jc w:val="center"/>
              <w:rPr>
                <w:rFonts w:ascii="Arial" w:hAnsi="Arial" w:cs="Arial"/>
                <w:sz w:val="18"/>
                <w:szCs w:val="18"/>
                <w:lang w:val="es-MX"/>
              </w:rPr>
            </w:pPr>
            <w:r>
              <w:rPr>
                <w:rFonts w:ascii="Arial" w:hAnsi="Arial" w:cs="Arial"/>
                <w:sz w:val="18"/>
                <w:szCs w:val="18"/>
                <w:lang w:val="es-MX"/>
              </w:rPr>
              <w:t>27</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B845E5" w:rsidP="00757881">
            <w:pPr>
              <w:jc w:val="center"/>
              <w:rPr>
                <w:rFonts w:ascii="Arial" w:hAnsi="Arial" w:cs="Arial"/>
                <w:sz w:val="18"/>
                <w:szCs w:val="18"/>
                <w:lang w:val="es-MX"/>
              </w:rPr>
            </w:pPr>
            <w:r>
              <w:rPr>
                <w:rFonts w:ascii="Arial" w:hAnsi="Arial" w:cs="Arial"/>
                <w:sz w:val="18"/>
                <w:szCs w:val="18"/>
                <w:lang w:val="es-MX"/>
              </w:rPr>
              <w:t>a las 15</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447"/>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7C2E9E" w:rsidRDefault="001C4668" w:rsidP="001C4668">
            <w:pPr>
              <w:jc w:val="center"/>
              <w:rPr>
                <w:rFonts w:ascii="Arial" w:hAnsi="Arial" w:cs="Arial"/>
                <w:sz w:val="18"/>
                <w:szCs w:val="18"/>
                <w:lang w:val="es-MX"/>
              </w:rPr>
            </w:pPr>
            <w:r>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AA445B" w:rsidP="00757881">
            <w:pPr>
              <w:jc w:val="center"/>
              <w:rPr>
                <w:rFonts w:ascii="Arial" w:hAnsi="Arial" w:cs="Arial"/>
                <w:sz w:val="18"/>
                <w:szCs w:val="18"/>
                <w:lang w:val="es-MX"/>
              </w:rPr>
            </w:pPr>
            <w:r>
              <w:rPr>
                <w:rFonts w:ascii="Arial" w:hAnsi="Arial" w:cs="Arial"/>
                <w:sz w:val="18"/>
                <w:szCs w:val="18"/>
                <w:lang w:val="es-MX"/>
              </w:rPr>
              <w:t>a partir de las 16:3</w:t>
            </w:r>
            <w:r w:rsidR="00757881" w:rsidRPr="00AD7FF6">
              <w:rPr>
                <w:rFonts w:ascii="Arial" w:hAnsi="Arial" w:cs="Arial"/>
                <w:sz w:val="18"/>
                <w:szCs w:val="18"/>
                <w:lang w:val="es-MX"/>
              </w:rPr>
              <w:t>0 horas en las marquesinas informativas de la Sede Central y en la página Web Institucional</w:t>
            </w:r>
          </w:p>
        </w:tc>
        <w:tc>
          <w:tcPr>
            <w:tcW w:w="2097" w:type="dxa"/>
            <w:vMerge w:val="restart"/>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c>
          <w:tcPr>
            <w:tcW w:w="2097"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A3450F">
        <w:trPr>
          <w:trHeight w:val="259"/>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57881" w:rsidRPr="00AD7FF6" w:rsidRDefault="00757881" w:rsidP="00C14220">
            <w:pPr>
              <w:jc w:val="center"/>
              <w:rPr>
                <w:rFonts w:ascii="Arial" w:hAnsi="Arial" w:cs="Arial"/>
                <w:sz w:val="18"/>
                <w:szCs w:val="18"/>
                <w:lang w:val="es-MX"/>
              </w:rPr>
            </w:pPr>
            <w:r w:rsidRPr="00AD7FF6">
              <w:rPr>
                <w:rFonts w:ascii="Arial" w:hAnsi="Arial" w:cs="Arial"/>
                <w:sz w:val="18"/>
                <w:szCs w:val="18"/>
                <w:lang w:val="es-MX"/>
              </w:rPr>
              <w:t xml:space="preserve">A partir del </w:t>
            </w:r>
            <w:r w:rsidR="00B845E5">
              <w:rPr>
                <w:rFonts w:ascii="Arial" w:hAnsi="Arial" w:cs="Arial"/>
                <w:sz w:val="18"/>
                <w:szCs w:val="18"/>
                <w:lang w:val="es-MX"/>
              </w:rPr>
              <w:t>30</w:t>
            </w:r>
            <w:r w:rsidR="00C14220">
              <w:rPr>
                <w:rFonts w:ascii="Arial" w:hAnsi="Arial" w:cs="Arial"/>
                <w:sz w:val="18"/>
                <w:szCs w:val="18"/>
                <w:lang w:val="es-MX"/>
              </w:rPr>
              <w:t xml:space="preserve"> </w:t>
            </w:r>
            <w:r w:rsidR="00C14220" w:rsidRPr="00AD7FF6">
              <w:rPr>
                <w:rFonts w:ascii="Arial" w:hAnsi="Arial" w:cs="Arial"/>
                <w:sz w:val="18"/>
                <w:szCs w:val="18"/>
                <w:lang w:val="es-MX"/>
              </w:rPr>
              <w:t xml:space="preserve">de </w:t>
            </w:r>
            <w:r w:rsidR="00C14220">
              <w:rPr>
                <w:rFonts w:ascii="Arial" w:hAnsi="Arial" w:cs="Arial"/>
                <w:sz w:val="18"/>
                <w:szCs w:val="18"/>
                <w:lang w:val="es-MX"/>
              </w:rPr>
              <w:t>Diciembre</w:t>
            </w:r>
            <w:r w:rsidR="00C82D6F">
              <w:rPr>
                <w:rFonts w:ascii="Arial" w:hAnsi="Arial" w:cs="Arial"/>
                <w:sz w:val="18"/>
                <w:szCs w:val="18"/>
                <w:lang w:val="es-MX"/>
              </w:rPr>
              <w:t xml:space="preserve"> del 2019</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57881" w:rsidRPr="002679EC" w:rsidTr="00A3450F">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CF07C7" w:rsidRDefault="00CF07C7"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41326A"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GDP- Gerencia Desarrollo de Personal.</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41326A">
        <w:rPr>
          <w:rFonts w:ascii="Arial" w:hAnsi="Arial" w:cs="Arial"/>
          <w:sz w:val="16"/>
          <w:szCs w:val="16"/>
        </w:rPr>
        <w:t>-</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GCTIC-</w:t>
      </w:r>
      <w:r w:rsidR="00C128F0" w:rsidRPr="00274AC5">
        <w:rPr>
          <w:rFonts w:ascii="Arial" w:hAnsi="Arial" w:cs="Arial"/>
          <w:sz w:val="16"/>
          <w:szCs w:val="16"/>
        </w:rPr>
        <w:t>Gerencia Central de Tecnologías de Información y Comunicaciones.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4262D3" w:rsidRDefault="004262D3" w:rsidP="004262D3">
      <w:pPr>
        <w:pStyle w:val="Prrafodelista1"/>
        <w:tabs>
          <w:tab w:val="left" w:pos="720"/>
        </w:tabs>
        <w:suppressAutoHyphens w:val="0"/>
        <w:contextualSpacing/>
        <w:jc w:val="both"/>
        <w:rPr>
          <w:rFonts w:ascii="Arial" w:hAnsi="Arial" w:cs="Arial"/>
          <w:sz w:val="16"/>
          <w:szCs w:val="16"/>
        </w:rPr>
      </w:pPr>
    </w:p>
    <w:p w:rsidR="004262D3" w:rsidRDefault="004262D3" w:rsidP="004262D3">
      <w:pPr>
        <w:pStyle w:val="Prrafodelista1"/>
        <w:tabs>
          <w:tab w:val="left" w:pos="720"/>
        </w:tabs>
        <w:suppressAutoHyphens w:val="0"/>
        <w:contextualSpacing/>
        <w:jc w:val="both"/>
        <w:rPr>
          <w:rFonts w:ascii="Arial" w:hAnsi="Arial" w:cs="Arial"/>
          <w:sz w:val="16"/>
          <w:szCs w:val="16"/>
        </w:rPr>
      </w:pPr>
    </w:p>
    <w:p w:rsidR="004262D3" w:rsidRPr="00274AC5" w:rsidRDefault="004262D3" w:rsidP="004262D3">
      <w:pPr>
        <w:pStyle w:val="Prrafodelista1"/>
        <w:tabs>
          <w:tab w:val="left" w:pos="720"/>
        </w:tabs>
        <w:suppressAutoHyphens w:val="0"/>
        <w:contextualSpacing/>
        <w:jc w:val="both"/>
        <w:rPr>
          <w:rFonts w:ascii="Arial" w:hAnsi="Arial" w:cs="Arial"/>
          <w:sz w:val="16"/>
          <w:szCs w:val="16"/>
        </w:rPr>
      </w:pPr>
    </w:p>
    <w:p w:rsidR="009802A1" w:rsidRPr="00274AC5" w:rsidRDefault="009802A1" w:rsidP="009802A1">
      <w:pPr>
        <w:tabs>
          <w:tab w:val="left" w:pos="540"/>
        </w:tabs>
        <w:rPr>
          <w:rFonts w:ascii="Arial" w:hAnsi="Arial" w:cs="Arial"/>
          <w:sz w:val="16"/>
          <w:szCs w:val="16"/>
          <w:lang w:val="es-MX"/>
        </w:rPr>
      </w:pPr>
    </w:p>
    <w:p w:rsidR="009802A1" w:rsidRPr="004262D3" w:rsidRDefault="009802A1" w:rsidP="009802A1">
      <w:pPr>
        <w:pStyle w:val="Prrafodelista1"/>
        <w:numPr>
          <w:ilvl w:val="0"/>
          <w:numId w:val="13"/>
        </w:numPr>
        <w:suppressAutoHyphens w:val="0"/>
        <w:ind w:left="284" w:hanging="284"/>
        <w:contextualSpacing/>
        <w:jc w:val="both"/>
        <w:rPr>
          <w:rFonts w:ascii="Arial" w:hAnsi="Arial" w:cs="Arial"/>
          <w:b/>
        </w:rPr>
      </w:pPr>
      <w:r w:rsidRPr="004262D3">
        <w:rPr>
          <w:rFonts w:ascii="Arial" w:hAnsi="Arial" w:cs="Arial"/>
          <w:b/>
        </w:rPr>
        <w:t>DE LAS ETAPAS DE EVALUACIÓN</w:t>
      </w:r>
    </w:p>
    <w:p w:rsidR="009802A1" w:rsidRPr="00B05400" w:rsidRDefault="009802A1" w:rsidP="009802A1">
      <w:pPr>
        <w:rPr>
          <w:rFonts w:ascii="Arial" w:hAnsi="Arial" w:cs="Arial"/>
          <w:sz w:val="16"/>
          <w:szCs w:val="16"/>
          <w:highlight w:val="yellow"/>
        </w:rPr>
      </w:pPr>
    </w:p>
    <w:p w:rsidR="000920CE" w:rsidRPr="00FC5490"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0920CE" w:rsidRPr="002B7BAD" w:rsidRDefault="000920CE" w:rsidP="009802A1">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4262D3">
        <w:trPr>
          <w:trHeight w:val="215"/>
        </w:trPr>
        <w:tc>
          <w:tcPr>
            <w:tcW w:w="4380"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81634B" w:rsidRDefault="0081634B" w:rsidP="009802A1">
      <w:pPr>
        <w:pStyle w:val="Encabezado1"/>
        <w:tabs>
          <w:tab w:val="clear" w:pos="4419"/>
          <w:tab w:val="clear" w:pos="8838"/>
        </w:tabs>
        <w:ind w:left="6372"/>
        <w:rPr>
          <w:rFonts w:ascii="Arial" w:hAnsi="Arial" w:cs="Arial"/>
          <w:bCs/>
        </w:rPr>
      </w:pPr>
    </w:p>
    <w:p w:rsidR="009802A1" w:rsidRPr="00334696" w:rsidRDefault="00CF07C7" w:rsidP="0081634B">
      <w:pPr>
        <w:pStyle w:val="Encabezado1"/>
        <w:tabs>
          <w:tab w:val="clear" w:pos="4419"/>
          <w:tab w:val="clear" w:pos="8838"/>
        </w:tabs>
        <w:ind w:left="6096" w:hanging="142"/>
      </w:pPr>
      <w:r>
        <w:rPr>
          <w:rFonts w:ascii="Arial" w:hAnsi="Arial" w:cs="Arial"/>
          <w:bCs/>
        </w:rPr>
        <w:t xml:space="preserve">   </w:t>
      </w:r>
      <w:r w:rsidR="00C128F0">
        <w:rPr>
          <w:rFonts w:ascii="Arial" w:hAnsi="Arial" w:cs="Arial"/>
          <w:bCs/>
        </w:rPr>
        <w:t>Lima</w:t>
      </w:r>
      <w:r w:rsidR="009802A1">
        <w:rPr>
          <w:rFonts w:ascii="Arial" w:hAnsi="Arial" w:cs="Arial"/>
          <w:bCs/>
        </w:rPr>
        <w:t xml:space="preserve">, </w:t>
      </w:r>
      <w:r w:rsidR="00A76400">
        <w:rPr>
          <w:rFonts w:ascii="Arial" w:hAnsi="Arial" w:cs="Arial"/>
          <w:bCs/>
        </w:rPr>
        <w:t>0</w:t>
      </w:r>
      <w:r w:rsidR="00C5040A">
        <w:rPr>
          <w:rFonts w:ascii="Arial" w:hAnsi="Arial" w:cs="Arial"/>
          <w:bCs/>
        </w:rPr>
        <w:t>9</w:t>
      </w:r>
      <w:r w:rsidR="00AD7FF6">
        <w:rPr>
          <w:rFonts w:ascii="Arial" w:hAnsi="Arial" w:cs="Arial"/>
          <w:bCs/>
        </w:rPr>
        <w:t xml:space="preserve"> de </w:t>
      </w:r>
      <w:r w:rsidR="00A76400">
        <w:rPr>
          <w:rFonts w:ascii="Arial" w:hAnsi="Arial" w:cs="Arial"/>
          <w:bCs/>
        </w:rPr>
        <w:t>diciembr</w:t>
      </w:r>
      <w:r w:rsidR="0081634B">
        <w:rPr>
          <w:rFonts w:ascii="Arial" w:hAnsi="Arial" w:cs="Arial"/>
          <w:bCs/>
        </w:rPr>
        <w:t>e</w:t>
      </w:r>
      <w:r w:rsidR="009802A1">
        <w:rPr>
          <w:rFonts w:ascii="Arial" w:hAnsi="Arial" w:cs="Arial"/>
          <w:bCs/>
        </w:rPr>
        <w:t xml:space="preserve"> 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sidR="00A76400">
        <w:rPr>
          <w:rFonts w:ascii="Arial" w:hAnsi="Arial" w:cs="Arial"/>
          <w:bCs/>
        </w:rPr>
        <w:t>9</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BB0880"/>
    <w:multiLevelType w:val="hybridMultilevel"/>
    <w:tmpl w:val="8F94A4C8"/>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876642"/>
    <w:multiLevelType w:val="hybridMultilevel"/>
    <w:tmpl w:val="9692C654"/>
    <w:lvl w:ilvl="0" w:tplc="02061920">
      <w:start w:val="1"/>
      <w:numFmt w:val="bullet"/>
      <w:lvlText w:val=""/>
      <w:lvlJc w:val="left"/>
      <w:pPr>
        <w:ind w:left="720" w:hanging="360"/>
      </w:pPr>
      <w:rPr>
        <w:rFonts w:ascii="Symbol" w:hAnsi="Symbol" w:hint="default"/>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C54321"/>
    <w:multiLevelType w:val="hybridMultilevel"/>
    <w:tmpl w:val="2730E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AE1C26"/>
    <w:multiLevelType w:val="hybridMultilevel"/>
    <w:tmpl w:val="04302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B957FED"/>
    <w:multiLevelType w:val="hybridMultilevel"/>
    <w:tmpl w:val="D4A44E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087D5C"/>
    <w:multiLevelType w:val="hybridMultilevel"/>
    <w:tmpl w:val="13308B7E"/>
    <w:lvl w:ilvl="0" w:tplc="750EF91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6"/>
  </w:num>
  <w:num w:numId="3">
    <w:abstractNumId w:val="8"/>
  </w:num>
  <w:num w:numId="4">
    <w:abstractNumId w:val="24"/>
  </w:num>
  <w:num w:numId="5">
    <w:abstractNumId w:val="27"/>
  </w:num>
  <w:num w:numId="6">
    <w:abstractNumId w:val="10"/>
  </w:num>
  <w:num w:numId="7">
    <w:abstractNumId w:val="33"/>
  </w:num>
  <w:num w:numId="8">
    <w:abstractNumId w:val="5"/>
  </w:num>
  <w:num w:numId="9">
    <w:abstractNumId w:val="25"/>
  </w:num>
  <w:num w:numId="10">
    <w:abstractNumId w:val="19"/>
  </w:num>
  <w:num w:numId="11">
    <w:abstractNumId w:val="31"/>
  </w:num>
  <w:num w:numId="12">
    <w:abstractNumId w:val="32"/>
  </w:num>
  <w:num w:numId="13">
    <w:abstractNumId w:val="14"/>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3"/>
  </w:num>
  <w:num w:numId="27">
    <w:abstractNumId w:val="30"/>
  </w:num>
  <w:num w:numId="28">
    <w:abstractNumId w:val="34"/>
  </w:num>
  <w:num w:numId="29">
    <w:abstractNumId w:val="23"/>
  </w:num>
  <w:num w:numId="30">
    <w:abstractNumId w:val="28"/>
  </w:num>
  <w:num w:numId="31">
    <w:abstractNumId w:val="15"/>
  </w:num>
  <w:num w:numId="32">
    <w:abstractNumId w:val="6"/>
  </w:num>
  <w:num w:numId="33">
    <w:abstractNumId w:val="17"/>
  </w:num>
  <w:num w:numId="34">
    <w:abstractNumId w:val="21"/>
  </w:num>
  <w:num w:numId="35">
    <w:abstractNumId w:val="20"/>
  </w:num>
  <w:num w:numId="36">
    <w:abstractNumId w:val="7"/>
  </w:num>
  <w:num w:numId="37">
    <w:abstractNumId w:val="13"/>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7FE8"/>
    <w:rsid w:val="00045D5C"/>
    <w:rsid w:val="000920CE"/>
    <w:rsid w:val="000C17B8"/>
    <w:rsid w:val="000D31FC"/>
    <w:rsid w:val="000D4172"/>
    <w:rsid w:val="00130AA3"/>
    <w:rsid w:val="00171AA8"/>
    <w:rsid w:val="0017525E"/>
    <w:rsid w:val="001A399C"/>
    <w:rsid w:val="001A4C0C"/>
    <w:rsid w:val="001C3E6E"/>
    <w:rsid w:val="001C4668"/>
    <w:rsid w:val="001E1879"/>
    <w:rsid w:val="001E48EE"/>
    <w:rsid w:val="001E5A77"/>
    <w:rsid w:val="002223F4"/>
    <w:rsid w:val="0024087F"/>
    <w:rsid w:val="00262144"/>
    <w:rsid w:val="002679EC"/>
    <w:rsid w:val="002721D8"/>
    <w:rsid w:val="00274AC5"/>
    <w:rsid w:val="002A7E9B"/>
    <w:rsid w:val="002D42EC"/>
    <w:rsid w:val="002E273C"/>
    <w:rsid w:val="002E277A"/>
    <w:rsid w:val="002E5588"/>
    <w:rsid w:val="00304311"/>
    <w:rsid w:val="003179C8"/>
    <w:rsid w:val="00357575"/>
    <w:rsid w:val="00372642"/>
    <w:rsid w:val="00380E64"/>
    <w:rsid w:val="003812AF"/>
    <w:rsid w:val="003A0BB6"/>
    <w:rsid w:val="003A489E"/>
    <w:rsid w:val="003A72D6"/>
    <w:rsid w:val="003F6F2E"/>
    <w:rsid w:val="0041326A"/>
    <w:rsid w:val="00421D0E"/>
    <w:rsid w:val="004262D3"/>
    <w:rsid w:val="004C6B6B"/>
    <w:rsid w:val="004D2CD9"/>
    <w:rsid w:val="004E387E"/>
    <w:rsid w:val="004E5EBA"/>
    <w:rsid w:val="00516672"/>
    <w:rsid w:val="005958D2"/>
    <w:rsid w:val="005A1934"/>
    <w:rsid w:val="005A6612"/>
    <w:rsid w:val="005A7377"/>
    <w:rsid w:val="005B0BF0"/>
    <w:rsid w:val="005C10A5"/>
    <w:rsid w:val="006150FD"/>
    <w:rsid w:val="006248E6"/>
    <w:rsid w:val="00631ECB"/>
    <w:rsid w:val="0064163F"/>
    <w:rsid w:val="006641FF"/>
    <w:rsid w:val="006655B4"/>
    <w:rsid w:val="00670F17"/>
    <w:rsid w:val="00677103"/>
    <w:rsid w:val="0068056C"/>
    <w:rsid w:val="006B2323"/>
    <w:rsid w:val="006D2B42"/>
    <w:rsid w:val="006E4BF5"/>
    <w:rsid w:val="007220FB"/>
    <w:rsid w:val="00757881"/>
    <w:rsid w:val="007771C0"/>
    <w:rsid w:val="007C2E9E"/>
    <w:rsid w:val="007C544C"/>
    <w:rsid w:val="007D5E25"/>
    <w:rsid w:val="00801FA0"/>
    <w:rsid w:val="008148CC"/>
    <w:rsid w:val="0081634B"/>
    <w:rsid w:val="008427DA"/>
    <w:rsid w:val="00842DAE"/>
    <w:rsid w:val="00852A57"/>
    <w:rsid w:val="0087504E"/>
    <w:rsid w:val="008763DD"/>
    <w:rsid w:val="0088049A"/>
    <w:rsid w:val="008A38A9"/>
    <w:rsid w:val="008B3658"/>
    <w:rsid w:val="00903EC8"/>
    <w:rsid w:val="00925574"/>
    <w:rsid w:val="00934ABB"/>
    <w:rsid w:val="009653A1"/>
    <w:rsid w:val="009802A1"/>
    <w:rsid w:val="009B6604"/>
    <w:rsid w:val="009C61A7"/>
    <w:rsid w:val="009D77B3"/>
    <w:rsid w:val="00A3450F"/>
    <w:rsid w:val="00A3703B"/>
    <w:rsid w:val="00A617BD"/>
    <w:rsid w:val="00A76400"/>
    <w:rsid w:val="00A92EAA"/>
    <w:rsid w:val="00A9693D"/>
    <w:rsid w:val="00AA4353"/>
    <w:rsid w:val="00AA445B"/>
    <w:rsid w:val="00AA5E6D"/>
    <w:rsid w:val="00AA75CE"/>
    <w:rsid w:val="00AB1FBD"/>
    <w:rsid w:val="00AC021F"/>
    <w:rsid w:val="00AD6E36"/>
    <w:rsid w:val="00AD7FF6"/>
    <w:rsid w:val="00AE0CE1"/>
    <w:rsid w:val="00B0274B"/>
    <w:rsid w:val="00B06711"/>
    <w:rsid w:val="00B0711A"/>
    <w:rsid w:val="00B31F26"/>
    <w:rsid w:val="00B40126"/>
    <w:rsid w:val="00B739AC"/>
    <w:rsid w:val="00B845E5"/>
    <w:rsid w:val="00BA41C6"/>
    <w:rsid w:val="00BA7CF7"/>
    <w:rsid w:val="00BB2372"/>
    <w:rsid w:val="00BC29FC"/>
    <w:rsid w:val="00BF1AF2"/>
    <w:rsid w:val="00BF4EA7"/>
    <w:rsid w:val="00C128F0"/>
    <w:rsid w:val="00C14220"/>
    <w:rsid w:val="00C5040A"/>
    <w:rsid w:val="00C62477"/>
    <w:rsid w:val="00C7454B"/>
    <w:rsid w:val="00C80BC5"/>
    <w:rsid w:val="00C82D6F"/>
    <w:rsid w:val="00C94357"/>
    <w:rsid w:val="00CA12A9"/>
    <w:rsid w:val="00CD44B8"/>
    <w:rsid w:val="00CD4D51"/>
    <w:rsid w:val="00CE16C9"/>
    <w:rsid w:val="00CF07C7"/>
    <w:rsid w:val="00CF2FED"/>
    <w:rsid w:val="00D1535C"/>
    <w:rsid w:val="00D3420D"/>
    <w:rsid w:val="00D44778"/>
    <w:rsid w:val="00D606A0"/>
    <w:rsid w:val="00D77451"/>
    <w:rsid w:val="00D813C0"/>
    <w:rsid w:val="00D861C4"/>
    <w:rsid w:val="00D96F43"/>
    <w:rsid w:val="00DB0C85"/>
    <w:rsid w:val="00E15EEB"/>
    <w:rsid w:val="00E30DE1"/>
    <w:rsid w:val="00E5691E"/>
    <w:rsid w:val="00E82E93"/>
    <w:rsid w:val="00EC7406"/>
    <w:rsid w:val="00EE4D03"/>
    <w:rsid w:val="00F22BA0"/>
    <w:rsid w:val="00F369C6"/>
    <w:rsid w:val="00F726AB"/>
    <w:rsid w:val="00F769B4"/>
    <w:rsid w:val="00F8577E"/>
    <w:rsid w:val="00F948C6"/>
    <w:rsid w:val="00FA0D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C2DA3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7">
    <w:name w:val="Párrafo de lista7"/>
    <w:basedOn w:val="Normal"/>
    <w:rsid w:val="009C61A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2320109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2706</Words>
  <Characters>14885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113</cp:revision>
  <cp:lastPrinted>2018-09-17T22:08:00Z</cp:lastPrinted>
  <dcterms:created xsi:type="dcterms:W3CDTF">2018-09-28T20:07:00Z</dcterms:created>
  <dcterms:modified xsi:type="dcterms:W3CDTF">2019-12-27T22:56:00Z</dcterms:modified>
</cp:coreProperties>
</file>