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832365" w:rsidP="00650865">
      <w:pPr>
        <w:pStyle w:val="Sinespaciado"/>
        <w:jc w:val="center"/>
        <w:rPr>
          <w:rFonts w:ascii="Arial" w:hAnsi="Arial" w:cs="Arial"/>
          <w:b/>
          <w:sz w:val="20"/>
          <w:szCs w:val="20"/>
        </w:rPr>
      </w:pPr>
      <w:r>
        <w:rPr>
          <w:rFonts w:ascii="Arial" w:hAnsi="Arial" w:cs="Arial"/>
          <w:b/>
          <w:sz w:val="20"/>
          <w:szCs w:val="20"/>
        </w:rPr>
        <w:t>S</w:t>
      </w:r>
      <w:r w:rsidR="00650865" w:rsidRPr="00A1383A">
        <w:rPr>
          <w:rFonts w:ascii="Arial" w:hAnsi="Arial" w:cs="Arial"/>
          <w:b/>
          <w:sz w:val="20"/>
          <w:szCs w:val="20"/>
        </w:rPr>
        <w:t>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6A1C67" w:rsidP="00650865">
      <w:pPr>
        <w:pStyle w:val="Sinespaciado"/>
        <w:jc w:val="center"/>
        <w:rPr>
          <w:rFonts w:ascii="Arial" w:hAnsi="Arial" w:cs="Arial"/>
          <w:b/>
          <w:sz w:val="20"/>
          <w:szCs w:val="20"/>
        </w:rPr>
      </w:pPr>
      <w:r>
        <w:rPr>
          <w:rFonts w:ascii="Arial" w:hAnsi="Arial" w:cs="Arial"/>
          <w:b/>
          <w:sz w:val="20"/>
          <w:szCs w:val="20"/>
        </w:rPr>
        <w:t>CÓDIGO DE PROCESO: P.S. 022</w:t>
      </w:r>
      <w:r w:rsidR="00650865" w:rsidRPr="00A1383A">
        <w:rPr>
          <w:rFonts w:ascii="Arial" w:hAnsi="Arial" w:cs="Arial"/>
          <w:b/>
          <w:sz w:val="20"/>
          <w:szCs w:val="20"/>
        </w:rPr>
        <w:t>-CAS-</w:t>
      </w:r>
      <w:r w:rsidR="00650865">
        <w:rPr>
          <w:rFonts w:ascii="Arial" w:hAnsi="Arial" w:cs="Arial"/>
          <w:b/>
          <w:sz w:val="20"/>
          <w:szCs w:val="20"/>
        </w:rPr>
        <w:t>RAAYA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964444" w:rsidRDefault="00964444" w:rsidP="00650865">
      <w:pPr>
        <w:pStyle w:val="Sinespaciado"/>
        <w:ind w:left="720"/>
        <w:rPr>
          <w:rFonts w:ascii="Arial" w:hAnsi="Arial" w:cs="Arial"/>
          <w:sz w:val="20"/>
          <w:szCs w:val="20"/>
        </w:rPr>
      </w:pPr>
    </w:p>
    <w:tbl>
      <w:tblPr>
        <w:tblW w:w="10064"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4"/>
        <w:gridCol w:w="1787"/>
        <w:gridCol w:w="1473"/>
        <w:gridCol w:w="1701"/>
        <w:gridCol w:w="992"/>
        <w:gridCol w:w="2987"/>
      </w:tblGrid>
      <w:tr w:rsidR="00964444" w:rsidRPr="003B0C6C" w:rsidTr="00DE64D3">
        <w:trPr>
          <w:trHeight w:val="393"/>
        </w:trPr>
        <w:tc>
          <w:tcPr>
            <w:tcW w:w="1124" w:type="dxa"/>
            <w:tcBorders>
              <w:bottom w:val="single" w:sz="4" w:space="0" w:color="auto"/>
            </w:tcBorders>
            <w:shd w:val="clear" w:color="auto" w:fill="BFBFBF" w:themeFill="background1" w:themeFillShade="BF"/>
            <w:noWrap/>
            <w:vAlign w:val="center"/>
          </w:tcPr>
          <w:p w:rsidR="00964444" w:rsidRPr="003B0C6C" w:rsidRDefault="00964444" w:rsidP="00DE64D3">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CARGO</w:t>
            </w:r>
          </w:p>
        </w:tc>
        <w:tc>
          <w:tcPr>
            <w:tcW w:w="1787" w:type="dxa"/>
            <w:tcBorders>
              <w:bottom w:val="single" w:sz="4" w:space="0" w:color="auto"/>
            </w:tcBorders>
            <w:shd w:val="clear" w:color="auto" w:fill="BFBFBF" w:themeFill="background1" w:themeFillShade="BF"/>
            <w:vAlign w:val="center"/>
          </w:tcPr>
          <w:p w:rsidR="00964444" w:rsidRPr="003B0C6C" w:rsidRDefault="00964444" w:rsidP="00DE64D3">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964444" w:rsidRPr="003B0C6C" w:rsidRDefault="00964444" w:rsidP="00DE64D3">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964444" w:rsidRPr="003B0C6C" w:rsidRDefault="00947890" w:rsidP="00DE64D3">
            <w:pPr>
              <w:jc w:val="center"/>
              <w:rPr>
                <w:rFonts w:ascii="Arial" w:hAnsi="Arial" w:cs="Arial"/>
                <w:b/>
                <w:bCs/>
                <w:color w:val="000000"/>
                <w:sz w:val="16"/>
                <w:szCs w:val="18"/>
                <w:lang w:eastAsia="es-ES"/>
              </w:rPr>
            </w:pPr>
            <w:r>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964444" w:rsidRPr="003B0C6C" w:rsidRDefault="00964444" w:rsidP="00DE64D3">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964444" w:rsidRPr="003B0C6C" w:rsidRDefault="00964444" w:rsidP="00DE64D3">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DEPENDENCIA</w:t>
            </w:r>
          </w:p>
        </w:tc>
      </w:tr>
      <w:tr w:rsidR="00964444" w:rsidRPr="003B0C6C" w:rsidTr="00964444">
        <w:trPr>
          <w:trHeight w:val="679"/>
        </w:trPr>
        <w:tc>
          <w:tcPr>
            <w:tcW w:w="1124" w:type="dxa"/>
            <w:shd w:val="clear" w:color="auto" w:fill="auto"/>
            <w:noWrap/>
            <w:vAlign w:val="center"/>
          </w:tcPr>
          <w:p w:rsidR="00964444" w:rsidRPr="003B0C6C" w:rsidRDefault="00964444" w:rsidP="00DE64D3">
            <w:pPr>
              <w:jc w:val="center"/>
              <w:rPr>
                <w:rFonts w:ascii="Arial" w:hAnsi="Arial" w:cs="Arial"/>
                <w:color w:val="000000"/>
                <w:sz w:val="18"/>
                <w:szCs w:val="18"/>
                <w:lang w:val="es-MX"/>
              </w:rPr>
            </w:pPr>
            <w:r w:rsidRPr="003B0C6C">
              <w:rPr>
                <w:rFonts w:ascii="Arial" w:hAnsi="Arial" w:cs="Arial"/>
                <w:color w:val="000000"/>
                <w:sz w:val="18"/>
                <w:szCs w:val="18"/>
                <w:lang w:val="es-MX"/>
              </w:rPr>
              <w:t>Médico</w:t>
            </w:r>
          </w:p>
        </w:tc>
        <w:tc>
          <w:tcPr>
            <w:tcW w:w="1787" w:type="dxa"/>
            <w:tcBorders>
              <w:top w:val="single" w:sz="4" w:space="0" w:color="auto"/>
            </w:tcBorders>
            <w:vAlign w:val="center"/>
          </w:tcPr>
          <w:p w:rsidR="00964444" w:rsidRPr="003B0C6C" w:rsidRDefault="00964444" w:rsidP="00DE64D3">
            <w:pPr>
              <w:spacing w:after="0"/>
              <w:jc w:val="center"/>
              <w:rPr>
                <w:rFonts w:ascii="Arial" w:hAnsi="Arial" w:cs="Arial"/>
                <w:sz w:val="20"/>
                <w:szCs w:val="20"/>
              </w:rPr>
            </w:pPr>
            <w:r w:rsidRPr="003B0C6C">
              <w:rPr>
                <w:rFonts w:ascii="Arial" w:hAnsi="Arial" w:cs="Arial"/>
                <w:sz w:val="20"/>
                <w:szCs w:val="20"/>
              </w:rPr>
              <w:t>Radiología</w:t>
            </w:r>
          </w:p>
          <w:p w:rsidR="00964444" w:rsidRPr="003B0C6C" w:rsidRDefault="00964444" w:rsidP="00DE64D3">
            <w:pPr>
              <w:spacing w:after="0"/>
              <w:jc w:val="center"/>
              <w:rPr>
                <w:rFonts w:ascii="Arial" w:hAnsi="Arial" w:cs="Arial"/>
                <w:sz w:val="20"/>
                <w:szCs w:val="20"/>
              </w:rPr>
            </w:pPr>
            <w:r w:rsidRPr="003B0C6C">
              <w:rPr>
                <w:rFonts w:ascii="Arial" w:hAnsi="Arial" w:cs="Arial"/>
                <w:sz w:val="20"/>
                <w:szCs w:val="20"/>
              </w:rPr>
              <w:t>(Imagenologia)</w:t>
            </w:r>
          </w:p>
        </w:tc>
        <w:tc>
          <w:tcPr>
            <w:tcW w:w="1473" w:type="dxa"/>
            <w:tcBorders>
              <w:top w:val="single" w:sz="4" w:space="0" w:color="auto"/>
            </w:tcBorders>
            <w:noWrap/>
            <w:vAlign w:val="center"/>
          </w:tcPr>
          <w:p w:rsidR="00964444" w:rsidRPr="003B0C6C" w:rsidRDefault="00A379F3" w:rsidP="00DE64D3">
            <w:pPr>
              <w:spacing w:after="0"/>
              <w:jc w:val="center"/>
              <w:rPr>
                <w:rFonts w:ascii="Arial" w:hAnsi="Arial" w:cs="Arial"/>
                <w:sz w:val="20"/>
                <w:szCs w:val="20"/>
                <w:lang w:eastAsia="es-ES"/>
              </w:rPr>
            </w:pPr>
            <w:r>
              <w:rPr>
                <w:rFonts w:ascii="Arial" w:hAnsi="Arial" w:cs="Arial"/>
                <w:sz w:val="20"/>
                <w:szCs w:val="20"/>
                <w:lang w:eastAsia="es-ES"/>
              </w:rPr>
              <w:t>P1MES-001</w:t>
            </w:r>
          </w:p>
        </w:tc>
        <w:tc>
          <w:tcPr>
            <w:tcW w:w="1701" w:type="dxa"/>
            <w:tcBorders>
              <w:top w:val="single" w:sz="4" w:space="0" w:color="auto"/>
            </w:tcBorders>
            <w:shd w:val="clear" w:color="auto" w:fill="auto"/>
            <w:vAlign w:val="center"/>
          </w:tcPr>
          <w:p w:rsidR="00964444" w:rsidRPr="003B0C6C" w:rsidRDefault="00964444" w:rsidP="00DE64D3">
            <w:pPr>
              <w:spacing w:after="0"/>
              <w:jc w:val="center"/>
              <w:rPr>
                <w:rFonts w:ascii="Arial" w:hAnsi="Arial" w:cs="Arial"/>
                <w:color w:val="000000"/>
                <w:sz w:val="20"/>
                <w:szCs w:val="20"/>
                <w:lang w:val="es-MX" w:eastAsia="es-ES"/>
              </w:rPr>
            </w:pPr>
            <w:r w:rsidRPr="003B0C6C">
              <w:rPr>
                <w:rFonts w:ascii="Arial" w:hAnsi="Arial" w:cs="Arial"/>
                <w:color w:val="000000"/>
                <w:sz w:val="20"/>
                <w:szCs w:val="20"/>
                <w:lang w:val="es-MX" w:eastAsia="es-ES"/>
              </w:rPr>
              <w:t>S/ 7 200.00</w:t>
            </w:r>
          </w:p>
        </w:tc>
        <w:tc>
          <w:tcPr>
            <w:tcW w:w="992" w:type="dxa"/>
            <w:tcBorders>
              <w:top w:val="single" w:sz="4" w:space="0" w:color="auto"/>
            </w:tcBorders>
            <w:noWrap/>
            <w:vAlign w:val="center"/>
          </w:tcPr>
          <w:p w:rsidR="00964444" w:rsidRPr="003B0C6C" w:rsidRDefault="00964444" w:rsidP="00DE64D3">
            <w:pPr>
              <w:spacing w:after="0"/>
              <w:jc w:val="center"/>
              <w:rPr>
                <w:rFonts w:ascii="Arial" w:hAnsi="Arial" w:cs="Arial"/>
                <w:sz w:val="20"/>
                <w:szCs w:val="20"/>
                <w:lang w:eastAsia="es-ES"/>
              </w:rPr>
            </w:pPr>
            <w:r w:rsidRPr="003B0C6C">
              <w:rPr>
                <w:rFonts w:ascii="Arial" w:hAnsi="Arial" w:cs="Arial"/>
                <w:sz w:val="20"/>
                <w:szCs w:val="20"/>
                <w:lang w:eastAsia="es-ES"/>
              </w:rPr>
              <w:t>01</w:t>
            </w:r>
          </w:p>
        </w:tc>
        <w:tc>
          <w:tcPr>
            <w:tcW w:w="2987" w:type="dxa"/>
            <w:tcBorders>
              <w:right w:val="single" w:sz="4" w:space="0" w:color="auto"/>
            </w:tcBorders>
            <w:shd w:val="clear" w:color="auto" w:fill="auto"/>
            <w:noWrap/>
            <w:vAlign w:val="center"/>
          </w:tcPr>
          <w:p w:rsidR="00964444" w:rsidRPr="003B0C6C" w:rsidRDefault="00964444" w:rsidP="00DE64D3">
            <w:pPr>
              <w:spacing w:after="0"/>
              <w:jc w:val="center"/>
              <w:rPr>
                <w:rFonts w:ascii="Arial" w:hAnsi="Arial" w:cs="Arial"/>
                <w:sz w:val="20"/>
                <w:szCs w:val="20"/>
              </w:rPr>
            </w:pPr>
            <w:r w:rsidRPr="003B0C6C">
              <w:rPr>
                <w:rFonts w:ascii="Arial" w:hAnsi="Arial" w:cs="Arial"/>
                <w:sz w:val="20"/>
                <w:szCs w:val="20"/>
              </w:rPr>
              <w:t>Hospital II de Huamanga</w:t>
            </w:r>
          </w:p>
          <w:p w:rsidR="00964444" w:rsidRPr="003B0C6C" w:rsidRDefault="00964444" w:rsidP="00DE64D3">
            <w:pPr>
              <w:pStyle w:val="Prrafodelista2"/>
              <w:ind w:left="0"/>
              <w:jc w:val="center"/>
              <w:rPr>
                <w:rFonts w:ascii="Arial" w:eastAsiaTheme="minorHAnsi" w:hAnsi="Arial" w:cs="Arial"/>
                <w:lang w:val="es-PE" w:eastAsia="en-US"/>
              </w:rPr>
            </w:pPr>
            <w:r w:rsidRPr="003B0C6C">
              <w:rPr>
                <w:rFonts w:ascii="Arial" w:eastAsiaTheme="minorHAnsi" w:hAnsi="Arial" w:cs="Arial"/>
                <w:lang w:val="es-PE" w:eastAsia="en-US"/>
              </w:rPr>
              <w:t>Servicio de Ayuda al Diagnostico</w:t>
            </w:r>
          </w:p>
          <w:p w:rsidR="00964444" w:rsidRPr="003B0C6C" w:rsidRDefault="00964444" w:rsidP="00DE64D3">
            <w:pPr>
              <w:spacing w:after="0"/>
              <w:jc w:val="center"/>
              <w:rPr>
                <w:rFonts w:ascii="Arial" w:hAnsi="Arial" w:cs="Arial"/>
                <w:sz w:val="20"/>
                <w:szCs w:val="20"/>
              </w:rPr>
            </w:pPr>
            <w:r w:rsidRPr="003B0C6C">
              <w:rPr>
                <w:rFonts w:ascii="Arial" w:hAnsi="Arial" w:cs="Arial"/>
                <w:sz w:val="20"/>
                <w:szCs w:val="20"/>
              </w:rPr>
              <w:t>(Diagnóstico por Imágenes)</w:t>
            </w:r>
          </w:p>
        </w:tc>
      </w:tr>
      <w:tr w:rsidR="00964444" w:rsidRPr="003B0C6C" w:rsidTr="00DE64D3">
        <w:trPr>
          <w:trHeight w:val="138"/>
        </w:trPr>
        <w:tc>
          <w:tcPr>
            <w:tcW w:w="6085"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964444" w:rsidRPr="003B0C6C" w:rsidRDefault="00964444" w:rsidP="00DE64D3">
            <w:pPr>
              <w:jc w:val="center"/>
              <w:rPr>
                <w:rFonts w:ascii="Arial" w:hAnsi="Arial" w:cs="Arial"/>
                <w:b/>
                <w:color w:val="000000"/>
                <w:sz w:val="18"/>
                <w:szCs w:val="18"/>
                <w:lang w:val="es-MX"/>
              </w:rPr>
            </w:pPr>
            <w:r w:rsidRPr="003B0C6C">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964444" w:rsidRPr="003B0C6C" w:rsidRDefault="00964444" w:rsidP="00DE64D3">
            <w:pPr>
              <w:jc w:val="center"/>
              <w:rPr>
                <w:rFonts w:ascii="Arial" w:hAnsi="Arial" w:cs="Arial"/>
                <w:b/>
                <w:color w:val="000000"/>
                <w:sz w:val="18"/>
                <w:szCs w:val="18"/>
                <w:lang w:eastAsia="es-ES"/>
              </w:rPr>
            </w:pPr>
            <w:r>
              <w:rPr>
                <w:rFonts w:ascii="Arial" w:hAnsi="Arial" w:cs="Arial"/>
                <w:b/>
                <w:color w:val="000000"/>
                <w:sz w:val="18"/>
                <w:szCs w:val="18"/>
                <w:lang w:eastAsia="es-ES"/>
              </w:rPr>
              <w:t>01</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964444" w:rsidRPr="003B0C6C" w:rsidRDefault="00964444" w:rsidP="00DE64D3">
            <w:pPr>
              <w:jc w:val="center"/>
              <w:rPr>
                <w:rFonts w:ascii="Arial" w:hAnsi="Arial" w:cs="Arial"/>
                <w:b/>
                <w:color w:val="000000"/>
                <w:sz w:val="16"/>
                <w:szCs w:val="18"/>
              </w:rPr>
            </w:pPr>
          </w:p>
        </w:tc>
      </w:tr>
    </w:tbl>
    <w:p w:rsidR="00CF29DD" w:rsidRDefault="00CF29DD" w:rsidP="00964444">
      <w:pPr>
        <w:autoSpaceDE w:val="0"/>
        <w:autoSpaceDN w:val="0"/>
        <w:adjustRightInd w:val="0"/>
        <w:spacing w:after="0" w:line="240" w:lineRule="auto"/>
        <w:rPr>
          <w:rFonts w:ascii="Arial" w:eastAsia="Times New Roman" w:hAnsi="Arial" w:cs="Arial"/>
          <w:b/>
          <w:bCs/>
          <w:sz w:val="18"/>
          <w:szCs w:val="18"/>
          <w:lang w:val="es-ES" w:eastAsia="ar-SA"/>
        </w:rPr>
      </w:pPr>
    </w:p>
    <w:p w:rsidR="00DE18EF" w:rsidRPr="00D952CC" w:rsidRDefault="00DE18EF" w:rsidP="00B0455E">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r w:rsidR="00FA7856">
        <w:rPr>
          <w:rFonts w:ascii="Arial" w:hAnsi="Arial" w:cs="Arial"/>
          <w:b/>
          <w:sz w:val="20"/>
          <w:szCs w:val="20"/>
        </w:rPr>
        <w:tab/>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964444">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A379F3" w:rsidRDefault="00A379F3" w:rsidP="00A379F3">
      <w:pPr>
        <w:pStyle w:val="Sinespaciado"/>
        <w:rPr>
          <w:rFonts w:ascii="Arial" w:hAnsi="Arial" w:cs="Arial"/>
          <w:b/>
          <w:sz w:val="20"/>
          <w:szCs w:val="20"/>
        </w:rPr>
      </w:pPr>
    </w:p>
    <w:p w:rsidR="00A379F3" w:rsidRPr="003B0C6C" w:rsidRDefault="00A379F3" w:rsidP="00A379F3">
      <w:pPr>
        <w:pStyle w:val="Sangradetextonormal"/>
        <w:ind w:firstLine="0"/>
        <w:jc w:val="both"/>
        <w:outlineLvl w:val="0"/>
        <w:rPr>
          <w:rFonts w:cs="Arial"/>
          <w:sz w:val="18"/>
          <w:szCs w:val="18"/>
        </w:rPr>
      </w:pPr>
      <w:r w:rsidRPr="003B0C6C">
        <w:rPr>
          <w:rFonts w:cs="Arial"/>
          <w:color w:val="000000"/>
          <w:sz w:val="18"/>
          <w:szCs w:val="18"/>
        </w:rPr>
        <w:t>MEDICO ESPECIALISTA  (</w:t>
      </w:r>
      <w:r>
        <w:rPr>
          <w:rFonts w:cs="Arial"/>
          <w:sz w:val="18"/>
          <w:szCs w:val="18"/>
        </w:rPr>
        <w:t>P1MES-001</w:t>
      </w:r>
      <w:r w:rsidRPr="003B0C6C">
        <w:rPr>
          <w:rFonts w:cs="Arial"/>
          <w:sz w:val="18"/>
          <w:szCs w:val="18"/>
        </w:rPr>
        <w:t>)</w:t>
      </w:r>
    </w:p>
    <w:p w:rsidR="00A379F3" w:rsidRPr="003B0C6C" w:rsidRDefault="00A379F3" w:rsidP="00A379F3">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A379F3" w:rsidRPr="003B0C6C" w:rsidTr="00DE64D3">
        <w:trPr>
          <w:trHeight w:val="436"/>
        </w:trPr>
        <w:tc>
          <w:tcPr>
            <w:tcW w:w="3403" w:type="dxa"/>
            <w:shd w:val="clear" w:color="auto" w:fill="D9D9D9"/>
            <w:vAlign w:val="center"/>
          </w:tcPr>
          <w:p w:rsidR="00A379F3" w:rsidRPr="003B0C6C" w:rsidRDefault="00A379F3" w:rsidP="00DE64D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REQUISITOS</w:t>
            </w:r>
          </w:p>
          <w:p w:rsidR="00A379F3" w:rsidRPr="003B0C6C" w:rsidRDefault="00A379F3" w:rsidP="00DE64D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ESPECÍFICOS</w:t>
            </w:r>
          </w:p>
        </w:tc>
        <w:tc>
          <w:tcPr>
            <w:tcW w:w="6379" w:type="dxa"/>
            <w:shd w:val="clear" w:color="auto" w:fill="D9D9D9"/>
            <w:vAlign w:val="center"/>
          </w:tcPr>
          <w:p w:rsidR="00A379F3" w:rsidRPr="003B0C6C" w:rsidRDefault="00A379F3" w:rsidP="00DE64D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DETALLE</w:t>
            </w:r>
          </w:p>
        </w:tc>
      </w:tr>
      <w:tr w:rsidR="00A379F3" w:rsidRPr="003B0C6C" w:rsidTr="00DE64D3">
        <w:tc>
          <w:tcPr>
            <w:tcW w:w="3403" w:type="dxa"/>
            <w:vAlign w:val="center"/>
          </w:tcPr>
          <w:p w:rsidR="00A379F3" w:rsidRPr="003B0C6C" w:rsidRDefault="00A379F3" w:rsidP="00DE64D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Formación Académica</w:t>
            </w:r>
          </w:p>
        </w:tc>
        <w:tc>
          <w:tcPr>
            <w:tcW w:w="6379" w:type="dxa"/>
            <w:vAlign w:val="center"/>
          </w:tcPr>
          <w:p w:rsidR="00A379F3" w:rsidRPr="003B0C6C" w:rsidRDefault="00A379F3" w:rsidP="00DE64D3">
            <w:pPr>
              <w:numPr>
                <w:ilvl w:val="0"/>
                <w:numId w:val="14"/>
              </w:numPr>
              <w:tabs>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 xml:space="preserve">Presentar copia simple del Título Profesional Universitario de Médico Cirujano y Resolución del SERUMS correspondiente a la profesión. </w:t>
            </w:r>
            <w:r w:rsidRPr="003B0C6C">
              <w:rPr>
                <w:rFonts w:ascii="Arial" w:hAnsi="Arial" w:cs="Arial"/>
                <w:b/>
                <w:sz w:val="18"/>
                <w:szCs w:val="18"/>
              </w:rPr>
              <w:t>(Indispensable)</w:t>
            </w:r>
          </w:p>
          <w:p w:rsidR="00A379F3" w:rsidRPr="003B0C6C" w:rsidRDefault="00A379F3" w:rsidP="00DE64D3">
            <w:pPr>
              <w:numPr>
                <w:ilvl w:val="0"/>
                <w:numId w:val="14"/>
              </w:numPr>
              <w:tabs>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Contar con Colegiatura y Habilitación Profesional Vigente (</w:t>
            </w:r>
            <w:r w:rsidRPr="003B0C6C">
              <w:rPr>
                <w:rFonts w:ascii="Arial" w:hAnsi="Arial" w:cs="Arial"/>
                <w:b/>
                <w:sz w:val="18"/>
                <w:szCs w:val="18"/>
              </w:rPr>
              <w:t>Indispensable</w:t>
            </w:r>
            <w:r w:rsidRPr="003B0C6C">
              <w:rPr>
                <w:rFonts w:ascii="Arial" w:hAnsi="Arial" w:cs="Arial"/>
                <w:sz w:val="18"/>
                <w:szCs w:val="18"/>
              </w:rPr>
              <w:t xml:space="preserve">).  </w:t>
            </w:r>
          </w:p>
          <w:p w:rsidR="00A379F3" w:rsidRPr="003B0C6C" w:rsidRDefault="00A379F3" w:rsidP="00DE64D3">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sidRPr="003B0C6C">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3B0C6C">
                <w:rPr>
                  <w:rFonts w:ascii="Arial" w:hAnsi="Arial" w:cs="Arial"/>
                  <w:sz w:val="18"/>
                  <w:szCs w:val="18"/>
                </w:rPr>
                <w:lastRenderedPageBreak/>
                <w:t>la Constancia</w:t>
              </w:r>
            </w:smartTag>
            <w:r w:rsidRPr="003B0C6C">
              <w:rPr>
                <w:rFonts w:ascii="Arial" w:hAnsi="Arial" w:cs="Arial"/>
                <w:sz w:val="18"/>
                <w:szCs w:val="18"/>
              </w:rPr>
              <w:t xml:space="preserve"> emitida por </w:t>
            </w:r>
            <w:smartTag w:uri="urn:schemas-microsoft-com:office:smarttags" w:element="PersonName">
              <w:smartTagPr>
                <w:attr w:name="ProductID" w:val="la Universidad"/>
              </w:smartTagPr>
              <w:r w:rsidRPr="003B0C6C">
                <w:rPr>
                  <w:rFonts w:ascii="Arial" w:hAnsi="Arial" w:cs="Arial"/>
                  <w:sz w:val="18"/>
                  <w:szCs w:val="18"/>
                </w:rPr>
                <w:t>la Universidad</w:t>
              </w:r>
            </w:smartTag>
            <w:r w:rsidRPr="003B0C6C">
              <w:rPr>
                <w:rFonts w:ascii="Arial" w:hAnsi="Arial" w:cs="Arial"/>
                <w:sz w:val="18"/>
                <w:szCs w:val="18"/>
              </w:rPr>
              <w:t xml:space="preserve"> correspondiente. Dicha constancia posteriormente deberá ser reemplazada por el respectivo Título de Especialista. </w:t>
            </w:r>
            <w:r w:rsidRPr="003B0C6C">
              <w:rPr>
                <w:rFonts w:ascii="Arial" w:hAnsi="Arial" w:cs="Arial"/>
                <w:b/>
                <w:sz w:val="18"/>
                <w:szCs w:val="18"/>
              </w:rPr>
              <w:t>(Indispensable)</w:t>
            </w:r>
          </w:p>
          <w:p w:rsidR="00A379F3" w:rsidRPr="003B0C6C" w:rsidRDefault="00A379F3" w:rsidP="00DE64D3">
            <w:pPr>
              <w:pStyle w:val="Prrafodelista2"/>
              <w:numPr>
                <w:ilvl w:val="0"/>
                <w:numId w:val="1"/>
              </w:numPr>
              <w:suppressAutoHyphens w:val="0"/>
              <w:ind w:left="176" w:hanging="176"/>
              <w:contextualSpacing w:val="0"/>
              <w:jc w:val="both"/>
              <w:rPr>
                <w:rFonts w:ascii="Arial" w:hAnsi="Arial" w:cs="Arial"/>
                <w:bCs/>
                <w:sz w:val="18"/>
                <w:szCs w:val="18"/>
              </w:rPr>
            </w:pPr>
            <w:r w:rsidRPr="003B0C6C">
              <w:rPr>
                <w:rFonts w:ascii="Arial" w:hAnsi="Arial" w:cs="Arial"/>
                <w:sz w:val="18"/>
                <w:szCs w:val="18"/>
              </w:rPr>
              <w:t xml:space="preserve">Registro de Especialista de corresponder </w:t>
            </w:r>
            <w:r w:rsidRPr="003B0C6C">
              <w:rPr>
                <w:rFonts w:ascii="Arial" w:hAnsi="Arial" w:cs="Arial"/>
                <w:b/>
                <w:sz w:val="18"/>
                <w:szCs w:val="18"/>
              </w:rPr>
              <w:t>(Indispensable)</w:t>
            </w:r>
          </w:p>
        </w:tc>
      </w:tr>
      <w:tr w:rsidR="00A379F3" w:rsidRPr="003B0C6C" w:rsidTr="00DE64D3">
        <w:tc>
          <w:tcPr>
            <w:tcW w:w="3403" w:type="dxa"/>
            <w:vAlign w:val="center"/>
          </w:tcPr>
          <w:p w:rsidR="00A379F3" w:rsidRPr="003B0C6C" w:rsidRDefault="00A379F3" w:rsidP="00D423C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D423C9">
              <w:rPr>
                <w:rFonts w:ascii="Arial" w:eastAsia="Times New Roman" w:hAnsi="Arial" w:cs="Arial"/>
                <w:b/>
                <w:bCs/>
                <w:sz w:val="18"/>
                <w:szCs w:val="18"/>
                <w:lang w:val="es-ES" w:eastAsia="ar-SA"/>
              </w:rPr>
              <w:lastRenderedPageBreak/>
              <w:t>Experiencia</w:t>
            </w:r>
            <w:r w:rsidR="00D423C9">
              <w:rPr>
                <w:rFonts w:ascii="Arial" w:eastAsia="Times New Roman" w:hAnsi="Arial" w:cs="Arial"/>
                <w:b/>
                <w:bCs/>
                <w:sz w:val="18"/>
                <w:szCs w:val="18"/>
                <w:lang w:val="es-ES" w:eastAsia="ar-SA"/>
              </w:rPr>
              <w:t xml:space="preserve"> Laboral</w:t>
            </w:r>
          </w:p>
        </w:tc>
        <w:tc>
          <w:tcPr>
            <w:tcW w:w="6379" w:type="dxa"/>
            <w:vAlign w:val="center"/>
          </w:tcPr>
          <w:p w:rsidR="00A379F3" w:rsidRPr="00947890" w:rsidRDefault="00A379F3" w:rsidP="00947890">
            <w:pPr>
              <w:tabs>
                <w:tab w:val="num" w:pos="200"/>
              </w:tabs>
              <w:spacing w:after="0" w:line="240" w:lineRule="auto"/>
              <w:jc w:val="both"/>
              <w:rPr>
                <w:rFonts w:ascii="Arial" w:hAnsi="Arial" w:cs="Arial"/>
                <w:b/>
                <w:sz w:val="18"/>
                <w:szCs w:val="18"/>
              </w:rPr>
            </w:pPr>
            <w:r w:rsidRPr="00277991">
              <w:rPr>
                <w:rFonts w:ascii="Arial" w:hAnsi="Arial" w:cs="Arial"/>
                <w:sz w:val="18"/>
                <w:szCs w:val="18"/>
              </w:rPr>
              <w:t xml:space="preserve">     </w:t>
            </w:r>
            <w:r w:rsidRPr="00947890">
              <w:rPr>
                <w:rFonts w:ascii="Arial" w:hAnsi="Arial" w:cs="Arial"/>
                <w:b/>
                <w:sz w:val="18"/>
                <w:szCs w:val="18"/>
              </w:rPr>
              <w:t>EXPERIENCIA GENERAL:</w:t>
            </w:r>
          </w:p>
          <w:p w:rsidR="00A379F3" w:rsidRPr="00947890" w:rsidRDefault="00A379F3" w:rsidP="00947890">
            <w:pPr>
              <w:pStyle w:val="Prrafodelista"/>
              <w:numPr>
                <w:ilvl w:val="0"/>
                <w:numId w:val="1"/>
              </w:numPr>
              <w:spacing w:after="0" w:line="240" w:lineRule="auto"/>
              <w:ind w:left="200" w:hanging="200"/>
              <w:jc w:val="both"/>
              <w:rPr>
                <w:rFonts w:ascii="Arial" w:hAnsi="Arial" w:cs="Arial"/>
                <w:sz w:val="18"/>
                <w:szCs w:val="18"/>
              </w:rPr>
            </w:pPr>
            <w:r w:rsidRPr="00947890">
              <w:rPr>
                <w:rFonts w:ascii="Arial" w:hAnsi="Arial" w:cs="Arial"/>
                <w:sz w:val="18"/>
                <w:szCs w:val="18"/>
              </w:rPr>
              <w:t xml:space="preserve">Acreditar experiencia laboral mínima de tres (03) años. incluyendo el SERUMS. </w:t>
            </w:r>
            <w:r w:rsidRPr="00947890">
              <w:rPr>
                <w:rFonts w:ascii="Arial" w:hAnsi="Arial" w:cs="Arial"/>
                <w:b/>
                <w:sz w:val="18"/>
                <w:szCs w:val="18"/>
              </w:rPr>
              <w:t>(Indispensable)</w:t>
            </w:r>
          </w:p>
          <w:p w:rsidR="00A379F3" w:rsidRPr="00947890" w:rsidRDefault="00A379F3" w:rsidP="00947890">
            <w:pPr>
              <w:tabs>
                <w:tab w:val="num" w:pos="200"/>
              </w:tabs>
              <w:spacing w:after="0" w:line="240" w:lineRule="auto"/>
              <w:jc w:val="both"/>
              <w:rPr>
                <w:rFonts w:ascii="Arial" w:hAnsi="Arial" w:cs="Arial"/>
                <w:b/>
                <w:sz w:val="18"/>
                <w:szCs w:val="18"/>
              </w:rPr>
            </w:pPr>
            <w:r w:rsidRPr="00277991">
              <w:rPr>
                <w:rFonts w:ascii="Arial" w:hAnsi="Arial" w:cs="Arial"/>
                <w:b/>
                <w:bCs/>
                <w:sz w:val="18"/>
                <w:szCs w:val="18"/>
              </w:rPr>
              <w:t xml:space="preserve"> </w:t>
            </w:r>
            <w:r w:rsidR="00947890">
              <w:rPr>
                <w:rFonts w:ascii="Arial" w:hAnsi="Arial" w:cs="Arial"/>
                <w:b/>
                <w:bCs/>
                <w:sz w:val="18"/>
                <w:szCs w:val="18"/>
              </w:rPr>
              <w:t xml:space="preserve">   </w:t>
            </w:r>
            <w:r w:rsidRPr="00947890">
              <w:rPr>
                <w:rFonts w:ascii="Arial" w:hAnsi="Arial" w:cs="Arial"/>
                <w:b/>
                <w:sz w:val="18"/>
                <w:szCs w:val="18"/>
              </w:rPr>
              <w:t xml:space="preserve">EXPERIENCIA ESPECÍFICA: </w:t>
            </w:r>
          </w:p>
          <w:p w:rsidR="00947890" w:rsidRPr="00947890" w:rsidRDefault="00A379F3" w:rsidP="00947890">
            <w:pPr>
              <w:pStyle w:val="Prrafodelista"/>
              <w:numPr>
                <w:ilvl w:val="0"/>
                <w:numId w:val="1"/>
              </w:numPr>
              <w:spacing w:after="0" w:line="240" w:lineRule="auto"/>
              <w:ind w:left="200" w:hanging="200"/>
              <w:jc w:val="both"/>
              <w:rPr>
                <w:rFonts w:ascii="Arial" w:hAnsi="Arial" w:cs="Arial"/>
                <w:sz w:val="18"/>
                <w:szCs w:val="18"/>
              </w:rPr>
            </w:pPr>
            <w:r w:rsidRPr="00947890">
              <w:rPr>
                <w:rFonts w:ascii="Arial" w:hAnsi="Arial" w:cs="Arial"/>
                <w:sz w:val="18"/>
                <w:szCs w:val="18"/>
              </w:rPr>
              <w:t xml:space="preserve">Acreditar un (01) año en el desempeño de funciones afines a la profesión y/o puesto, con posterioridad al Título Profesional, excluyendo el SERUMS. </w:t>
            </w:r>
            <w:r w:rsidRPr="00947890">
              <w:rPr>
                <w:rFonts w:ascii="Arial" w:hAnsi="Arial" w:cs="Arial"/>
                <w:b/>
                <w:sz w:val="18"/>
                <w:szCs w:val="18"/>
              </w:rPr>
              <w:t>(Indispensable)</w:t>
            </w:r>
          </w:p>
          <w:p w:rsidR="00947890" w:rsidRPr="00947890" w:rsidRDefault="00A379F3" w:rsidP="00947890">
            <w:pPr>
              <w:pStyle w:val="Prrafodelista"/>
              <w:numPr>
                <w:ilvl w:val="0"/>
                <w:numId w:val="1"/>
              </w:numPr>
              <w:spacing w:after="0" w:line="240" w:lineRule="auto"/>
              <w:ind w:left="200" w:hanging="200"/>
              <w:jc w:val="both"/>
              <w:rPr>
                <w:rFonts w:ascii="Arial" w:hAnsi="Arial" w:cs="Arial"/>
                <w:sz w:val="18"/>
                <w:szCs w:val="18"/>
              </w:rPr>
            </w:pPr>
            <w:r w:rsidRPr="00947890">
              <w:rPr>
                <w:rFonts w:ascii="Arial" w:hAnsi="Arial" w:cs="Arial"/>
                <w:sz w:val="18"/>
                <w:szCs w:val="18"/>
              </w:rPr>
              <w:t xml:space="preserve">Acreditar experiencia laboral mínima de tres (03) años en el desempeño de funciones afines a la Especialidad Médica convocada, incluyendo el Residentado Médico. </w:t>
            </w:r>
            <w:r w:rsidRPr="00947890">
              <w:rPr>
                <w:rFonts w:ascii="Arial" w:hAnsi="Arial" w:cs="Arial"/>
                <w:b/>
                <w:sz w:val="18"/>
                <w:szCs w:val="18"/>
              </w:rPr>
              <w:t>(Indispensable)</w:t>
            </w:r>
            <w:r w:rsidR="00947890">
              <w:rPr>
                <w:rFonts w:ascii="Arial" w:hAnsi="Arial" w:cs="Arial"/>
                <w:b/>
                <w:sz w:val="18"/>
                <w:szCs w:val="18"/>
              </w:rPr>
              <w:t>.</w:t>
            </w:r>
          </w:p>
          <w:p w:rsidR="00947890" w:rsidRPr="00947890" w:rsidRDefault="00A379F3" w:rsidP="00947890">
            <w:pPr>
              <w:pStyle w:val="Prrafodelista"/>
              <w:spacing w:after="0" w:line="240" w:lineRule="auto"/>
              <w:ind w:left="200"/>
              <w:jc w:val="both"/>
              <w:rPr>
                <w:rFonts w:ascii="Arial" w:hAnsi="Arial" w:cs="Arial"/>
                <w:sz w:val="18"/>
                <w:szCs w:val="18"/>
              </w:rPr>
            </w:pPr>
            <w:r w:rsidRPr="00947890">
              <w:rPr>
                <w:rFonts w:ascii="Arial" w:hAnsi="Arial" w:cs="Arial"/>
                <w:b/>
                <w:sz w:val="18"/>
                <w:szCs w:val="18"/>
              </w:rPr>
              <w:t xml:space="preserve">EXPERIENCIA EN EL SECTOR PÚBLICO: </w:t>
            </w:r>
          </w:p>
          <w:p w:rsidR="00A379F3" w:rsidRPr="00D423C9" w:rsidRDefault="00A379F3" w:rsidP="00947890">
            <w:pPr>
              <w:pStyle w:val="Prrafodelista"/>
              <w:numPr>
                <w:ilvl w:val="0"/>
                <w:numId w:val="1"/>
              </w:numPr>
              <w:spacing w:after="0" w:line="240" w:lineRule="auto"/>
              <w:ind w:left="200" w:hanging="200"/>
              <w:jc w:val="both"/>
              <w:rPr>
                <w:rFonts w:ascii="Arial" w:hAnsi="Arial" w:cs="Arial"/>
                <w:sz w:val="18"/>
                <w:szCs w:val="18"/>
              </w:rPr>
            </w:pPr>
            <w:r w:rsidRPr="00947890">
              <w:rPr>
                <w:rFonts w:ascii="Arial" w:hAnsi="Arial" w:cs="Arial"/>
                <w:sz w:val="18"/>
                <w:szCs w:val="18"/>
              </w:rPr>
              <w:t xml:space="preserve">Acreditar un (01) año de SERUMS. </w:t>
            </w:r>
            <w:r w:rsidRPr="00947890">
              <w:rPr>
                <w:rFonts w:ascii="Arial" w:hAnsi="Arial" w:cs="Arial"/>
                <w:b/>
                <w:sz w:val="18"/>
                <w:szCs w:val="18"/>
              </w:rPr>
              <w:t>(Indispensable)</w:t>
            </w:r>
          </w:p>
          <w:p w:rsidR="00947890" w:rsidRPr="00947890" w:rsidRDefault="00D423C9" w:rsidP="00AE75E9">
            <w:pPr>
              <w:spacing w:after="0" w:line="240" w:lineRule="auto"/>
              <w:jc w:val="both"/>
              <w:rPr>
                <w:rFonts w:ascii="Tahoma" w:hAnsi="Tahoma" w:cs="Tahoma"/>
                <w:sz w:val="18"/>
                <w:szCs w:val="18"/>
              </w:rPr>
            </w:pPr>
            <w:r>
              <w:rPr>
                <w:rFonts w:ascii="Arial" w:hAnsi="Arial" w:cs="Arial"/>
                <w:sz w:val="18"/>
                <w:szCs w:val="18"/>
              </w:rPr>
              <w:t>Se considerará la experiencia laboral efectuada bajo la modalida</w:t>
            </w:r>
            <w:r w:rsidR="00AE75E9">
              <w:rPr>
                <w:rFonts w:ascii="Arial" w:hAnsi="Arial" w:cs="Arial"/>
                <w:sz w:val="18"/>
                <w:szCs w:val="18"/>
              </w:rPr>
              <w:t xml:space="preserve">d de Servicios No Personales u </w:t>
            </w:r>
            <w:r>
              <w:rPr>
                <w:rFonts w:ascii="Arial" w:hAnsi="Arial" w:cs="Arial"/>
                <w:sz w:val="18"/>
                <w:szCs w:val="18"/>
              </w:rPr>
              <w:t xml:space="preserve">Honorarios Profesionales siempre que el postulante adjunte documentación por la que pruebe haber prestado servicios en dicha condición laboral por el periodo que acredita. </w:t>
            </w:r>
            <w:r w:rsidR="00AE75E9">
              <w:rPr>
                <w:rFonts w:ascii="Arial" w:hAnsi="Arial" w:cs="Arial"/>
                <w:sz w:val="18"/>
                <w:szCs w:val="18"/>
              </w:rPr>
              <w:t xml:space="preserve">No se considerará como experiencia Laboral: Trabajos </w:t>
            </w:r>
            <w:r w:rsidR="008514C6">
              <w:rPr>
                <w:rFonts w:ascii="Arial" w:hAnsi="Arial" w:cs="Arial"/>
                <w:sz w:val="18"/>
                <w:szCs w:val="18"/>
              </w:rPr>
              <w:t>Ad Honorem, en domicilio,</w:t>
            </w:r>
            <w:r w:rsidR="00AE75E9">
              <w:rPr>
                <w:rFonts w:ascii="Arial" w:hAnsi="Arial" w:cs="Arial"/>
                <w:sz w:val="18"/>
                <w:szCs w:val="18"/>
              </w:rPr>
              <w:t xml:space="preserve"> Pasantías, ni Prácticas.</w:t>
            </w:r>
          </w:p>
        </w:tc>
      </w:tr>
      <w:tr w:rsidR="00A379F3" w:rsidRPr="003B0C6C" w:rsidTr="00DE64D3">
        <w:tc>
          <w:tcPr>
            <w:tcW w:w="3403" w:type="dxa"/>
            <w:vAlign w:val="center"/>
          </w:tcPr>
          <w:p w:rsidR="00A379F3" w:rsidRPr="003B0C6C" w:rsidRDefault="00A379F3" w:rsidP="00DE64D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Cursos/Estudios de Especialización</w:t>
            </w:r>
          </w:p>
          <w:p w:rsidR="00A379F3" w:rsidRPr="003B0C6C" w:rsidRDefault="00A379F3" w:rsidP="00DE64D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A379F3" w:rsidRPr="00277991" w:rsidRDefault="00A379F3" w:rsidP="00DE64D3">
            <w:pPr>
              <w:pStyle w:val="Prrafodelista2"/>
              <w:numPr>
                <w:ilvl w:val="0"/>
                <w:numId w:val="1"/>
              </w:numPr>
              <w:suppressAutoHyphens w:val="0"/>
              <w:ind w:left="176" w:hanging="176"/>
              <w:contextualSpacing w:val="0"/>
              <w:jc w:val="both"/>
              <w:rPr>
                <w:rFonts w:ascii="Arial" w:hAnsi="Arial" w:cs="Arial"/>
                <w:sz w:val="18"/>
                <w:lang w:val="es-MX"/>
              </w:rPr>
            </w:pPr>
            <w:r w:rsidRPr="00277991">
              <w:rPr>
                <w:rFonts w:ascii="Arial" w:hAnsi="Arial" w:cs="Arial"/>
                <w:sz w:val="18"/>
                <w:lang w:val="es-MX"/>
              </w:rPr>
              <w:t xml:space="preserve">Acreditar capacitación y/o actividades de actualización afines a la profesión, como mínimo de 51 horas o 03 créditos. </w:t>
            </w:r>
            <w:r w:rsidRPr="00277991">
              <w:rPr>
                <w:rFonts w:ascii="Arial" w:hAnsi="Arial" w:cs="Arial"/>
                <w:b/>
                <w:sz w:val="18"/>
                <w:lang w:val="es-MX"/>
              </w:rPr>
              <w:t>(Indispensable</w:t>
            </w:r>
            <w:r w:rsidRPr="00277991">
              <w:rPr>
                <w:rFonts w:ascii="Arial" w:hAnsi="Arial" w:cs="Arial"/>
                <w:sz w:val="18"/>
                <w:lang w:val="es-MX"/>
              </w:rPr>
              <w:t>)</w:t>
            </w:r>
          </w:p>
          <w:p w:rsidR="00A379F3" w:rsidRPr="00277991" w:rsidRDefault="00A379F3" w:rsidP="00DE64D3">
            <w:pPr>
              <w:pStyle w:val="Prrafodelista2"/>
              <w:numPr>
                <w:ilvl w:val="0"/>
                <w:numId w:val="1"/>
              </w:numPr>
              <w:suppressAutoHyphens w:val="0"/>
              <w:ind w:left="176" w:hanging="176"/>
              <w:contextualSpacing w:val="0"/>
              <w:jc w:val="both"/>
              <w:rPr>
                <w:rFonts w:ascii="Arial" w:hAnsi="Arial" w:cs="Arial"/>
                <w:sz w:val="18"/>
                <w:szCs w:val="18"/>
                <w:lang w:eastAsia="en-US"/>
              </w:rPr>
            </w:pPr>
            <w:r w:rsidRPr="00277991">
              <w:rPr>
                <w:rFonts w:ascii="Arial" w:hAnsi="Arial" w:cs="Arial"/>
                <w:sz w:val="18"/>
                <w:lang w:val="es-MX"/>
              </w:rPr>
              <w:t xml:space="preserve">Acreditar capacitación y/o actividades de actualización afines a la especialidad, como mínimo de 40 horas, a partir del año 2012 a la fecha. </w:t>
            </w:r>
            <w:r w:rsidRPr="00277991">
              <w:rPr>
                <w:rFonts w:ascii="Arial" w:hAnsi="Arial" w:cs="Arial"/>
                <w:b/>
                <w:sz w:val="18"/>
                <w:lang w:val="es-MX"/>
              </w:rPr>
              <w:t>(Indispensable)</w:t>
            </w:r>
          </w:p>
          <w:p w:rsidR="00A379F3" w:rsidRPr="00277991" w:rsidRDefault="00A379F3" w:rsidP="002A569A">
            <w:pPr>
              <w:pStyle w:val="Prrafodelista2"/>
              <w:numPr>
                <w:ilvl w:val="0"/>
                <w:numId w:val="1"/>
              </w:numPr>
              <w:suppressAutoHyphens w:val="0"/>
              <w:ind w:left="176" w:hanging="176"/>
              <w:contextualSpacing w:val="0"/>
              <w:jc w:val="both"/>
              <w:rPr>
                <w:rFonts w:ascii="Arial" w:hAnsi="Arial" w:cs="Arial"/>
                <w:sz w:val="18"/>
                <w:szCs w:val="18"/>
                <w:lang w:eastAsia="en-US"/>
              </w:rPr>
            </w:pPr>
            <w:r w:rsidRPr="00277991">
              <w:rPr>
                <w:rFonts w:ascii="Arial" w:hAnsi="Arial" w:cs="Arial"/>
              </w:rPr>
              <w:t>Acreditar licencia emitida por Instituto Peruano de Energía Nuclear</w:t>
            </w:r>
            <w:r w:rsidRPr="00277991">
              <w:rPr>
                <w:rFonts w:ascii="Arial" w:hAnsi="Arial" w:cs="Arial"/>
              </w:rPr>
              <w:br/>
              <w:t xml:space="preserve">(IPEN) para operatividad de los equipos Rayos X </w:t>
            </w:r>
            <w:r w:rsidRPr="00277991">
              <w:rPr>
                <w:rFonts w:ascii="Arial" w:hAnsi="Arial" w:cs="Arial"/>
                <w:b/>
              </w:rPr>
              <w:t>(Indispensable)</w:t>
            </w:r>
            <w:r w:rsidRPr="00277991">
              <w:rPr>
                <w:rFonts w:ascii="Arial" w:hAnsi="Arial" w:cs="Arial"/>
              </w:rPr>
              <w:t xml:space="preserve"> </w:t>
            </w:r>
          </w:p>
        </w:tc>
      </w:tr>
      <w:tr w:rsidR="00A379F3" w:rsidRPr="003B0C6C" w:rsidTr="00DE64D3">
        <w:trPr>
          <w:trHeight w:val="735"/>
        </w:trPr>
        <w:tc>
          <w:tcPr>
            <w:tcW w:w="3403" w:type="dxa"/>
            <w:vAlign w:val="center"/>
          </w:tcPr>
          <w:p w:rsidR="00A379F3" w:rsidRPr="003B0C6C" w:rsidRDefault="00A379F3" w:rsidP="00DE64D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Conocimientos de Ofimática e Idiomas</w:t>
            </w:r>
          </w:p>
        </w:tc>
        <w:tc>
          <w:tcPr>
            <w:tcW w:w="6379" w:type="dxa"/>
            <w:vAlign w:val="center"/>
          </w:tcPr>
          <w:p w:rsidR="00A379F3" w:rsidRPr="00277991" w:rsidRDefault="00A379F3" w:rsidP="00DE64D3">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277991">
              <w:rPr>
                <w:rFonts w:ascii="Arial" w:hAnsi="Arial" w:cs="Arial"/>
                <w:sz w:val="18"/>
                <w:szCs w:val="18"/>
              </w:rPr>
              <w:t xml:space="preserve">Conocimiento a nivel básico de Word, Excel, PowerPoint e Internet Explorer. </w:t>
            </w:r>
            <w:r w:rsidRPr="00277991">
              <w:rPr>
                <w:rFonts w:ascii="Arial" w:hAnsi="Arial" w:cs="Arial"/>
                <w:b/>
                <w:sz w:val="18"/>
                <w:szCs w:val="18"/>
              </w:rPr>
              <w:t>(Indispensable)</w:t>
            </w:r>
          </w:p>
          <w:p w:rsidR="00A379F3" w:rsidRPr="00277991" w:rsidRDefault="00A379F3" w:rsidP="00DE64D3">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277991">
              <w:rPr>
                <w:rFonts w:ascii="Arial" w:hAnsi="Arial" w:cs="Arial"/>
                <w:sz w:val="18"/>
                <w:szCs w:val="18"/>
              </w:rPr>
              <w:t xml:space="preserve">Conocimiento del idioma </w:t>
            </w:r>
            <w:r w:rsidRPr="00277991">
              <w:rPr>
                <w:rFonts w:ascii="Arial" w:hAnsi="Arial" w:cs="Arial"/>
                <w:sz w:val="18"/>
                <w:szCs w:val="18"/>
                <w:lang w:val="es-PE"/>
              </w:rPr>
              <w:t>inglés</w:t>
            </w:r>
            <w:r w:rsidRPr="00277991">
              <w:rPr>
                <w:rFonts w:ascii="Arial" w:hAnsi="Arial" w:cs="Arial"/>
                <w:sz w:val="18"/>
                <w:szCs w:val="18"/>
              </w:rPr>
              <w:t xml:space="preserve"> a nivel básico</w:t>
            </w:r>
            <w:r w:rsidRPr="00277991">
              <w:rPr>
                <w:rFonts w:ascii="Arial" w:hAnsi="Arial" w:cs="Arial"/>
                <w:b/>
                <w:sz w:val="18"/>
                <w:szCs w:val="18"/>
              </w:rPr>
              <w:t xml:space="preserve"> (Indispensable)</w:t>
            </w:r>
          </w:p>
        </w:tc>
      </w:tr>
      <w:tr w:rsidR="00A379F3" w:rsidRPr="003B0C6C" w:rsidTr="00DE64D3">
        <w:tc>
          <w:tcPr>
            <w:tcW w:w="3403" w:type="dxa"/>
            <w:vAlign w:val="center"/>
          </w:tcPr>
          <w:p w:rsidR="00A379F3" w:rsidRPr="003B0C6C" w:rsidRDefault="00A379F3" w:rsidP="00DE64D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Habilidades o Competencias</w:t>
            </w:r>
          </w:p>
        </w:tc>
        <w:tc>
          <w:tcPr>
            <w:tcW w:w="6379" w:type="dxa"/>
          </w:tcPr>
          <w:p w:rsidR="00A379F3" w:rsidRPr="00947890" w:rsidRDefault="00947890" w:rsidP="00DE64D3">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00A379F3" w:rsidRPr="00947890">
              <w:rPr>
                <w:rFonts w:ascii="Arial" w:hAnsi="Arial" w:cs="Arial"/>
                <w:b/>
                <w:sz w:val="18"/>
                <w:szCs w:val="18"/>
              </w:rPr>
              <w:t>COMPETENCIAS GENERICAS</w:t>
            </w:r>
          </w:p>
          <w:p w:rsidR="00A379F3" w:rsidRPr="00277991" w:rsidRDefault="00A379F3" w:rsidP="00DE64D3">
            <w:pPr>
              <w:pStyle w:val="Prrafodelista2"/>
              <w:numPr>
                <w:ilvl w:val="0"/>
                <w:numId w:val="1"/>
              </w:numPr>
              <w:suppressAutoHyphens w:val="0"/>
              <w:ind w:left="176" w:hanging="176"/>
              <w:contextualSpacing w:val="0"/>
              <w:rPr>
                <w:rFonts w:ascii="Arial" w:hAnsi="Arial" w:cs="Arial"/>
                <w:sz w:val="18"/>
                <w:szCs w:val="18"/>
              </w:rPr>
            </w:pPr>
            <w:r w:rsidRPr="00277991">
              <w:rPr>
                <w:rFonts w:ascii="Arial" w:hAnsi="Arial" w:cs="Arial"/>
                <w:sz w:val="18"/>
                <w:szCs w:val="18"/>
              </w:rPr>
              <w:t>Actitud de servicio, ética e integridad, compromiso y responsabilidad, orientación a resultados y trabajo en equipo.</w:t>
            </w:r>
          </w:p>
          <w:p w:rsidR="00A379F3" w:rsidRPr="00947890" w:rsidRDefault="00947890" w:rsidP="00DE64D3">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00A379F3" w:rsidRPr="00947890">
              <w:rPr>
                <w:rFonts w:ascii="Arial" w:hAnsi="Arial" w:cs="Arial"/>
                <w:b/>
                <w:sz w:val="18"/>
                <w:szCs w:val="18"/>
              </w:rPr>
              <w:t>COMPETENCIAS ESPECIFICAS</w:t>
            </w:r>
          </w:p>
          <w:p w:rsidR="00A379F3" w:rsidRPr="00277991" w:rsidRDefault="00A379F3" w:rsidP="00DE64D3">
            <w:pPr>
              <w:pStyle w:val="Prrafodelista2"/>
              <w:numPr>
                <w:ilvl w:val="0"/>
                <w:numId w:val="1"/>
              </w:numPr>
              <w:suppressAutoHyphens w:val="0"/>
              <w:ind w:left="176" w:hanging="176"/>
              <w:contextualSpacing w:val="0"/>
              <w:rPr>
                <w:rFonts w:ascii="Arial" w:hAnsi="Arial" w:cs="Arial"/>
                <w:sz w:val="18"/>
                <w:szCs w:val="18"/>
              </w:rPr>
            </w:pPr>
            <w:r w:rsidRPr="00277991">
              <w:rPr>
                <w:rFonts w:ascii="Arial" w:hAnsi="Arial" w:cs="Arial"/>
                <w:sz w:val="18"/>
                <w:szCs w:val="18"/>
              </w:rPr>
              <w:t>Pensamiento estratégico, comunicación efectiva, planificación y organización, capacidad de análisis, capacidad de respuesta al cambio.</w:t>
            </w:r>
          </w:p>
        </w:tc>
      </w:tr>
      <w:tr w:rsidR="00A379F3" w:rsidRPr="003B0C6C" w:rsidTr="00DE64D3">
        <w:trPr>
          <w:trHeight w:val="265"/>
        </w:trPr>
        <w:tc>
          <w:tcPr>
            <w:tcW w:w="3403" w:type="dxa"/>
            <w:vAlign w:val="center"/>
          </w:tcPr>
          <w:p w:rsidR="00A379F3" w:rsidRPr="003B0C6C" w:rsidRDefault="00A379F3" w:rsidP="00DE64D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Motivo De Contratación</w:t>
            </w:r>
          </w:p>
        </w:tc>
        <w:tc>
          <w:tcPr>
            <w:tcW w:w="6379" w:type="dxa"/>
          </w:tcPr>
          <w:p w:rsidR="00A379F3" w:rsidRPr="00277991" w:rsidRDefault="00A379F3" w:rsidP="00DE64D3">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277991">
              <w:rPr>
                <w:rFonts w:ascii="Arial" w:hAnsi="Arial" w:cs="Arial"/>
                <w:sz w:val="18"/>
                <w:szCs w:val="18"/>
              </w:rPr>
              <w:t xml:space="preserve">CAS </w:t>
            </w:r>
            <w:r w:rsidR="00277991">
              <w:rPr>
                <w:rFonts w:ascii="Arial" w:hAnsi="Arial" w:cs="Arial"/>
                <w:sz w:val="18"/>
                <w:szCs w:val="18"/>
              </w:rPr>
              <w:t>Reemplazo</w:t>
            </w:r>
          </w:p>
        </w:tc>
      </w:tr>
    </w:tbl>
    <w:p w:rsidR="00FA7856" w:rsidRPr="00D952CC" w:rsidRDefault="00FA7856" w:rsidP="004265CD">
      <w:pPr>
        <w:tabs>
          <w:tab w:val="left" w:pos="1440"/>
        </w:tabs>
        <w:snapToGrid w:val="0"/>
        <w:jc w:val="both"/>
        <w:rPr>
          <w:rFonts w:ascii="Arial" w:hAnsi="Arial" w:cs="Arial"/>
          <w:sz w:val="16"/>
          <w:szCs w:val="16"/>
        </w:rPr>
      </w:pP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123CB2" w:rsidRDefault="00123CB2" w:rsidP="001922EF">
      <w:pPr>
        <w:outlineLvl w:val="0"/>
        <w:rPr>
          <w:rFonts w:ascii="Arial" w:eastAsia="Times New Roman" w:hAnsi="Arial" w:cs="Arial"/>
          <w:spacing w:val="-3"/>
          <w:sz w:val="20"/>
          <w:szCs w:val="20"/>
          <w:lang w:val="es-ES" w:eastAsia="ar-SA"/>
        </w:rPr>
      </w:pPr>
    </w:p>
    <w:p w:rsidR="00CC7B3F" w:rsidRPr="003B0C6C" w:rsidRDefault="00CC7B3F" w:rsidP="00CC7B3F">
      <w:pPr>
        <w:pStyle w:val="Sinespaciado"/>
        <w:ind w:left="426"/>
        <w:jc w:val="both"/>
        <w:rPr>
          <w:rFonts w:ascii="Arial" w:hAnsi="Arial" w:cs="Arial"/>
          <w:b/>
          <w:sz w:val="20"/>
          <w:szCs w:val="20"/>
        </w:rPr>
      </w:pPr>
      <w:r w:rsidRPr="003B0C6C">
        <w:rPr>
          <w:rFonts w:ascii="Arial" w:hAnsi="Arial" w:cs="Arial"/>
          <w:b/>
          <w:sz w:val="20"/>
          <w:szCs w:val="20"/>
        </w:rPr>
        <w:t xml:space="preserve">MÉDICO </w:t>
      </w:r>
      <w:r>
        <w:rPr>
          <w:rFonts w:ascii="Arial" w:hAnsi="Arial" w:cs="Arial"/>
          <w:b/>
          <w:sz w:val="20"/>
          <w:szCs w:val="20"/>
        </w:rPr>
        <w:t xml:space="preserve"> ESPECIALISTA EN RADIOLOGÍA</w:t>
      </w:r>
    </w:p>
    <w:p w:rsidR="00CC7B3F" w:rsidRPr="003B0C6C" w:rsidRDefault="00CC7B3F" w:rsidP="00CC7B3F">
      <w:pPr>
        <w:pStyle w:val="Sinespaciado"/>
        <w:ind w:left="426"/>
        <w:jc w:val="both"/>
        <w:rPr>
          <w:rFonts w:ascii="Arial" w:hAnsi="Arial" w:cs="Arial"/>
          <w:b/>
          <w:sz w:val="20"/>
          <w:szCs w:val="20"/>
        </w:rPr>
      </w:pPr>
    </w:p>
    <w:p w:rsidR="00CC7B3F" w:rsidRPr="003B0C6C" w:rsidRDefault="00CC7B3F" w:rsidP="00CC7B3F">
      <w:pPr>
        <w:pStyle w:val="Sinespaciado"/>
        <w:ind w:left="426"/>
        <w:jc w:val="both"/>
        <w:rPr>
          <w:rFonts w:ascii="Arial" w:hAnsi="Arial" w:cs="Arial"/>
          <w:b/>
          <w:sz w:val="20"/>
          <w:szCs w:val="20"/>
        </w:rPr>
      </w:pPr>
      <w:r w:rsidRPr="003B0C6C">
        <w:rPr>
          <w:rFonts w:ascii="Arial" w:hAnsi="Arial" w:cs="Arial"/>
          <w:b/>
          <w:sz w:val="20"/>
          <w:szCs w:val="20"/>
        </w:rPr>
        <w:t>Principales funciones a desarrollar:</w:t>
      </w:r>
    </w:p>
    <w:p w:rsidR="00CC7B3F" w:rsidRPr="003B0C6C" w:rsidRDefault="00CC7B3F" w:rsidP="00CC7B3F">
      <w:pPr>
        <w:pStyle w:val="Sinespaciado"/>
        <w:jc w:val="both"/>
        <w:rPr>
          <w:rFonts w:ascii="Arial" w:hAnsi="Arial" w:cs="Arial"/>
          <w:b/>
          <w:sz w:val="20"/>
          <w:szCs w:val="20"/>
        </w:rPr>
      </w:pP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Ejecutar actividades de promoción, prevención, recuperación y rehabilitación de la salud, según la capacidad resolutiva del Establecimiento de Salud.</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Examinar Diagnosticar y prescribir tratamientos según protocolos y guías de práctica clínica vigentes. </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Realizar procedimientos de diagnósticos y terapéuticos en las áreas de su competencia.</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Conducir el equipo interdisciplinario de salud en el diseño, ejecución, seguimiento y control de los procesos de atención  asistencial en el ámbito de su competencia.</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Participar en actividades de información, educación y comunicación en promoción de la salud y prevención de la enfermedad.</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Referir a un Establecimiento de Salud cuando la condición clínica del paciente lo requiera y en el marco de las normas vigentes.</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lastRenderedPageBreak/>
        <w:t xml:space="preserve">Continuar el tratamiento y/o control de los pacientes contrareferidos en el Establecimiento de Salud de origen, según indicación establecida en la Contrareferencia. </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Elaborar los informes y certificados de la prestación asistencial establecidos para el servicio. </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Registrar las prestaciones asistenciales en la Historia Clínica, los sistemas informáticos y en formularios utilizados en la atención.</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Brindar información médica sobre la situación de salud al paciente o familiar responsable. </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Absolver consultas de carácter técnico asistencial y/o administrativo en el ámbito de competencia y emitir el informe correspondiente.</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Participar en comités, comisiones y juntas médicas, suscribir los informes o dictámenes correspondientes en el ámbito de competencia.  </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Participar en la elaboración y ejecución del Plan Anual de Actividades y proponer iniciativas corporativas de los Planes de Gestión, en el ámbito de competencia.</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Elaborar propuestas de mejora y participar en la actualización de Protocolos, Guías de Práctica Clínica, Manuales de Procedimientos y otros documentos técnico-normativos.</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Realizar las actividades de auditoría médica del Servicio Asistencial y emitir el informe correspondiente en el marco de la norma vigente.</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Investigar e innovar permanentemente las técnicas y procedimientos relacionados al campo de su especialidad.</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Cumplir y hacer cumplir las normas y medidas de</w:t>
      </w:r>
      <w:r w:rsidR="00AC4973">
        <w:rPr>
          <w:rFonts w:ascii="Arial" w:hAnsi="Arial" w:cs="Arial"/>
          <w:sz w:val="20"/>
          <w:szCs w:val="22"/>
        </w:rPr>
        <w:t xml:space="preserve"> Bioseguridad y de Seguridad y </w:t>
      </w:r>
      <w:r w:rsidRPr="003B0C6C">
        <w:rPr>
          <w:rFonts w:ascii="Arial" w:hAnsi="Arial" w:cs="Arial"/>
          <w:sz w:val="20"/>
          <w:szCs w:val="22"/>
        </w:rPr>
        <w:t>Salud en el Trabajo en el ámbito de la responsabilidad.</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Participar en la implementación del sistema de control interno y la Gestión de Riesgo que correspondan en el ámbito de sus funciones e informar su cumplimiento.</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Respetar y hacer respetar los derechos del asegurado, en el marco de la política de humanización de la atención de salud y las normas vigentes.</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Mantener informado al Jefe inmediato sobre las actividades que desarrolla.</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Velar por la seguridad, mantenimiento  y operatividad de los bienes asignados para el cumplimiento de sus labores.</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Para los médicos especialistas realizar sus funciones según su especialidad asistencial</w:t>
      </w:r>
    </w:p>
    <w:p w:rsidR="00CC7B3F" w:rsidRPr="003B0C6C" w:rsidRDefault="00CC7B3F" w:rsidP="005F2194">
      <w:pPr>
        <w:pStyle w:val="Lista"/>
        <w:numPr>
          <w:ilvl w:val="0"/>
          <w:numId w:val="45"/>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Realizar otras funciones que le asigne el jefe inmediato, en el ámbito de su competencia. </w:t>
      </w:r>
    </w:p>
    <w:p w:rsidR="00CC7B3F" w:rsidRPr="003B0C6C" w:rsidRDefault="00CC7B3F" w:rsidP="00CC7B3F">
      <w:pPr>
        <w:suppressAutoHyphens/>
        <w:spacing w:after="0" w:line="240" w:lineRule="auto"/>
        <w:ind w:left="426"/>
        <w:jc w:val="both"/>
        <w:rPr>
          <w:rFonts w:ascii="Arial" w:eastAsia="Times New Roman" w:hAnsi="Arial" w:cs="Arial"/>
          <w:b/>
          <w:sz w:val="20"/>
          <w:u w:val="single"/>
          <w:lang w:val="es-ES" w:eastAsia="ar-SA"/>
        </w:rPr>
      </w:pPr>
    </w:p>
    <w:p w:rsidR="003A345B" w:rsidRPr="006C1739" w:rsidRDefault="003A345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B0455E" w:rsidRDefault="00CF29DD" w:rsidP="00B0455E">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277991" w:rsidRDefault="006530ED" w:rsidP="006530ED">
            <w:pPr>
              <w:pStyle w:val="Sinespaciado"/>
              <w:widowControl w:val="0"/>
              <w:tabs>
                <w:tab w:val="left" w:pos="1163"/>
              </w:tabs>
              <w:suppressAutoHyphens/>
              <w:rPr>
                <w:rFonts w:ascii="Arial" w:eastAsia="Lucida Sans Unicode" w:hAnsi="Arial" w:cs="Arial"/>
                <w:kern w:val="1"/>
                <w:sz w:val="20"/>
                <w:szCs w:val="20"/>
              </w:rPr>
            </w:pPr>
            <w:r w:rsidRPr="00277991">
              <w:rPr>
                <w:rFonts w:ascii="Arial" w:eastAsia="Lucida Sans Unicode" w:hAnsi="Arial" w:cs="Arial"/>
                <w:kern w:val="1"/>
                <w:sz w:val="20"/>
                <w:szCs w:val="20"/>
              </w:rPr>
              <w:t>Inicio       :</w:t>
            </w:r>
            <w:r w:rsidR="00277991" w:rsidRPr="00277991">
              <w:rPr>
                <w:rFonts w:ascii="Arial" w:eastAsia="Lucida Sans Unicode" w:hAnsi="Arial" w:cs="Arial"/>
                <w:kern w:val="1"/>
                <w:sz w:val="20"/>
                <w:szCs w:val="20"/>
              </w:rPr>
              <w:t xml:space="preserve"> </w:t>
            </w:r>
            <w:r w:rsidR="00A03E4F">
              <w:rPr>
                <w:rFonts w:ascii="Arial" w:eastAsia="Lucida Sans Unicode" w:hAnsi="Arial" w:cs="Arial"/>
                <w:kern w:val="1"/>
                <w:sz w:val="20"/>
                <w:szCs w:val="20"/>
              </w:rPr>
              <w:t>diciembre</w:t>
            </w:r>
            <w:r w:rsidRPr="00277991">
              <w:rPr>
                <w:rFonts w:ascii="Arial" w:eastAsia="Lucida Sans Unicode" w:hAnsi="Arial" w:cs="Arial"/>
                <w:kern w:val="1"/>
                <w:sz w:val="20"/>
                <w:szCs w:val="20"/>
              </w:rPr>
              <w:t xml:space="preserve"> de</w:t>
            </w:r>
            <w:r w:rsidR="00277991" w:rsidRPr="00277991">
              <w:rPr>
                <w:rFonts w:ascii="Arial" w:eastAsia="Lucida Sans Unicode" w:hAnsi="Arial" w:cs="Arial"/>
                <w:kern w:val="1"/>
                <w:sz w:val="20"/>
                <w:szCs w:val="20"/>
              </w:rPr>
              <w:t>l</w:t>
            </w:r>
            <w:r w:rsidRPr="00277991">
              <w:rPr>
                <w:rFonts w:ascii="Arial" w:eastAsia="Lucida Sans Unicode" w:hAnsi="Arial" w:cs="Arial"/>
                <w:kern w:val="1"/>
                <w:sz w:val="20"/>
                <w:szCs w:val="20"/>
              </w:rPr>
              <w:t xml:space="preserve"> 2017</w:t>
            </w:r>
          </w:p>
          <w:p w:rsidR="006530ED" w:rsidRPr="00CC7B3F" w:rsidRDefault="006530ED" w:rsidP="006530ED">
            <w:pPr>
              <w:pStyle w:val="Sinespaciado"/>
              <w:widowControl w:val="0"/>
              <w:tabs>
                <w:tab w:val="left" w:pos="1304"/>
              </w:tabs>
              <w:suppressAutoHyphens/>
              <w:rPr>
                <w:rFonts w:ascii="Arial" w:eastAsia="Lucida Sans Unicode" w:hAnsi="Arial" w:cs="Arial"/>
                <w:kern w:val="1"/>
                <w:sz w:val="20"/>
                <w:szCs w:val="20"/>
                <w:highlight w:val="yellow"/>
              </w:rPr>
            </w:pPr>
            <w:r w:rsidRPr="00277991">
              <w:rPr>
                <w:rFonts w:ascii="Arial" w:eastAsia="Lucida Sans Unicode" w:hAnsi="Arial" w:cs="Arial"/>
                <w:kern w:val="1"/>
                <w:sz w:val="20"/>
                <w:szCs w:val="20"/>
              </w:rPr>
              <w:t>Término  :</w:t>
            </w:r>
            <w:r w:rsidR="00277991" w:rsidRPr="00277991">
              <w:rPr>
                <w:rFonts w:ascii="Arial" w:eastAsia="Lucida Sans Unicode" w:hAnsi="Arial" w:cs="Arial"/>
                <w:kern w:val="1"/>
                <w:sz w:val="20"/>
                <w:szCs w:val="20"/>
              </w:rPr>
              <w:t xml:space="preserve"> 31 de diciembre</w:t>
            </w:r>
            <w:r w:rsidRPr="00277991">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5F2194" w:rsidRPr="003B0C6C" w:rsidRDefault="005F2194" w:rsidP="005F2194">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de Cumplimiento de Requisitos. </w:t>
      </w:r>
      <w:r w:rsidRPr="003B0C6C">
        <w:rPr>
          <w:rFonts w:ascii="Arial" w:hAnsi="Arial" w:cs="Arial"/>
          <w:b/>
          <w:sz w:val="20"/>
          <w:szCs w:val="20"/>
        </w:rPr>
        <w:t>(Formato 1)</w:t>
      </w:r>
    </w:p>
    <w:p w:rsidR="005F2194" w:rsidRPr="003B0C6C" w:rsidRDefault="005F2194" w:rsidP="005F2194">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sobre Impedimento y Nepotismo </w:t>
      </w:r>
      <w:r w:rsidRPr="003B0C6C">
        <w:rPr>
          <w:rFonts w:ascii="Arial" w:hAnsi="Arial" w:cs="Arial"/>
          <w:b/>
          <w:sz w:val="20"/>
          <w:szCs w:val="20"/>
        </w:rPr>
        <w:t>(Formato 2)</w:t>
      </w:r>
    </w:p>
    <w:p w:rsidR="005F2194" w:rsidRPr="003B0C6C" w:rsidRDefault="005F2194" w:rsidP="005F2194">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de Confidencialidad e Incompatibilidad </w:t>
      </w:r>
      <w:r w:rsidRPr="003B0C6C">
        <w:rPr>
          <w:rFonts w:ascii="Arial" w:hAnsi="Arial" w:cs="Arial"/>
          <w:b/>
          <w:sz w:val="20"/>
          <w:szCs w:val="20"/>
        </w:rPr>
        <w:t>(Formato 3)</w:t>
      </w:r>
    </w:p>
    <w:p w:rsidR="005F2194" w:rsidRPr="00AE75E9" w:rsidRDefault="005F2194" w:rsidP="005F2194">
      <w:pPr>
        <w:pStyle w:val="Sinespaciado"/>
        <w:numPr>
          <w:ilvl w:val="0"/>
          <w:numId w:val="13"/>
        </w:numPr>
        <w:ind w:left="709" w:hanging="283"/>
        <w:jc w:val="both"/>
        <w:rPr>
          <w:rFonts w:ascii="Arial" w:hAnsi="Arial" w:cs="Arial"/>
          <w:b/>
          <w:sz w:val="20"/>
          <w:szCs w:val="20"/>
        </w:rPr>
      </w:pPr>
      <w:r w:rsidRPr="00AE75E9">
        <w:rPr>
          <w:rFonts w:ascii="Arial" w:hAnsi="Arial" w:cs="Arial"/>
          <w:sz w:val="20"/>
          <w:szCs w:val="20"/>
        </w:rPr>
        <w:t xml:space="preserve">Declaración Jurada para Médicos Especialistas que no Cuentan con Título de Especialista o Constancia Emitida por la Universidad de </w:t>
      </w:r>
      <w:r w:rsidR="00AC4973" w:rsidRPr="00AE75E9">
        <w:rPr>
          <w:rFonts w:ascii="Arial" w:hAnsi="Arial" w:cs="Arial"/>
          <w:sz w:val="20"/>
          <w:szCs w:val="20"/>
        </w:rPr>
        <w:t xml:space="preserve">haber Concluido el </w:t>
      </w:r>
      <w:proofErr w:type="spellStart"/>
      <w:r w:rsidR="00AC4973" w:rsidRPr="00AE75E9">
        <w:rPr>
          <w:rFonts w:ascii="Arial" w:hAnsi="Arial" w:cs="Arial"/>
          <w:sz w:val="20"/>
          <w:szCs w:val="20"/>
        </w:rPr>
        <w:t>Residentado</w:t>
      </w:r>
      <w:proofErr w:type="spellEnd"/>
      <w:r w:rsidR="00AC4973" w:rsidRPr="00AE75E9">
        <w:rPr>
          <w:rFonts w:ascii="Arial" w:hAnsi="Arial" w:cs="Arial"/>
          <w:sz w:val="20"/>
          <w:szCs w:val="20"/>
        </w:rPr>
        <w:t xml:space="preserve"> </w:t>
      </w:r>
      <w:r w:rsidRPr="00AE75E9">
        <w:rPr>
          <w:rFonts w:ascii="Arial" w:hAnsi="Arial" w:cs="Arial"/>
          <w:sz w:val="20"/>
          <w:szCs w:val="20"/>
        </w:rPr>
        <w:t xml:space="preserve">Médico. </w:t>
      </w:r>
      <w:r w:rsidRPr="00AE75E9">
        <w:rPr>
          <w:rFonts w:ascii="Arial" w:hAnsi="Arial" w:cs="Arial"/>
          <w:b/>
          <w:sz w:val="20"/>
          <w:szCs w:val="20"/>
        </w:rPr>
        <w:t xml:space="preserve">(Formato 4) </w:t>
      </w:r>
      <w:r w:rsidRPr="00AE75E9">
        <w:rPr>
          <w:rFonts w:ascii="Arial" w:hAnsi="Arial" w:cs="Arial"/>
          <w:sz w:val="20"/>
          <w:szCs w:val="20"/>
        </w:rPr>
        <w:t>de corresponder</w:t>
      </w:r>
    </w:p>
    <w:p w:rsidR="005F2194" w:rsidRPr="003B0C6C" w:rsidRDefault="005F2194" w:rsidP="005F2194">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de no registrar antecedentes penales. </w:t>
      </w:r>
      <w:r w:rsidRPr="003B0C6C">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A03E4F" w:rsidRDefault="00A03E4F" w:rsidP="00A03E4F">
      <w:pPr>
        <w:pStyle w:val="Sinespaciado"/>
        <w:rPr>
          <w:rFonts w:ascii="Arial" w:hAnsi="Arial" w:cs="Arial"/>
          <w:b/>
          <w:sz w:val="20"/>
          <w:szCs w:val="20"/>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A03E4F" w:rsidRPr="008B0A22" w:rsidTr="00757157">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03E4F" w:rsidRPr="00372A36" w:rsidRDefault="00A03E4F" w:rsidP="00757157">
            <w:pPr>
              <w:suppressAutoHyphens/>
              <w:spacing w:after="0" w:line="240" w:lineRule="auto"/>
              <w:jc w:val="center"/>
              <w:rPr>
                <w:rFonts w:ascii="Arial" w:eastAsia="Times New Roman" w:hAnsi="Arial" w:cs="Arial"/>
                <w:b/>
                <w:bCs/>
                <w:sz w:val="20"/>
                <w:lang w:val="es-ES" w:eastAsia="ar-SA"/>
              </w:rPr>
            </w:pPr>
            <w:r w:rsidRPr="00372A36">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03E4F" w:rsidRPr="00372A36" w:rsidRDefault="00A03E4F" w:rsidP="00757157">
            <w:pPr>
              <w:suppressAutoHyphens/>
              <w:spacing w:after="0" w:line="240" w:lineRule="auto"/>
              <w:jc w:val="center"/>
              <w:rPr>
                <w:rFonts w:ascii="Arial" w:eastAsia="Times New Roman" w:hAnsi="Arial" w:cs="Arial"/>
                <w:b/>
                <w:bCs/>
                <w:sz w:val="20"/>
                <w:lang w:val="es-ES" w:eastAsia="ar-SA"/>
              </w:rPr>
            </w:pPr>
            <w:r w:rsidRPr="00372A36">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03E4F" w:rsidRPr="00372A36" w:rsidRDefault="00A03E4F" w:rsidP="00757157">
            <w:pPr>
              <w:suppressAutoHyphens/>
              <w:spacing w:after="0" w:line="240" w:lineRule="auto"/>
              <w:jc w:val="center"/>
              <w:rPr>
                <w:rFonts w:ascii="Arial" w:eastAsia="Times New Roman" w:hAnsi="Arial" w:cs="Arial"/>
                <w:b/>
                <w:bCs/>
                <w:sz w:val="20"/>
                <w:lang w:val="es-ES" w:eastAsia="ar-SA"/>
              </w:rPr>
            </w:pPr>
            <w:r w:rsidRPr="00372A36">
              <w:rPr>
                <w:rFonts w:ascii="Arial" w:eastAsia="Times New Roman" w:hAnsi="Arial" w:cs="Arial"/>
                <w:b/>
                <w:bCs/>
                <w:sz w:val="20"/>
                <w:lang w:val="es-ES" w:eastAsia="ar-SA"/>
              </w:rPr>
              <w:t>ÁREA RESPONSABLE</w:t>
            </w:r>
          </w:p>
        </w:tc>
      </w:tr>
      <w:tr w:rsidR="00A03E4F" w:rsidRPr="008B0A22" w:rsidTr="00757157">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5F2194" w:rsidP="00757157">
            <w:pPr>
              <w:jc w:val="center"/>
              <w:rPr>
                <w:rFonts w:ascii="Arial" w:eastAsia="Times New Roman" w:hAnsi="Arial" w:cs="Arial"/>
                <w:color w:val="000000"/>
                <w:sz w:val="20"/>
                <w:lang w:val="es-ES" w:eastAsia="ar-SA"/>
              </w:rPr>
            </w:pPr>
            <w:r w:rsidRPr="00AE75E9">
              <w:rPr>
                <w:rFonts w:ascii="Arial" w:hAnsi="Arial" w:cs="Arial"/>
                <w:sz w:val="20"/>
              </w:rPr>
              <w:t>22</w:t>
            </w:r>
            <w:r w:rsidR="00A03E4F" w:rsidRPr="00AE75E9">
              <w:rPr>
                <w:rFonts w:ascii="Arial" w:hAnsi="Arial" w:cs="Arial"/>
                <w:sz w:val="20"/>
              </w:rPr>
              <w:t xml:space="preserve"> de noviembre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72A36" w:rsidRDefault="00A03E4F" w:rsidP="00757157">
            <w:pPr>
              <w:suppressAutoHyphens/>
              <w:spacing w:after="0" w:line="240" w:lineRule="auto"/>
              <w:jc w:val="center"/>
              <w:rPr>
                <w:rFonts w:ascii="Arial" w:eastAsia="Times New Roman" w:hAnsi="Arial" w:cs="Arial"/>
                <w:sz w:val="20"/>
                <w:lang w:val="es-ES" w:eastAsia="ar-SA"/>
              </w:rPr>
            </w:pPr>
            <w:r w:rsidRPr="00372A36">
              <w:rPr>
                <w:rFonts w:ascii="Arial" w:hAnsi="Arial" w:cs="Arial"/>
                <w:sz w:val="20"/>
              </w:rPr>
              <w:t>SGGI</w:t>
            </w:r>
          </w:p>
        </w:tc>
      </w:tr>
      <w:tr w:rsidR="00A03E4F" w:rsidRPr="008B0A22" w:rsidTr="00757157">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sz w:val="20"/>
                <w:lang w:val="es-ES" w:eastAsia="ar-SA"/>
              </w:rPr>
            </w:pPr>
            <w:r w:rsidRPr="00AE75E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03E4F" w:rsidP="00757157">
            <w:pPr>
              <w:suppressAutoHyphens/>
              <w:spacing w:after="0" w:line="240" w:lineRule="auto"/>
              <w:jc w:val="center"/>
              <w:rPr>
                <w:rFonts w:ascii="Arial" w:eastAsia="Times New Roman" w:hAnsi="Arial" w:cs="Arial"/>
                <w:sz w:val="20"/>
                <w:lang w:val="es-ES" w:eastAsia="ar-SA"/>
              </w:rPr>
            </w:pPr>
            <w:r w:rsidRPr="003321E1">
              <w:rPr>
                <w:rFonts w:ascii="Arial" w:hAnsi="Arial" w:cs="Arial"/>
                <w:sz w:val="20"/>
              </w:rPr>
              <w:t>SGGI</w:t>
            </w:r>
          </w:p>
        </w:tc>
      </w:tr>
      <w:tr w:rsidR="00A03E4F" w:rsidRPr="008B0A22" w:rsidTr="00757157">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03E4F" w:rsidRPr="00AE75E9" w:rsidRDefault="00A03E4F" w:rsidP="00757157">
            <w:pPr>
              <w:suppressAutoHyphens/>
              <w:spacing w:after="0" w:line="240" w:lineRule="auto"/>
              <w:rPr>
                <w:rFonts w:ascii="Arial" w:eastAsia="Times New Roman" w:hAnsi="Arial" w:cs="Arial"/>
                <w:b/>
                <w:bCs/>
                <w:sz w:val="20"/>
                <w:lang w:val="es-ES" w:eastAsia="ar-SA"/>
              </w:rPr>
            </w:pPr>
            <w:r w:rsidRPr="00AE75E9">
              <w:rPr>
                <w:rFonts w:ascii="Arial" w:eastAsia="Times New Roman" w:hAnsi="Arial" w:cs="Arial"/>
                <w:b/>
                <w:bCs/>
                <w:sz w:val="20"/>
                <w:lang w:val="es-ES" w:eastAsia="ar-SA"/>
              </w:rPr>
              <w:t>CONVOCATORIA</w:t>
            </w:r>
          </w:p>
        </w:tc>
      </w:tr>
      <w:tr w:rsidR="00A03E4F" w:rsidRPr="008B0A22" w:rsidTr="00757157">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val="es-ES" w:eastAsia="ar-SA"/>
              </w:rPr>
            </w:pPr>
            <w:r w:rsidRPr="00AE75E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5F2194" w:rsidP="005F2194">
            <w:pPr>
              <w:jc w:val="center"/>
              <w:rPr>
                <w:rFonts w:ascii="Arial" w:hAnsi="Arial" w:cs="Arial"/>
                <w:color w:val="000000"/>
                <w:sz w:val="20"/>
                <w:lang w:eastAsia="es-PE"/>
              </w:rPr>
            </w:pPr>
            <w:r w:rsidRPr="00AE75E9">
              <w:rPr>
                <w:rFonts w:ascii="Arial" w:hAnsi="Arial" w:cs="Arial"/>
                <w:color w:val="000000"/>
                <w:sz w:val="20"/>
              </w:rPr>
              <w:t>A partir del 06</w:t>
            </w:r>
            <w:r w:rsidR="00A03E4F" w:rsidRPr="00AE75E9">
              <w:rPr>
                <w:rFonts w:ascii="Arial" w:hAnsi="Arial" w:cs="Arial"/>
                <w:color w:val="000000"/>
                <w:sz w:val="20"/>
              </w:rPr>
              <w:t xml:space="preserve"> de </w:t>
            </w:r>
            <w:r w:rsidRPr="00AE75E9">
              <w:rPr>
                <w:rFonts w:ascii="Arial" w:hAnsi="Arial" w:cs="Arial"/>
                <w:color w:val="000000"/>
                <w:sz w:val="20"/>
              </w:rPr>
              <w:t>diciembre</w:t>
            </w:r>
            <w:r w:rsidR="00A03E4F" w:rsidRPr="00AE75E9">
              <w:rPr>
                <w:rFonts w:ascii="Arial" w:hAnsi="Arial" w:cs="Arial"/>
                <w:color w:val="000000"/>
                <w:sz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03E4F" w:rsidP="00757157">
            <w:pPr>
              <w:suppressAutoHyphens/>
              <w:spacing w:after="0" w:line="240" w:lineRule="auto"/>
              <w:jc w:val="center"/>
              <w:rPr>
                <w:rFonts w:ascii="Arial" w:eastAsia="Times New Roman" w:hAnsi="Arial" w:cs="Arial"/>
                <w:sz w:val="20"/>
                <w:lang w:val="es-ES" w:eastAsia="ar-SA"/>
              </w:rPr>
            </w:pPr>
            <w:r w:rsidRPr="003321E1">
              <w:rPr>
                <w:rFonts w:ascii="Arial" w:hAnsi="Arial" w:cs="Arial"/>
                <w:sz w:val="20"/>
              </w:rPr>
              <w:t xml:space="preserve">SGGI </w:t>
            </w:r>
            <w:r w:rsidRPr="003321E1">
              <w:rPr>
                <w:rFonts w:ascii="Arial" w:eastAsia="Times New Roman" w:hAnsi="Arial" w:cs="Arial"/>
                <w:sz w:val="20"/>
                <w:lang w:val="es-ES" w:eastAsia="ar-SA"/>
              </w:rPr>
              <w:t>– GCTIC</w:t>
            </w:r>
          </w:p>
        </w:tc>
      </w:tr>
      <w:tr w:rsidR="00A03E4F" w:rsidRPr="008B0A22" w:rsidTr="00757157">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val="es-ES" w:eastAsia="es-PE"/>
              </w:rPr>
            </w:pPr>
            <w:r w:rsidRPr="00AE75E9">
              <w:rPr>
                <w:rFonts w:ascii="Arial" w:eastAsia="Times New Roman" w:hAnsi="Arial" w:cs="Arial"/>
                <w:color w:val="000000"/>
                <w:sz w:val="20"/>
                <w:lang w:val="es-ES" w:eastAsia="es-PE"/>
              </w:rPr>
              <w:t>Inscripción a través del Sistema de Selección de Personal (SISEP):</w:t>
            </w:r>
          </w:p>
          <w:p w:rsidR="00A03E4F" w:rsidRPr="00AE75E9" w:rsidRDefault="00AF7066" w:rsidP="00757157">
            <w:pPr>
              <w:suppressAutoHyphens/>
              <w:spacing w:after="0" w:line="240" w:lineRule="auto"/>
              <w:jc w:val="both"/>
              <w:rPr>
                <w:rFonts w:ascii="Arial" w:eastAsia="Times New Roman" w:hAnsi="Arial" w:cs="Arial"/>
                <w:color w:val="000000"/>
                <w:sz w:val="20"/>
                <w:lang w:eastAsia="es-PE"/>
              </w:rPr>
            </w:pPr>
            <w:hyperlink r:id="rId10" w:history="1">
              <w:r w:rsidR="00A03E4F" w:rsidRPr="00AE75E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5F2194" w:rsidP="005F2194">
            <w:pPr>
              <w:jc w:val="center"/>
              <w:rPr>
                <w:rFonts w:ascii="Arial" w:hAnsi="Arial" w:cs="Arial"/>
                <w:color w:val="000000"/>
                <w:sz w:val="20"/>
                <w:lang w:eastAsia="es-PE"/>
              </w:rPr>
            </w:pPr>
            <w:r w:rsidRPr="00AE75E9">
              <w:rPr>
                <w:rFonts w:ascii="Arial" w:hAnsi="Arial" w:cs="Arial"/>
                <w:color w:val="000000"/>
                <w:sz w:val="20"/>
              </w:rPr>
              <w:t>Del 11 y</w:t>
            </w:r>
            <w:r w:rsidR="00A03E4F" w:rsidRPr="00AE75E9">
              <w:rPr>
                <w:rFonts w:ascii="Arial" w:hAnsi="Arial" w:cs="Arial"/>
                <w:color w:val="000000"/>
                <w:sz w:val="20"/>
              </w:rPr>
              <w:t xml:space="preserve"> </w:t>
            </w:r>
            <w:r w:rsidRPr="00AE75E9">
              <w:rPr>
                <w:rFonts w:ascii="Arial" w:hAnsi="Arial" w:cs="Arial"/>
                <w:color w:val="000000"/>
                <w:sz w:val="20"/>
              </w:rPr>
              <w:t>12</w:t>
            </w:r>
            <w:r w:rsidR="00A03E4F" w:rsidRPr="00AE75E9">
              <w:rPr>
                <w:rFonts w:ascii="Arial" w:hAnsi="Arial" w:cs="Arial"/>
                <w:color w:val="000000"/>
                <w:sz w:val="20"/>
              </w:rPr>
              <w:t xml:space="preserve"> de Diciembre del 2017 (</w:t>
            </w:r>
            <w:r w:rsidR="00A03E4F" w:rsidRPr="00AE75E9">
              <w:rPr>
                <w:rFonts w:ascii="Arial" w:hAnsi="Arial" w:cs="Arial"/>
                <w:color w:val="000000"/>
                <w:sz w:val="20"/>
                <w:u w:val="single"/>
              </w:rPr>
              <w:t>hasta las 23:59 horas</w:t>
            </w:r>
            <w:r w:rsidR="00A03E4F" w:rsidRPr="00AE75E9">
              <w:rPr>
                <w:rFonts w:ascii="Arial" w:hAnsi="Arial" w:cs="Arial"/>
                <w:color w:val="000000"/>
                <w:sz w:val="20"/>
              </w:rPr>
              <w:t>)</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03E4F" w:rsidP="00757157">
            <w:pPr>
              <w:suppressAutoHyphens/>
              <w:spacing w:after="0" w:line="240" w:lineRule="auto"/>
              <w:jc w:val="center"/>
              <w:rPr>
                <w:rFonts w:ascii="Arial" w:eastAsia="Times New Roman" w:hAnsi="Arial" w:cs="Arial"/>
                <w:sz w:val="20"/>
                <w:lang w:val="es-ES" w:eastAsia="ar-SA"/>
              </w:rPr>
            </w:pPr>
            <w:r w:rsidRPr="003321E1">
              <w:rPr>
                <w:rFonts w:ascii="Arial" w:hAnsi="Arial" w:cs="Arial"/>
                <w:sz w:val="20"/>
              </w:rPr>
              <w:t>SGGI</w:t>
            </w:r>
            <w:r w:rsidRPr="003321E1">
              <w:rPr>
                <w:rFonts w:ascii="Arial" w:eastAsia="Times New Roman" w:hAnsi="Arial" w:cs="Arial"/>
                <w:sz w:val="20"/>
                <w:lang w:val="es-ES" w:eastAsia="ar-SA"/>
              </w:rPr>
              <w:t xml:space="preserve"> – GCTIC</w:t>
            </w:r>
          </w:p>
        </w:tc>
      </w:tr>
      <w:tr w:rsidR="00A03E4F" w:rsidRPr="008B0A22" w:rsidTr="00757157">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03E4F" w:rsidRPr="00AE75E9" w:rsidRDefault="00A03E4F" w:rsidP="00757157">
            <w:pPr>
              <w:jc w:val="center"/>
              <w:rPr>
                <w:rFonts w:ascii="Arial" w:hAnsi="Arial" w:cs="Arial"/>
                <w:color w:val="000000"/>
                <w:sz w:val="20"/>
                <w:lang w:eastAsia="es-PE"/>
              </w:rPr>
            </w:pPr>
            <w:r w:rsidRPr="00AE75E9">
              <w:rPr>
                <w:rFonts w:ascii="Arial" w:hAnsi="Arial" w:cs="Arial"/>
                <w:color w:val="000000"/>
                <w:sz w:val="20"/>
                <w:lang w:eastAsia="es-PE"/>
              </w:rPr>
              <w:t>SELECCIÓN</w:t>
            </w:r>
          </w:p>
        </w:tc>
      </w:tr>
      <w:tr w:rsidR="00A03E4F" w:rsidRPr="008B0A22" w:rsidTr="0075715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eastAsia="ar-SA"/>
              </w:rPr>
            </w:pPr>
            <w:r w:rsidRPr="00AE75E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5F2194" w:rsidP="00757157">
            <w:pPr>
              <w:jc w:val="center"/>
              <w:rPr>
                <w:rFonts w:ascii="Arial" w:hAnsi="Arial" w:cs="Arial"/>
                <w:color w:val="000000"/>
                <w:sz w:val="20"/>
                <w:lang w:eastAsia="es-PE"/>
              </w:rPr>
            </w:pPr>
            <w:r w:rsidRPr="00AE75E9">
              <w:rPr>
                <w:rFonts w:ascii="Arial" w:hAnsi="Arial" w:cs="Arial"/>
                <w:color w:val="000000"/>
                <w:sz w:val="20"/>
              </w:rPr>
              <w:t>13</w:t>
            </w:r>
            <w:r w:rsidR="00A03E4F" w:rsidRPr="00AE75E9">
              <w:rPr>
                <w:rFonts w:ascii="Arial" w:hAnsi="Arial" w:cs="Arial"/>
                <w:color w:val="000000"/>
                <w:sz w:val="20"/>
              </w:rPr>
              <w:t xml:space="preserve"> de diciembre de 2017 </w:t>
            </w:r>
            <w:r w:rsidR="00A03E4F" w:rsidRPr="00AE75E9">
              <w:rPr>
                <w:rFonts w:ascii="Arial" w:hAnsi="Arial" w:cs="Arial"/>
                <w:color w:val="000000"/>
                <w:sz w:val="20"/>
                <w:lang w:eastAsia="es-PE"/>
              </w:rPr>
              <w:t>desde las 16:00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03E4F" w:rsidP="00757157">
            <w:pPr>
              <w:suppressAutoHyphens/>
              <w:spacing w:after="0" w:line="240" w:lineRule="auto"/>
              <w:jc w:val="center"/>
              <w:rPr>
                <w:rFonts w:ascii="Arial" w:eastAsia="Times New Roman" w:hAnsi="Arial" w:cs="Arial"/>
                <w:sz w:val="20"/>
                <w:lang w:val="es-ES" w:eastAsia="ar-SA"/>
              </w:rPr>
            </w:pPr>
            <w:r w:rsidRPr="003321E1">
              <w:rPr>
                <w:rFonts w:ascii="Arial" w:hAnsi="Arial" w:cs="Arial"/>
                <w:sz w:val="20"/>
              </w:rPr>
              <w:t>SGGI</w:t>
            </w:r>
            <w:r w:rsidRPr="003321E1">
              <w:rPr>
                <w:rFonts w:ascii="Arial" w:eastAsia="Times New Roman" w:hAnsi="Arial" w:cs="Arial"/>
                <w:sz w:val="20"/>
                <w:lang w:val="es-ES" w:eastAsia="ar-SA"/>
              </w:rPr>
              <w:t xml:space="preserve"> – GCTIC</w:t>
            </w:r>
          </w:p>
        </w:tc>
      </w:tr>
      <w:tr w:rsidR="00A03E4F" w:rsidRPr="008B0A22" w:rsidTr="0075715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jc w:val="both"/>
              <w:rPr>
                <w:rFonts w:ascii="Arial" w:hAnsi="Arial" w:cs="Arial"/>
                <w:color w:val="000000"/>
                <w:sz w:val="20"/>
              </w:rPr>
            </w:pPr>
            <w:r w:rsidRPr="00AE75E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5F2194" w:rsidP="00757157">
            <w:pPr>
              <w:jc w:val="center"/>
              <w:rPr>
                <w:rFonts w:ascii="Arial" w:hAnsi="Arial" w:cs="Arial"/>
                <w:color w:val="000000"/>
                <w:sz w:val="20"/>
                <w:lang w:eastAsia="es-PE"/>
              </w:rPr>
            </w:pPr>
            <w:r w:rsidRPr="00AE75E9">
              <w:rPr>
                <w:rFonts w:ascii="Arial" w:hAnsi="Arial" w:cs="Arial"/>
                <w:color w:val="000000"/>
                <w:sz w:val="20"/>
              </w:rPr>
              <w:t>14</w:t>
            </w:r>
            <w:r w:rsidR="00A03E4F" w:rsidRPr="00AE75E9">
              <w:rPr>
                <w:rFonts w:ascii="Arial" w:hAnsi="Arial" w:cs="Arial"/>
                <w:color w:val="000000"/>
                <w:sz w:val="20"/>
              </w:rPr>
              <w:t xml:space="preserve"> de diciembre </w:t>
            </w:r>
            <w:r w:rsidR="00A03E4F" w:rsidRPr="00AE75E9">
              <w:rPr>
                <w:rFonts w:ascii="Arial" w:hAnsi="Arial" w:cs="Arial"/>
                <w:color w:val="000000"/>
                <w:sz w:val="20"/>
                <w:lang w:eastAsia="es-PE"/>
              </w:rPr>
              <w:t xml:space="preserve">del 2017 a las 09:00 horas en la Unidad de Recursos Humanos de la Red Asistencial Ayacucho, sito en Av. Venezuela s/n </w:t>
            </w:r>
            <w:r w:rsidR="00A03E4F" w:rsidRPr="00AE75E9">
              <w:rPr>
                <w:rFonts w:ascii="Arial" w:hAnsi="Arial" w:cs="Arial"/>
                <w:color w:val="000000"/>
                <w:sz w:val="20"/>
                <w:lang w:eastAsia="es-PE"/>
              </w:rPr>
              <w:lastRenderedPageBreak/>
              <w:t>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F7066" w:rsidP="00757157">
            <w:pPr>
              <w:jc w:val="center"/>
              <w:rPr>
                <w:rFonts w:ascii="Arial" w:hAnsi="Arial" w:cs="Arial"/>
                <w:sz w:val="20"/>
              </w:rPr>
            </w:pPr>
            <w:r>
              <w:rPr>
                <w:rFonts w:ascii="Arial" w:hAnsi="Arial" w:cs="Arial"/>
                <w:sz w:val="20"/>
              </w:rPr>
              <w:lastRenderedPageBreak/>
              <w:t>U</w:t>
            </w:r>
            <w:r w:rsidR="00A03E4F" w:rsidRPr="003321E1">
              <w:rPr>
                <w:rFonts w:ascii="Arial" w:hAnsi="Arial" w:cs="Arial"/>
                <w:sz w:val="20"/>
              </w:rPr>
              <w:t>RRHH</w:t>
            </w:r>
          </w:p>
        </w:tc>
      </w:tr>
      <w:tr w:rsidR="00A03E4F" w:rsidRPr="008B0A22" w:rsidTr="0075715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lastRenderedPageBreak/>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jc w:val="both"/>
              <w:rPr>
                <w:rFonts w:ascii="Arial" w:hAnsi="Arial" w:cs="Arial"/>
                <w:color w:val="000000"/>
                <w:sz w:val="20"/>
              </w:rPr>
            </w:pPr>
            <w:r w:rsidRPr="00AE75E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5F2194">
            <w:pPr>
              <w:jc w:val="center"/>
              <w:rPr>
                <w:rFonts w:ascii="Arial" w:hAnsi="Arial" w:cs="Arial"/>
                <w:color w:val="000000"/>
                <w:sz w:val="20"/>
                <w:lang w:eastAsia="es-PE"/>
              </w:rPr>
            </w:pPr>
            <w:r w:rsidRPr="00AE75E9">
              <w:rPr>
                <w:rFonts w:ascii="Arial" w:hAnsi="Arial" w:cs="Arial"/>
                <w:color w:val="000000"/>
                <w:sz w:val="20"/>
              </w:rPr>
              <w:t>1</w:t>
            </w:r>
            <w:r w:rsidR="005F2194" w:rsidRPr="00AE75E9">
              <w:rPr>
                <w:rFonts w:ascii="Arial" w:hAnsi="Arial" w:cs="Arial"/>
                <w:color w:val="000000"/>
                <w:sz w:val="20"/>
              </w:rPr>
              <w:t>4</w:t>
            </w:r>
            <w:r w:rsidRPr="00AE75E9">
              <w:rPr>
                <w:rFonts w:ascii="Arial" w:hAnsi="Arial" w:cs="Arial"/>
                <w:color w:val="000000"/>
                <w:sz w:val="20"/>
              </w:rPr>
              <w:t xml:space="preserve"> de diciembre </w:t>
            </w:r>
            <w:r w:rsidRPr="00AE75E9">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F7066" w:rsidP="00757157">
            <w:pPr>
              <w:jc w:val="center"/>
              <w:rPr>
                <w:rFonts w:ascii="Arial" w:hAnsi="Arial" w:cs="Arial"/>
                <w:sz w:val="20"/>
              </w:rPr>
            </w:pPr>
            <w:r>
              <w:rPr>
                <w:rFonts w:ascii="Arial" w:hAnsi="Arial" w:cs="Arial"/>
                <w:sz w:val="20"/>
              </w:rPr>
              <w:t>U</w:t>
            </w:r>
            <w:r w:rsidR="00A03E4F" w:rsidRPr="003321E1">
              <w:rPr>
                <w:rFonts w:ascii="Arial" w:hAnsi="Arial" w:cs="Arial"/>
                <w:sz w:val="20"/>
              </w:rPr>
              <w:t>RRHH</w:t>
            </w:r>
            <w:r w:rsidR="00A03E4F">
              <w:rPr>
                <w:rFonts w:ascii="Arial" w:hAnsi="Arial" w:cs="Arial"/>
                <w:sz w:val="20"/>
              </w:rPr>
              <w:t>-</w:t>
            </w:r>
            <w:r w:rsidR="00A03E4F" w:rsidRPr="003321E1">
              <w:rPr>
                <w:rFonts w:ascii="Arial" w:hAnsi="Arial" w:cs="Arial"/>
                <w:sz w:val="20"/>
              </w:rPr>
              <w:t>SGGI</w:t>
            </w:r>
            <w:r w:rsidR="00A03E4F" w:rsidRPr="003321E1">
              <w:rPr>
                <w:rFonts w:ascii="Arial" w:eastAsia="Times New Roman" w:hAnsi="Arial" w:cs="Arial"/>
                <w:sz w:val="20"/>
                <w:lang w:val="es-ES" w:eastAsia="ar-SA"/>
              </w:rPr>
              <w:t xml:space="preserve"> – GCTIC</w:t>
            </w:r>
          </w:p>
        </w:tc>
      </w:tr>
      <w:tr w:rsidR="00A03E4F" w:rsidRPr="008B0A22" w:rsidTr="0075715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eastAsia="ar-SA"/>
              </w:rPr>
            </w:pPr>
            <w:r w:rsidRPr="00AE75E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5F2194">
            <w:pPr>
              <w:jc w:val="center"/>
              <w:rPr>
                <w:rFonts w:ascii="Arial" w:hAnsi="Arial" w:cs="Arial"/>
                <w:color w:val="000000"/>
                <w:sz w:val="20"/>
                <w:lang w:eastAsia="es-PE"/>
              </w:rPr>
            </w:pPr>
            <w:r w:rsidRPr="00AE75E9">
              <w:rPr>
                <w:rFonts w:ascii="Arial" w:hAnsi="Arial" w:cs="Arial"/>
                <w:color w:val="000000"/>
                <w:sz w:val="20"/>
              </w:rPr>
              <w:t>1</w:t>
            </w:r>
            <w:r w:rsidR="00AC4973" w:rsidRPr="00AE75E9">
              <w:rPr>
                <w:rFonts w:ascii="Arial" w:hAnsi="Arial" w:cs="Arial"/>
                <w:color w:val="000000"/>
                <w:sz w:val="20"/>
              </w:rPr>
              <w:t>4</w:t>
            </w:r>
            <w:r w:rsidRPr="00AE75E9">
              <w:rPr>
                <w:rFonts w:ascii="Arial" w:hAnsi="Arial" w:cs="Arial"/>
                <w:color w:val="000000"/>
                <w:sz w:val="20"/>
              </w:rPr>
              <w:t xml:space="preserve"> de diciembre</w:t>
            </w:r>
            <w:r w:rsidRPr="00AE75E9">
              <w:rPr>
                <w:rFonts w:ascii="Arial" w:hAnsi="Arial" w:cs="Arial"/>
                <w:color w:val="000000"/>
                <w:sz w:val="20"/>
                <w:lang w:eastAsia="es-PE"/>
              </w:rPr>
              <w:t xml:space="preserve"> del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F7066" w:rsidP="00757157">
            <w:pPr>
              <w:suppressAutoHyphens/>
              <w:spacing w:after="0" w:line="240" w:lineRule="auto"/>
              <w:jc w:val="center"/>
              <w:rPr>
                <w:rFonts w:ascii="Arial" w:eastAsia="Times New Roman" w:hAnsi="Arial" w:cs="Arial"/>
                <w:sz w:val="20"/>
                <w:lang w:val="es-ES" w:eastAsia="ar-SA"/>
              </w:rPr>
            </w:pPr>
            <w:r>
              <w:rPr>
                <w:rFonts w:ascii="Arial" w:hAnsi="Arial" w:cs="Arial"/>
                <w:sz w:val="20"/>
              </w:rPr>
              <w:t>U</w:t>
            </w:r>
            <w:r w:rsidR="00A03E4F" w:rsidRPr="003321E1">
              <w:rPr>
                <w:rFonts w:ascii="Arial" w:hAnsi="Arial" w:cs="Arial"/>
                <w:sz w:val="20"/>
              </w:rPr>
              <w:t>RRHH</w:t>
            </w:r>
          </w:p>
        </w:tc>
      </w:tr>
      <w:tr w:rsidR="00A03E4F" w:rsidRPr="008B0A22" w:rsidTr="00757157">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eastAsia="ar-SA"/>
              </w:rPr>
            </w:pPr>
            <w:r w:rsidRPr="00AE75E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C4973" w:rsidP="00757157">
            <w:pPr>
              <w:jc w:val="center"/>
              <w:rPr>
                <w:rFonts w:ascii="Arial" w:hAnsi="Arial" w:cs="Arial"/>
                <w:color w:val="000000"/>
                <w:sz w:val="20"/>
                <w:lang w:eastAsia="es-PE"/>
              </w:rPr>
            </w:pPr>
            <w:r w:rsidRPr="00AE75E9">
              <w:rPr>
                <w:rFonts w:ascii="Arial" w:hAnsi="Arial" w:cs="Arial"/>
                <w:color w:val="000000"/>
                <w:sz w:val="20"/>
              </w:rPr>
              <w:t>14</w:t>
            </w:r>
            <w:r w:rsidR="00A03E4F" w:rsidRPr="00AE75E9">
              <w:rPr>
                <w:rFonts w:ascii="Arial" w:hAnsi="Arial" w:cs="Arial"/>
                <w:color w:val="000000"/>
                <w:sz w:val="20"/>
              </w:rPr>
              <w:t xml:space="preserve"> de diciembre</w:t>
            </w:r>
            <w:r w:rsidR="00A03E4F" w:rsidRPr="00AE75E9">
              <w:rPr>
                <w:rFonts w:ascii="Arial" w:hAnsi="Arial" w:cs="Arial"/>
                <w:color w:val="000000"/>
                <w:sz w:val="20"/>
                <w:lang w:eastAsia="es-PE"/>
              </w:rPr>
              <w:t xml:space="preserve"> del 2017 a las 16:30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F7066" w:rsidP="00757157">
            <w:pPr>
              <w:suppressAutoHyphens/>
              <w:spacing w:after="0" w:line="240" w:lineRule="auto"/>
              <w:jc w:val="center"/>
              <w:rPr>
                <w:rFonts w:ascii="Arial" w:eastAsia="Times New Roman" w:hAnsi="Arial" w:cs="Arial"/>
                <w:sz w:val="20"/>
                <w:lang w:val="es-ES" w:eastAsia="ar-SA"/>
              </w:rPr>
            </w:pPr>
            <w:r>
              <w:rPr>
                <w:rFonts w:ascii="Arial" w:hAnsi="Arial" w:cs="Arial"/>
                <w:sz w:val="20"/>
              </w:rPr>
              <w:t>U</w:t>
            </w:r>
            <w:r w:rsidR="00A03E4F" w:rsidRPr="003321E1">
              <w:rPr>
                <w:rFonts w:ascii="Arial" w:hAnsi="Arial" w:cs="Arial"/>
                <w:sz w:val="20"/>
              </w:rPr>
              <w:t>RRHH</w:t>
            </w:r>
            <w:r w:rsidR="00A03E4F">
              <w:rPr>
                <w:rFonts w:ascii="Arial" w:hAnsi="Arial" w:cs="Arial"/>
                <w:sz w:val="20"/>
              </w:rPr>
              <w:t>-</w:t>
            </w:r>
            <w:r w:rsidR="00A03E4F" w:rsidRPr="003321E1">
              <w:rPr>
                <w:rFonts w:ascii="Arial" w:hAnsi="Arial" w:cs="Arial"/>
                <w:sz w:val="20"/>
              </w:rPr>
              <w:t>SGGI</w:t>
            </w:r>
            <w:r w:rsidR="00A03E4F" w:rsidRPr="003321E1">
              <w:rPr>
                <w:rFonts w:ascii="Arial" w:eastAsia="Times New Roman" w:hAnsi="Arial" w:cs="Arial"/>
                <w:sz w:val="20"/>
                <w:lang w:val="es-ES" w:eastAsia="ar-SA"/>
              </w:rPr>
              <w:t xml:space="preserve"> – GCTIC</w:t>
            </w:r>
          </w:p>
        </w:tc>
      </w:tr>
      <w:tr w:rsidR="00A03E4F" w:rsidRPr="008B0A22" w:rsidTr="00757157">
        <w:trPr>
          <w:trHeight w:val="45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eastAsia="ar-SA"/>
              </w:rPr>
            </w:pPr>
            <w:r w:rsidRPr="00AE75E9">
              <w:rPr>
                <w:rFonts w:ascii="Arial" w:eastAsia="Times New Roman" w:hAnsi="Arial" w:cs="Arial"/>
                <w:color w:val="000000"/>
                <w:sz w:val="20"/>
                <w:lang w:eastAsia="ar-SA"/>
              </w:rPr>
              <w:t xml:space="preserve">Recepción de </w:t>
            </w:r>
            <w:proofErr w:type="spellStart"/>
            <w:r w:rsidRPr="00AE75E9">
              <w:rPr>
                <w:rFonts w:ascii="Arial" w:eastAsia="Times New Roman" w:hAnsi="Arial" w:cs="Arial"/>
                <w:color w:val="000000"/>
                <w:sz w:val="20"/>
                <w:lang w:eastAsia="ar-SA"/>
              </w:rPr>
              <w:t>C.V.s</w:t>
            </w:r>
            <w:proofErr w:type="spellEnd"/>
            <w:r w:rsidRPr="00AE75E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E4F" w:rsidRPr="00AE75E9" w:rsidRDefault="00A03E4F" w:rsidP="005F2194">
            <w:pPr>
              <w:jc w:val="center"/>
              <w:rPr>
                <w:rFonts w:ascii="Arial" w:hAnsi="Arial" w:cs="Arial"/>
                <w:color w:val="000000"/>
                <w:sz w:val="20"/>
                <w:lang w:eastAsia="es-PE"/>
              </w:rPr>
            </w:pPr>
            <w:r w:rsidRPr="00AE75E9">
              <w:rPr>
                <w:rFonts w:ascii="Arial" w:hAnsi="Arial" w:cs="Arial"/>
                <w:color w:val="000000"/>
                <w:sz w:val="20"/>
              </w:rPr>
              <w:t>1</w:t>
            </w:r>
            <w:r w:rsidR="00AC4973" w:rsidRPr="00AE75E9">
              <w:rPr>
                <w:rFonts w:ascii="Arial" w:hAnsi="Arial" w:cs="Arial"/>
                <w:color w:val="000000"/>
                <w:sz w:val="20"/>
              </w:rPr>
              <w:t>5</w:t>
            </w:r>
            <w:r w:rsidRPr="00AE75E9">
              <w:rPr>
                <w:rFonts w:ascii="Arial" w:hAnsi="Arial" w:cs="Arial"/>
                <w:color w:val="000000"/>
                <w:sz w:val="20"/>
              </w:rPr>
              <w:t xml:space="preserve"> de diciembre</w:t>
            </w:r>
            <w:r w:rsidRPr="00AE75E9">
              <w:rPr>
                <w:rFonts w:ascii="Arial" w:hAnsi="Arial" w:cs="Arial"/>
                <w:color w:val="000000"/>
                <w:sz w:val="20"/>
                <w:lang w:eastAsia="es-PE"/>
              </w:rPr>
              <w:t xml:space="preserve"> del 2017  desde  las 08:00 horas hasta las 13:00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8B0A22" w:rsidRDefault="00AF7066" w:rsidP="00757157">
            <w:pPr>
              <w:suppressAutoHyphens/>
              <w:spacing w:after="0" w:line="240" w:lineRule="auto"/>
              <w:jc w:val="center"/>
              <w:rPr>
                <w:rFonts w:ascii="Arial" w:eastAsia="Times New Roman" w:hAnsi="Arial" w:cs="Arial"/>
                <w:sz w:val="20"/>
                <w:highlight w:val="yellow"/>
                <w:lang w:val="es-ES" w:eastAsia="ar-SA"/>
              </w:rPr>
            </w:pPr>
            <w:r>
              <w:rPr>
                <w:rFonts w:ascii="Arial" w:hAnsi="Arial" w:cs="Arial"/>
                <w:sz w:val="20"/>
              </w:rPr>
              <w:t>U</w:t>
            </w:r>
            <w:r w:rsidR="00A03E4F" w:rsidRPr="003321E1">
              <w:rPr>
                <w:rFonts w:ascii="Arial" w:hAnsi="Arial" w:cs="Arial"/>
                <w:sz w:val="20"/>
              </w:rPr>
              <w:t>RRHH</w:t>
            </w:r>
          </w:p>
        </w:tc>
      </w:tr>
      <w:tr w:rsidR="00A03E4F" w:rsidRPr="008B0A22" w:rsidTr="00757157">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eastAsia="ar-SA"/>
              </w:rPr>
            </w:pPr>
            <w:r w:rsidRPr="00AE75E9">
              <w:rPr>
                <w:rFonts w:ascii="Arial" w:eastAsia="Times New Roman" w:hAnsi="Arial" w:cs="Arial"/>
                <w:color w:val="000000"/>
                <w:sz w:val="20"/>
                <w:lang w:eastAsia="ar-SA"/>
              </w:rPr>
              <w:t xml:space="preserve">Evaluación de </w:t>
            </w:r>
            <w:proofErr w:type="spellStart"/>
            <w:r w:rsidRPr="00AE75E9">
              <w:rPr>
                <w:rFonts w:ascii="Arial" w:eastAsia="Times New Roman" w:hAnsi="Arial" w:cs="Arial"/>
                <w:color w:val="000000"/>
                <w:sz w:val="20"/>
                <w:lang w:eastAsia="ar-SA"/>
              </w:rPr>
              <w:t>C.V.s</w:t>
            </w:r>
            <w:proofErr w:type="spellEnd"/>
            <w:r w:rsidRPr="00AE75E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C4973" w:rsidP="00757157">
            <w:pPr>
              <w:jc w:val="center"/>
              <w:rPr>
                <w:rFonts w:ascii="Arial" w:hAnsi="Arial" w:cs="Arial"/>
                <w:color w:val="000000"/>
                <w:sz w:val="20"/>
                <w:lang w:eastAsia="es-PE"/>
              </w:rPr>
            </w:pPr>
            <w:r w:rsidRPr="00AE75E9">
              <w:rPr>
                <w:rFonts w:ascii="Arial" w:hAnsi="Arial" w:cs="Arial"/>
                <w:color w:val="000000"/>
                <w:sz w:val="20"/>
              </w:rPr>
              <w:t>18</w:t>
            </w:r>
            <w:r w:rsidR="00A03E4F" w:rsidRPr="00AE75E9">
              <w:rPr>
                <w:rFonts w:ascii="Arial" w:hAnsi="Arial" w:cs="Arial"/>
                <w:color w:val="000000"/>
                <w:sz w:val="20"/>
              </w:rPr>
              <w:t xml:space="preserve"> de diciembre </w:t>
            </w:r>
            <w:r w:rsidR="00A03E4F" w:rsidRPr="00AE75E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F7066" w:rsidP="00757157">
            <w:pPr>
              <w:suppressAutoHyphens/>
              <w:spacing w:after="0" w:line="240" w:lineRule="auto"/>
              <w:jc w:val="center"/>
              <w:rPr>
                <w:rFonts w:ascii="Arial" w:eastAsia="Times New Roman" w:hAnsi="Arial" w:cs="Arial"/>
                <w:sz w:val="20"/>
                <w:lang w:val="es-ES" w:eastAsia="ar-SA"/>
              </w:rPr>
            </w:pPr>
            <w:r>
              <w:rPr>
                <w:rFonts w:ascii="Arial" w:hAnsi="Arial" w:cs="Arial"/>
                <w:sz w:val="20"/>
              </w:rPr>
              <w:t>U</w:t>
            </w:r>
            <w:r w:rsidR="00A03E4F" w:rsidRPr="003321E1">
              <w:rPr>
                <w:rFonts w:ascii="Arial" w:hAnsi="Arial" w:cs="Arial"/>
                <w:sz w:val="20"/>
              </w:rPr>
              <w:t>RRHH</w:t>
            </w:r>
          </w:p>
        </w:tc>
      </w:tr>
      <w:tr w:rsidR="00A03E4F" w:rsidRPr="008B0A22" w:rsidTr="00757157">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eastAsia="ar-SA"/>
              </w:rPr>
            </w:pPr>
            <w:r w:rsidRPr="00AE75E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5F2194">
            <w:pPr>
              <w:jc w:val="center"/>
              <w:rPr>
                <w:rFonts w:ascii="Arial" w:hAnsi="Arial" w:cs="Arial"/>
                <w:color w:val="000000"/>
                <w:sz w:val="20"/>
                <w:lang w:eastAsia="es-PE"/>
              </w:rPr>
            </w:pPr>
            <w:r w:rsidRPr="00AE75E9">
              <w:rPr>
                <w:rFonts w:ascii="Arial" w:hAnsi="Arial" w:cs="Arial"/>
                <w:color w:val="000000"/>
                <w:sz w:val="20"/>
              </w:rPr>
              <w:t>1</w:t>
            </w:r>
            <w:r w:rsidR="00AC4973" w:rsidRPr="00AE75E9">
              <w:rPr>
                <w:rFonts w:ascii="Arial" w:hAnsi="Arial" w:cs="Arial"/>
                <w:color w:val="000000"/>
                <w:sz w:val="20"/>
              </w:rPr>
              <w:t>8</w:t>
            </w:r>
            <w:r w:rsidRPr="00AE75E9">
              <w:rPr>
                <w:rFonts w:ascii="Arial" w:hAnsi="Arial" w:cs="Arial"/>
                <w:color w:val="000000"/>
                <w:sz w:val="20"/>
              </w:rPr>
              <w:t xml:space="preserve"> de diciembre </w:t>
            </w:r>
            <w:r w:rsidRPr="00AE75E9">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F7066" w:rsidP="00757157">
            <w:pPr>
              <w:suppressAutoHyphens/>
              <w:spacing w:after="0" w:line="240" w:lineRule="auto"/>
              <w:jc w:val="center"/>
              <w:rPr>
                <w:rFonts w:ascii="Arial" w:eastAsia="Times New Roman" w:hAnsi="Arial" w:cs="Arial"/>
                <w:sz w:val="20"/>
                <w:lang w:val="es-ES" w:eastAsia="ar-SA"/>
              </w:rPr>
            </w:pPr>
            <w:r>
              <w:rPr>
                <w:rFonts w:ascii="Arial" w:hAnsi="Arial" w:cs="Arial"/>
                <w:sz w:val="20"/>
              </w:rPr>
              <w:t>U</w:t>
            </w:r>
            <w:r w:rsidR="00A03E4F" w:rsidRPr="003321E1">
              <w:rPr>
                <w:rFonts w:ascii="Arial" w:hAnsi="Arial" w:cs="Arial"/>
                <w:sz w:val="20"/>
              </w:rPr>
              <w:t>RRHH</w:t>
            </w:r>
            <w:r w:rsidR="00A03E4F">
              <w:rPr>
                <w:rFonts w:ascii="Arial" w:hAnsi="Arial" w:cs="Arial"/>
                <w:sz w:val="20"/>
              </w:rPr>
              <w:t>-</w:t>
            </w:r>
            <w:r w:rsidR="00A03E4F" w:rsidRPr="003321E1">
              <w:rPr>
                <w:rFonts w:ascii="Arial" w:hAnsi="Arial" w:cs="Arial"/>
                <w:sz w:val="20"/>
              </w:rPr>
              <w:t>SGGI</w:t>
            </w:r>
            <w:r w:rsidR="00A03E4F" w:rsidRPr="003321E1">
              <w:rPr>
                <w:rFonts w:ascii="Arial" w:eastAsia="Times New Roman" w:hAnsi="Arial" w:cs="Arial"/>
                <w:sz w:val="20"/>
                <w:lang w:val="es-ES" w:eastAsia="ar-SA"/>
              </w:rPr>
              <w:t xml:space="preserve"> – GCTIC</w:t>
            </w:r>
          </w:p>
        </w:tc>
      </w:tr>
      <w:tr w:rsidR="00A03E4F" w:rsidRPr="008B0A22" w:rsidTr="00757157">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eastAsia="ar-SA"/>
              </w:rPr>
            </w:pPr>
            <w:r w:rsidRPr="00AE75E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C4973" w:rsidP="005F2194">
            <w:pPr>
              <w:jc w:val="center"/>
              <w:rPr>
                <w:rFonts w:ascii="Arial" w:hAnsi="Arial" w:cs="Arial"/>
                <w:color w:val="000000"/>
                <w:sz w:val="20"/>
                <w:lang w:eastAsia="es-PE"/>
              </w:rPr>
            </w:pPr>
            <w:r w:rsidRPr="00AE75E9">
              <w:rPr>
                <w:rFonts w:ascii="Arial" w:hAnsi="Arial" w:cs="Arial"/>
                <w:color w:val="000000"/>
                <w:sz w:val="20"/>
              </w:rPr>
              <w:t xml:space="preserve">19 </w:t>
            </w:r>
            <w:r w:rsidR="00A03E4F" w:rsidRPr="00AE75E9">
              <w:rPr>
                <w:rFonts w:ascii="Arial" w:hAnsi="Arial" w:cs="Arial"/>
                <w:color w:val="000000"/>
                <w:sz w:val="20"/>
              </w:rPr>
              <w:t xml:space="preserve">de diciembre </w:t>
            </w:r>
            <w:r w:rsidR="00A03E4F" w:rsidRPr="00AE75E9">
              <w:rPr>
                <w:rFonts w:ascii="Arial" w:hAnsi="Arial" w:cs="Arial"/>
                <w:color w:val="000000"/>
                <w:sz w:val="20"/>
                <w:lang w:eastAsia="es-PE"/>
              </w:rPr>
              <w:t xml:space="preserve">de 2017 </w:t>
            </w:r>
            <w:r w:rsidR="00A03E4F" w:rsidRPr="00AE75E9">
              <w:rPr>
                <w:rFonts w:ascii="Arial" w:hAnsi="Arial" w:cs="Arial"/>
                <w:color w:val="000000"/>
                <w:sz w:val="20"/>
              </w:rPr>
              <w:t xml:space="preserve"> a </w:t>
            </w:r>
            <w:r w:rsidR="00A03E4F" w:rsidRPr="00AE75E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F7066" w:rsidP="00757157">
            <w:pPr>
              <w:suppressAutoHyphens/>
              <w:spacing w:after="0" w:line="240" w:lineRule="auto"/>
              <w:jc w:val="center"/>
              <w:rPr>
                <w:rFonts w:ascii="Arial" w:eastAsia="Times New Roman" w:hAnsi="Arial" w:cs="Arial"/>
                <w:sz w:val="20"/>
                <w:lang w:val="es-ES" w:eastAsia="ar-SA"/>
              </w:rPr>
            </w:pPr>
            <w:r>
              <w:rPr>
                <w:rFonts w:ascii="Arial" w:hAnsi="Arial" w:cs="Arial"/>
                <w:sz w:val="20"/>
              </w:rPr>
              <w:t>U</w:t>
            </w:r>
            <w:r w:rsidR="00A03E4F" w:rsidRPr="003321E1">
              <w:rPr>
                <w:rFonts w:ascii="Arial" w:hAnsi="Arial" w:cs="Arial"/>
                <w:sz w:val="20"/>
              </w:rPr>
              <w:t>RRHH</w:t>
            </w:r>
          </w:p>
        </w:tc>
      </w:tr>
      <w:tr w:rsidR="00A03E4F" w:rsidRPr="008B0A22" w:rsidTr="00757157">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eastAsia="ar-SA"/>
              </w:rPr>
            </w:pPr>
            <w:r w:rsidRPr="00AE75E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A03E4F" w:rsidRPr="00AE75E9" w:rsidRDefault="00AC4973" w:rsidP="00757157">
            <w:pPr>
              <w:jc w:val="center"/>
              <w:rPr>
                <w:rFonts w:ascii="Arial" w:hAnsi="Arial" w:cs="Arial"/>
                <w:color w:val="000000"/>
                <w:sz w:val="20"/>
                <w:lang w:eastAsia="es-PE"/>
              </w:rPr>
            </w:pPr>
            <w:r w:rsidRPr="00AE75E9">
              <w:rPr>
                <w:rFonts w:ascii="Arial" w:hAnsi="Arial" w:cs="Arial"/>
                <w:color w:val="000000"/>
                <w:sz w:val="20"/>
              </w:rPr>
              <w:t>19</w:t>
            </w:r>
            <w:r w:rsidR="00A03E4F" w:rsidRPr="00AE75E9">
              <w:rPr>
                <w:rFonts w:ascii="Arial" w:hAnsi="Arial" w:cs="Arial"/>
                <w:color w:val="000000"/>
                <w:sz w:val="20"/>
              </w:rPr>
              <w:t xml:space="preserve"> de diciembre </w:t>
            </w:r>
            <w:r w:rsidR="00A03E4F" w:rsidRPr="00AE75E9">
              <w:rPr>
                <w:rFonts w:ascii="Arial" w:hAnsi="Arial" w:cs="Arial"/>
                <w:color w:val="000000"/>
                <w:sz w:val="20"/>
                <w:lang w:eastAsia="es-PE"/>
              </w:rPr>
              <w:t xml:space="preserve">de 2017 </w:t>
            </w:r>
            <w:r w:rsidR="00A03E4F" w:rsidRPr="00AE75E9">
              <w:rPr>
                <w:rFonts w:ascii="Arial" w:hAnsi="Arial" w:cs="Arial"/>
                <w:color w:val="000000"/>
                <w:sz w:val="20"/>
              </w:rPr>
              <w:t xml:space="preserve"> </w:t>
            </w:r>
            <w:r w:rsidR="00A03E4F" w:rsidRPr="00AE75E9">
              <w:rPr>
                <w:rFonts w:ascii="Arial" w:hAnsi="Arial" w:cs="Arial"/>
                <w:color w:val="000000"/>
                <w:sz w:val="20"/>
                <w:lang w:eastAsia="es-PE"/>
              </w:rPr>
              <w:t xml:space="preserve">a partir de las 16:30 horas en las marquesinas informativas y en la página Web </w:t>
            </w:r>
          </w:p>
        </w:tc>
        <w:tc>
          <w:tcPr>
            <w:tcW w:w="1663" w:type="dxa"/>
            <w:vMerge w:val="restart"/>
            <w:tcBorders>
              <w:top w:val="single" w:sz="4" w:space="0" w:color="000000"/>
              <w:left w:val="single" w:sz="4" w:space="0" w:color="000000"/>
              <w:right w:val="single" w:sz="4" w:space="0" w:color="000000"/>
            </w:tcBorders>
          </w:tcPr>
          <w:p w:rsidR="00A03E4F" w:rsidRDefault="00AF7066" w:rsidP="00757157">
            <w:pPr>
              <w:jc w:val="center"/>
            </w:pPr>
            <w:r>
              <w:rPr>
                <w:rFonts w:ascii="Arial" w:hAnsi="Arial" w:cs="Arial"/>
                <w:sz w:val="20"/>
              </w:rPr>
              <w:t>U</w:t>
            </w:r>
            <w:r w:rsidR="00A03E4F" w:rsidRPr="003271A8">
              <w:rPr>
                <w:rFonts w:ascii="Arial" w:hAnsi="Arial" w:cs="Arial"/>
                <w:sz w:val="20"/>
              </w:rPr>
              <w:t>RRHH-SGGI</w:t>
            </w:r>
            <w:r w:rsidR="00A03E4F" w:rsidRPr="003271A8">
              <w:rPr>
                <w:rFonts w:ascii="Arial" w:eastAsia="Times New Roman" w:hAnsi="Arial" w:cs="Arial"/>
                <w:sz w:val="20"/>
                <w:lang w:val="es-ES" w:eastAsia="ar-SA"/>
              </w:rPr>
              <w:t xml:space="preserve"> – GCTIC</w:t>
            </w:r>
          </w:p>
          <w:p w:rsidR="00A03E4F" w:rsidRDefault="00A03E4F" w:rsidP="00757157"/>
        </w:tc>
      </w:tr>
      <w:tr w:rsidR="00A03E4F" w:rsidRPr="008B0A22" w:rsidTr="00757157">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eastAsia="ar-SA"/>
              </w:rPr>
            </w:pPr>
            <w:r w:rsidRPr="00AE75E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A03E4F" w:rsidRPr="00AE75E9" w:rsidRDefault="00A03E4F" w:rsidP="00757157">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tcPr>
          <w:p w:rsidR="00A03E4F" w:rsidRDefault="00A03E4F" w:rsidP="00757157"/>
        </w:tc>
      </w:tr>
      <w:tr w:rsidR="00A03E4F" w:rsidRPr="008B0A22" w:rsidTr="00757157">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03E4F" w:rsidRPr="00AE75E9" w:rsidRDefault="00A03E4F" w:rsidP="00757157">
            <w:pPr>
              <w:jc w:val="center"/>
              <w:rPr>
                <w:rFonts w:ascii="Arial" w:hAnsi="Arial" w:cs="Arial"/>
                <w:color w:val="000000"/>
                <w:sz w:val="20"/>
                <w:lang w:eastAsia="es-PE"/>
              </w:rPr>
            </w:pPr>
            <w:r w:rsidRPr="00AE75E9">
              <w:rPr>
                <w:rFonts w:ascii="Arial" w:hAnsi="Arial" w:cs="Arial"/>
                <w:color w:val="000000"/>
                <w:sz w:val="20"/>
                <w:lang w:eastAsia="es-PE"/>
              </w:rPr>
              <w:t>SUSCRIPCIÓN Y REGISTRO DEL CONTRATO</w:t>
            </w:r>
          </w:p>
        </w:tc>
      </w:tr>
      <w:tr w:rsidR="00A03E4F" w:rsidRPr="006C1739" w:rsidTr="00757157">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center"/>
              <w:rPr>
                <w:rFonts w:ascii="Arial" w:eastAsia="Times New Roman" w:hAnsi="Arial" w:cs="Arial"/>
                <w:sz w:val="20"/>
                <w:lang w:val="es-ES" w:eastAsia="ar-SA"/>
              </w:rPr>
            </w:pPr>
            <w:r w:rsidRPr="00AE75E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A03E4F" w:rsidP="00757157">
            <w:pPr>
              <w:suppressAutoHyphens/>
              <w:spacing w:after="0" w:line="240" w:lineRule="auto"/>
              <w:jc w:val="both"/>
              <w:rPr>
                <w:rFonts w:ascii="Arial" w:eastAsia="Times New Roman" w:hAnsi="Arial" w:cs="Arial"/>
                <w:color w:val="000000"/>
                <w:sz w:val="20"/>
                <w:lang w:val="es-ES" w:eastAsia="ar-SA"/>
              </w:rPr>
            </w:pPr>
            <w:r w:rsidRPr="00AE75E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03E4F" w:rsidRPr="00AE75E9" w:rsidRDefault="00DE7625" w:rsidP="0027144F">
            <w:pPr>
              <w:jc w:val="center"/>
              <w:rPr>
                <w:rFonts w:ascii="Arial" w:hAnsi="Arial" w:cs="Arial"/>
                <w:color w:val="000000"/>
                <w:sz w:val="20"/>
                <w:lang w:eastAsia="es-PE"/>
              </w:rPr>
            </w:pPr>
            <w:r w:rsidRPr="00AE75E9">
              <w:rPr>
                <w:rFonts w:ascii="Arial" w:hAnsi="Arial" w:cs="Arial"/>
                <w:sz w:val="20"/>
              </w:rPr>
              <w:t>Del 20</w:t>
            </w:r>
            <w:r w:rsidR="00A03E4F" w:rsidRPr="00AE75E9">
              <w:rPr>
                <w:rFonts w:ascii="Arial" w:hAnsi="Arial" w:cs="Arial"/>
                <w:sz w:val="20"/>
              </w:rPr>
              <w:t xml:space="preserve"> al 2</w:t>
            </w:r>
            <w:r w:rsidRPr="00AE75E9">
              <w:rPr>
                <w:rFonts w:ascii="Arial" w:hAnsi="Arial" w:cs="Arial"/>
                <w:sz w:val="20"/>
              </w:rPr>
              <w:t>6</w:t>
            </w:r>
            <w:r w:rsidR="00A03E4F" w:rsidRPr="00AE75E9">
              <w:rPr>
                <w:rFonts w:ascii="Arial" w:hAnsi="Arial" w:cs="Arial"/>
                <w:color w:val="000000"/>
                <w:sz w:val="20"/>
              </w:rPr>
              <w:t xml:space="preserve"> de diciembre </w:t>
            </w:r>
            <w:r w:rsidR="00A03E4F" w:rsidRPr="00AE75E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03E4F" w:rsidRPr="003321E1" w:rsidRDefault="00AF7066" w:rsidP="00757157">
            <w:pPr>
              <w:suppressAutoHyphens/>
              <w:spacing w:after="0" w:line="240" w:lineRule="auto"/>
              <w:jc w:val="center"/>
              <w:rPr>
                <w:rFonts w:ascii="Arial" w:eastAsia="Times New Roman" w:hAnsi="Arial" w:cs="Arial"/>
                <w:sz w:val="20"/>
                <w:lang w:val="es-ES" w:eastAsia="ar-SA"/>
              </w:rPr>
            </w:pPr>
            <w:r>
              <w:rPr>
                <w:rFonts w:ascii="Arial" w:hAnsi="Arial" w:cs="Arial"/>
                <w:sz w:val="20"/>
              </w:rPr>
              <w:t>U</w:t>
            </w:r>
            <w:bookmarkStart w:id="0" w:name="_GoBack"/>
            <w:bookmarkEnd w:id="0"/>
            <w:r w:rsidR="00A03E4F" w:rsidRPr="003321E1">
              <w:rPr>
                <w:rFonts w:ascii="Arial" w:hAnsi="Arial" w:cs="Arial"/>
                <w:sz w:val="20"/>
              </w:rPr>
              <w:t>RRHH</w:t>
            </w:r>
          </w:p>
        </w:tc>
      </w:tr>
    </w:tbl>
    <w:p w:rsidR="00A03E4F" w:rsidRDefault="00A03E4F" w:rsidP="00A03E4F">
      <w:pPr>
        <w:pStyle w:val="Sinespaciado"/>
        <w:rPr>
          <w:rFonts w:ascii="Arial" w:hAnsi="Arial" w:cs="Arial"/>
          <w:b/>
          <w:sz w:val="20"/>
          <w:szCs w:val="20"/>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7144F" w:rsidRDefault="0027144F" w:rsidP="001457AA">
      <w:pPr>
        <w:pStyle w:val="Prrafodelista"/>
        <w:tabs>
          <w:tab w:val="left" w:pos="851"/>
        </w:tabs>
        <w:ind w:left="567"/>
        <w:jc w:val="both"/>
        <w:rPr>
          <w:rFonts w:ascii="Arial" w:hAnsi="Arial" w:cs="Arial"/>
          <w:sz w:val="16"/>
          <w:szCs w:val="16"/>
        </w:rPr>
      </w:pPr>
    </w:p>
    <w:p w:rsidR="0027144F" w:rsidRDefault="0027144F" w:rsidP="001457AA">
      <w:pPr>
        <w:pStyle w:val="Prrafodelista"/>
        <w:tabs>
          <w:tab w:val="left" w:pos="851"/>
        </w:tabs>
        <w:ind w:left="567"/>
        <w:jc w:val="both"/>
        <w:rPr>
          <w:rFonts w:ascii="Arial" w:hAnsi="Arial" w:cs="Arial"/>
          <w:sz w:val="16"/>
          <w:szCs w:val="16"/>
        </w:rPr>
      </w:pPr>
    </w:p>
    <w:p w:rsidR="005F2194" w:rsidRPr="001457AA" w:rsidRDefault="005F2194"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lastRenderedPageBreak/>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B0455E">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BC3FE7">
        <w:trPr>
          <w:trHeight w:val="305"/>
        </w:trPr>
        <w:tc>
          <w:tcPr>
            <w:tcW w:w="4111"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F2194" w:rsidRDefault="005F2194" w:rsidP="005F2194">
      <w:pPr>
        <w:pStyle w:val="Sinespaciado"/>
        <w:ind w:left="993"/>
        <w:jc w:val="both"/>
        <w:rPr>
          <w:rFonts w:ascii="Arial" w:hAnsi="Arial" w:cs="Arial"/>
          <w:sz w:val="20"/>
          <w:szCs w:val="20"/>
        </w:rPr>
      </w:pPr>
    </w:p>
    <w:p w:rsidR="005F2194" w:rsidRPr="009B4280" w:rsidRDefault="005F2194" w:rsidP="005F2194">
      <w:pPr>
        <w:pStyle w:val="Sinespaciado"/>
        <w:ind w:left="993"/>
        <w:jc w:val="both"/>
        <w:rPr>
          <w:rFonts w:ascii="Arial" w:hAnsi="Arial" w:cs="Arial"/>
          <w:sz w:val="20"/>
          <w:szCs w:val="20"/>
        </w:rPr>
      </w:pP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lastRenderedPageBreak/>
        <w:t>Documentación adicional</w:t>
      </w:r>
    </w:p>
    <w:p w:rsidR="0056601B" w:rsidRPr="009B4280" w:rsidRDefault="0056601B" w:rsidP="0056601B">
      <w:pPr>
        <w:pStyle w:val="Sinespaciado"/>
        <w:rPr>
          <w:rFonts w:ascii="Arial" w:hAnsi="Arial" w:cs="Arial"/>
          <w:sz w:val="20"/>
          <w:szCs w:val="20"/>
        </w:rPr>
      </w:pPr>
    </w:p>
    <w:p w:rsidR="005F2194" w:rsidRPr="003B0C6C" w:rsidRDefault="005F2194" w:rsidP="005F2194">
      <w:pPr>
        <w:pStyle w:val="Sinespaciado"/>
        <w:numPr>
          <w:ilvl w:val="0"/>
          <w:numId w:val="6"/>
        </w:numPr>
        <w:ind w:left="993" w:hanging="284"/>
        <w:jc w:val="both"/>
        <w:rPr>
          <w:rFonts w:ascii="Arial" w:hAnsi="Arial" w:cs="Arial"/>
          <w:sz w:val="20"/>
          <w:szCs w:val="20"/>
        </w:rPr>
      </w:pPr>
      <w:r w:rsidRPr="003B0C6C">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5F2194" w:rsidRPr="003B0C6C" w:rsidRDefault="005F2194" w:rsidP="005F2194">
      <w:pPr>
        <w:pStyle w:val="Sinespaciado"/>
        <w:numPr>
          <w:ilvl w:val="0"/>
          <w:numId w:val="6"/>
        </w:numPr>
        <w:ind w:left="993" w:hanging="284"/>
        <w:jc w:val="both"/>
        <w:rPr>
          <w:rFonts w:ascii="Arial" w:hAnsi="Arial" w:cs="Arial"/>
          <w:sz w:val="20"/>
          <w:szCs w:val="20"/>
        </w:rPr>
      </w:pPr>
      <w:r w:rsidRPr="003B0C6C">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3B0C6C">
          <w:rPr>
            <w:rStyle w:val="Hipervnculo"/>
            <w:rFonts w:ascii="Arial" w:hAnsi="Arial" w:cs="Arial"/>
            <w:sz w:val="20"/>
            <w:szCs w:val="20"/>
          </w:rPr>
          <w:t>www.essalud.gob.pe</w:t>
        </w:r>
      </w:hyperlink>
      <w:r w:rsidRPr="003B0C6C">
        <w:rPr>
          <w:rFonts w:ascii="Arial" w:hAnsi="Arial" w:cs="Arial"/>
          <w:sz w:val="20"/>
          <w:szCs w:val="20"/>
        </w:rPr>
        <w:t xml:space="preserve"> (link: Contratación Administrativa de Servicios – Convocatorias).</w:t>
      </w:r>
    </w:p>
    <w:p w:rsidR="007510A6" w:rsidRDefault="007510A6"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B0455E" w:rsidRDefault="00AB61F4" w:rsidP="00B0455E">
      <w:pPr>
        <w:pStyle w:val="Sinespaciado1"/>
        <w:tabs>
          <w:tab w:val="left" w:pos="360"/>
          <w:tab w:val="left" w:pos="720"/>
        </w:tabs>
        <w:ind w:left="240"/>
        <w:rPr>
          <w:rFonts w:ascii="Arial" w:hAnsi="Arial" w:cs="Arial"/>
          <w:b/>
          <w:sz w:val="20"/>
        </w:rPr>
      </w:pPr>
      <w:r w:rsidRPr="006C1739">
        <w:rPr>
          <w:rFonts w:ascii="Arial" w:hAnsi="Arial" w:cs="Arial"/>
          <w:b/>
          <w:sz w:val="20"/>
        </w:rPr>
        <w:t>IX.</w:t>
      </w:r>
      <w:r w:rsidR="00B0455E">
        <w:rPr>
          <w:rFonts w:ascii="Arial" w:hAnsi="Arial" w:cs="Arial"/>
          <w:b/>
          <w:sz w:val="20"/>
        </w:rPr>
        <w:t xml:space="preserve"> </w:t>
      </w:r>
      <w:r w:rsidRPr="006C1739">
        <w:rPr>
          <w:rFonts w:ascii="Arial" w:hAnsi="Arial" w:cs="Arial"/>
          <w:b/>
          <w:sz w:val="20"/>
        </w:rPr>
        <w:t>DE LA DECLARATORIA DE DESIERTO O CANCELACIÓN DEL PROCESO</w:t>
      </w: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FC" w:rsidRDefault="009404FC">
      <w:pPr>
        <w:spacing w:after="0" w:line="240" w:lineRule="auto"/>
      </w:pPr>
      <w:r>
        <w:separator/>
      </w:r>
    </w:p>
  </w:endnote>
  <w:endnote w:type="continuationSeparator" w:id="0">
    <w:p w:rsidR="009404FC" w:rsidRDefault="0094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E7" w:rsidRDefault="00A0438D" w:rsidP="00485933">
    <w:pPr>
      <w:pStyle w:val="Piedepgina"/>
      <w:framePr w:wrap="around" w:vAnchor="text" w:hAnchor="margin" w:xAlign="right" w:y="1"/>
      <w:rPr>
        <w:rStyle w:val="Nmerodepgina"/>
      </w:rPr>
    </w:pPr>
    <w:r>
      <w:rPr>
        <w:rStyle w:val="Nmerodepgina"/>
      </w:rPr>
      <w:fldChar w:fldCharType="begin"/>
    </w:r>
    <w:r w:rsidR="00BC3FE7">
      <w:rPr>
        <w:rStyle w:val="Nmerodepgina"/>
      </w:rPr>
      <w:instrText xml:space="preserve">PAGE  </w:instrText>
    </w:r>
    <w:r>
      <w:rPr>
        <w:rStyle w:val="Nmerodepgina"/>
      </w:rPr>
      <w:fldChar w:fldCharType="end"/>
    </w:r>
  </w:p>
  <w:p w:rsidR="00BC3FE7" w:rsidRDefault="00BC3FE7"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E7" w:rsidRDefault="00BC3FE7"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FC" w:rsidRDefault="009404FC">
      <w:pPr>
        <w:spacing w:after="0" w:line="240" w:lineRule="auto"/>
      </w:pPr>
      <w:r>
        <w:separator/>
      </w:r>
    </w:p>
  </w:footnote>
  <w:footnote w:type="continuationSeparator" w:id="0">
    <w:p w:rsidR="009404FC" w:rsidRDefault="00940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C90261C"/>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15:restartNumberingAfterBreak="0">
    <w:nsid w:val="3DDC6EFD"/>
    <w:multiLevelType w:val="hybridMultilevel"/>
    <w:tmpl w:val="F224ECDA"/>
    <w:lvl w:ilvl="0" w:tplc="04E4E43C">
      <w:start w:val="1"/>
      <w:numFmt w:val="lowerLetter"/>
      <w:lvlText w:val="%1)"/>
      <w:lvlJc w:val="left"/>
      <w:pPr>
        <w:ind w:left="720" w:hanging="360"/>
      </w:pPr>
      <w:rPr>
        <w:lang w:val="es-PE"/>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53A44E4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4"/>
  </w:num>
  <w:num w:numId="2">
    <w:abstractNumId w:val="33"/>
  </w:num>
  <w:num w:numId="3">
    <w:abstractNumId w:val="17"/>
  </w:num>
  <w:num w:numId="4">
    <w:abstractNumId w:val="8"/>
  </w:num>
  <w:num w:numId="5">
    <w:abstractNumId w:val="18"/>
  </w:num>
  <w:num w:numId="6">
    <w:abstractNumId w:val="13"/>
  </w:num>
  <w:num w:numId="7">
    <w:abstractNumId w:val="19"/>
  </w:num>
  <w:num w:numId="8">
    <w:abstractNumId w:val="12"/>
  </w:num>
  <w:num w:numId="9">
    <w:abstractNumId w:val="14"/>
  </w:num>
  <w:num w:numId="10">
    <w:abstractNumId w:val="26"/>
  </w:num>
  <w:num w:numId="11">
    <w:abstractNumId w:val="3"/>
  </w:num>
  <w:num w:numId="12">
    <w:abstractNumId w:val="36"/>
  </w:num>
  <w:num w:numId="13">
    <w:abstractNumId w:val="23"/>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2"/>
  </w:num>
  <w:num w:numId="30">
    <w:abstractNumId w:val="6"/>
  </w:num>
  <w:num w:numId="31">
    <w:abstractNumId w:val="1"/>
  </w:num>
  <w:num w:numId="32">
    <w:abstractNumId w:val="35"/>
  </w:num>
  <w:num w:numId="33">
    <w:abstractNumId w:val="27"/>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1"/>
  </w:num>
  <w:num w:numId="4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
  </w:num>
  <w:num w:numId="44">
    <w:abstractNumId w:val="20"/>
  </w:num>
  <w:num w:numId="4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4EF2"/>
    <w:rsid w:val="00010586"/>
    <w:rsid w:val="00015155"/>
    <w:rsid w:val="00020AA4"/>
    <w:rsid w:val="00024813"/>
    <w:rsid w:val="00045F3C"/>
    <w:rsid w:val="000460BF"/>
    <w:rsid w:val="00056EA8"/>
    <w:rsid w:val="00062752"/>
    <w:rsid w:val="00062965"/>
    <w:rsid w:val="00077F8B"/>
    <w:rsid w:val="00082233"/>
    <w:rsid w:val="00083F17"/>
    <w:rsid w:val="0009460F"/>
    <w:rsid w:val="000969C9"/>
    <w:rsid w:val="000A3B48"/>
    <w:rsid w:val="000A478A"/>
    <w:rsid w:val="000A5691"/>
    <w:rsid w:val="000B163F"/>
    <w:rsid w:val="000B597D"/>
    <w:rsid w:val="000C1025"/>
    <w:rsid w:val="000C6DCE"/>
    <w:rsid w:val="000E44C1"/>
    <w:rsid w:val="000E7649"/>
    <w:rsid w:val="000F2DB5"/>
    <w:rsid w:val="000F4A8A"/>
    <w:rsid w:val="000F534B"/>
    <w:rsid w:val="000F7E3C"/>
    <w:rsid w:val="001058E6"/>
    <w:rsid w:val="001069A9"/>
    <w:rsid w:val="00123155"/>
    <w:rsid w:val="00123CB2"/>
    <w:rsid w:val="00125B04"/>
    <w:rsid w:val="00136D92"/>
    <w:rsid w:val="00136F9D"/>
    <w:rsid w:val="00137423"/>
    <w:rsid w:val="001457AA"/>
    <w:rsid w:val="001461F7"/>
    <w:rsid w:val="00146E3C"/>
    <w:rsid w:val="00151CE5"/>
    <w:rsid w:val="00180F1D"/>
    <w:rsid w:val="00182094"/>
    <w:rsid w:val="00182176"/>
    <w:rsid w:val="00187FF7"/>
    <w:rsid w:val="001922EF"/>
    <w:rsid w:val="001A0AD4"/>
    <w:rsid w:val="001A1B95"/>
    <w:rsid w:val="001D0728"/>
    <w:rsid w:val="001F6D24"/>
    <w:rsid w:val="00202706"/>
    <w:rsid w:val="002029FF"/>
    <w:rsid w:val="00202B06"/>
    <w:rsid w:val="00216461"/>
    <w:rsid w:val="0022366B"/>
    <w:rsid w:val="002241B6"/>
    <w:rsid w:val="00225902"/>
    <w:rsid w:val="0023434F"/>
    <w:rsid w:val="00234B06"/>
    <w:rsid w:val="002365A6"/>
    <w:rsid w:val="002469E9"/>
    <w:rsid w:val="0025742B"/>
    <w:rsid w:val="0026253E"/>
    <w:rsid w:val="00262887"/>
    <w:rsid w:val="0027126E"/>
    <w:rsid w:val="0027144F"/>
    <w:rsid w:val="00273C58"/>
    <w:rsid w:val="00277991"/>
    <w:rsid w:val="00280A58"/>
    <w:rsid w:val="002969EA"/>
    <w:rsid w:val="002A0172"/>
    <w:rsid w:val="002A0F79"/>
    <w:rsid w:val="002A569A"/>
    <w:rsid w:val="002B3D5A"/>
    <w:rsid w:val="002B4A12"/>
    <w:rsid w:val="002C081B"/>
    <w:rsid w:val="002C0CAC"/>
    <w:rsid w:val="002D3641"/>
    <w:rsid w:val="002D45BF"/>
    <w:rsid w:val="002D572C"/>
    <w:rsid w:val="002E2908"/>
    <w:rsid w:val="002E2AEC"/>
    <w:rsid w:val="002E30A9"/>
    <w:rsid w:val="002E7A4A"/>
    <w:rsid w:val="002F6C88"/>
    <w:rsid w:val="0030045E"/>
    <w:rsid w:val="00302A72"/>
    <w:rsid w:val="00311342"/>
    <w:rsid w:val="00315870"/>
    <w:rsid w:val="003178E5"/>
    <w:rsid w:val="00330E5D"/>
    <w:rsid w:val="003327E5"/>
    <w:rsid w:val="0034197A"/>
    <w:rsid w:val="00343E2F"/>
    <w:rsid w:val="00345C5F"/>
    <w:rsid w:val="00350DD3"/>
    <w:rsid w:val="003568DA"/>
    <w:rsid w:val="00356CDC"/>
    <w:rsid w:val="0036338E"/>
    <w:rsid w:val="00373FEB"/>
    <w:rsid w:val="003763A6"/>
    <w:rsid w:val="00390A97"/>
    <w:rsid w:val="0039268C"/>
    <w:rsid w:val="003A2A25"/>
    <w:rsid w:val="003A345B"/>
    <w:rsid w:val="003A7AF1"/>
    <w:rsid w:val="003B0D5F"/>
    <w:rsid w:val="003B4387"/>
    <w:rsid w:val="003C59D2"/>
    <w:rsid w:val="003D07F6"/>
    <w:rsid w:val="003D13EA"/>
    <w:rsid w:val="003D4B45"/>
    <w:rsid w:val="003D4F9F"/>
    <w:rsid w:val="003F0586"/>
    <w:rsid w:val="00401D62"/>
    <w:rsid w:val="0040568B"/>
    <w:rsid w:val="00410ECD"/>
    <w:rsid w:val="00422FDB"/>
    <w:rsid w:val="004265CD"/>
    <w:rsid w:val="00443CCC"/>
    <w:rsid w:val="0045382E"/>
    <w:rsid w:val="00470A17"/>
    <w:rsid w:val="004711A9"/>
    <w:rsid w:val="0048322C"/>
    <w:rsid w:val="00485933"/>
    <w:rsid w:val="0049309C"/>
    <w:rsid w:val="004962EC"/>
    <w:rsid w:val="004A1068"/>
    <w:rsid w:val="004A23D4"/>
    <w:rsid w:val="004A6670"/>
    <w:rsid w:val="004A71E4"/>
    <w:rsid w:val="004B395A"/>
    <w:rsid w:val="004C1C78"/>
    <w:rsid w:val="004C62AD"/>
    <w:rsid w:val="004D0CC4"/>
    <w:rsid w:val="004D6295"/>
    <w:rsid w:val="004E36E7"/>
    <w:rsid w:val="004E3A44"/>
    <w:rsid w:val="004F4E20"/>
    <w:rsid w:val="00510740"/>
    <w:rsid w:val="00520C0A"/>
    <w:rsid w:val="00524F68"/>
    <w:rsid w:val="00546D9F"/>
    <w:rsid w:val="0055196C"/>
    <w:rsid w:val="00562124"/>
    <w:rsid w:val="00562EBE"/>
    <w:rsid w:val="0056601B"/>
    <w:rsid w:val="00574DB7"/>
    <w:rsid w:val="0057501D"/>
    <w:rsid w:val="005821E8"/>
    <w:rsid w:val="00583FCF"/>
    <w:rsid w:val="00587FB8"/>
    <w:rsid w:val="005A2218"/>
    <w:rsid w:val="005A425B"/>
    <w:rsid w:val="005B0202"/>
    <w:rsid w:val="005B5C0B"/>
    <w:rsid w:val="005C1F0F"/>
    <w:rsid w:val="005C2D0B"/>
    <w:rsid w:val="005C4CA8"/>
    <w:rsid w:val="005D6FF0"/>
    <w:rsid w:val="005F2194"/>
    <w:rsid w:val="00601EE0"/>
    <w:rsid w:val="00607509"/>
    <w:rsid w:val="00611F4C"/>
    <w:rsid w:val="00615676"/>
    <w:rsid w:val="0061765A"/>
    <w:rsid w:val="00622AC0"/>
    <w:rsid w:val="00631F78"/>
    <w:rsid w:val="006424C0"/>
    <w:rsid w:val="00646C93"/>
    <w:rsid w:val="00647952"/>
    <w:rsid w:val="00650865"/>
    <w:rsid w:val="00650CAC"/>
    <w:rsid w:val="00651E01"/>
    <w:rsid w:val="006530ED"/>
    <w:rsid w:val="00654D7F"/>
    <w:rsid w:val="00655838"/>
    <w:rsid w:val="00661210"/>
    <w:rsid w:val="006675FC"/>
    <w:rsid w:val="00673BBB"/>
    <w:rsid w:val="00681308"/>
    <w:rsid w:val="0068143F"/>
    <w:rsid w:val="00682855"/>
    <w:rsid w:val="00695300"/>
    <w:rsid w:val="006A1C67"/>
    <w:rsid w:val="006A23E2"/>
    <w:rsid w:val="006A722F"/>
    <w:rsid w:val="006B251E"/>
    <w:rsid w:val="006B6720"/>
    <w:rsid w:val="006C1739"/>
    <w:rsid w:val="006D4277"/>
    <w:rsid w:val="006D6F85"/>
    <w:rsid w:val="006E4999"/>
    <w:rsid w:val="006F0156"/>
    <w:rsid w:val="006F17F4"/>
    <w:rsid w:val="006F2778"/>
    <w:rsid w:val="007061E2"/>
    <w:rsid w:val="00710BD2"/>
    <w:rsid w:val="007214EC"/>
    <w:rsid w:val="00736ADC"/>
    <w:rsid w:val="00741135"/>
    <w:rsid w:val="0074317C"/>
    <w:rsid w:val="0074324B"/>
    <w:rsid w:val="007510A6"/>
    <w:rsid w:val="0075275E"/>
    <w:rsid w:val="00757397"/>
    <w:rsid w:val="00760BA1"/>
    <w:rsid w:val="007747AA"/>
    <w:rsid w:val="00776719"/>
    <w:rsid w:val="007824A0"/>
    <w:rsid w:val="007A3F54"/>
    <w:rsid w:val="007B4AD1"/>
    <w:rsid w:val="007D19FB"/>
    <w:rsid w:val="007F5010"/>
    <w:rsid w:val="007F6EA9"/>
    <w:rsid w:val="00811E88"/>
    <w:rsid w:val="00812E22"/>
    <w:rsid w:val="008144C1"/>
    <w:rsid w:val="00832365"/>
    <w:rsid w:val="00846C80"/>
    <w:rsid w:val="008514C6"/>
    <w:rsid w:val="00861AD0"/>
    <w:rsid w:val="00871148"/>
    <w:rsid w:val="008727BF"/>
    <w:rsid w:val="0087786E"/>
    <w:rsid w:val="0088094C"/>
    <w:rsid w:val="00885E08"/>
    <w:rsid w:val="008B77B4"/>
    <w:rsid w:val="008D6C8E"/>
    <w:rsid w:val="008D726D"/>
    <w:rsid w:val="008E1655"/>
    <w:rsid w:val="008E4111"/>
    <w:rsid w:val="008E5E2B"/>
    <w:rsid w:val="00910CBA"/>
    <w:rsid w:val="00914DBD"/>
    <w:rsid w:val="0092094A"/>
    <w:rsid w:val="00924D08"/>
    <w:rsid w:val="00926F35"/>
    <w:rsid w:val="00931530"/>
    <w:rsid w:val="009338AD"/>
    <w:rsid w:val="0093440B"/>
    <w:rsid w:val="00935C9A"/>
    <w:rsid w:val="009404FC"/>
    <w:rsid w:val="00947890"/>
    <w:rsid w:val="009549D0"/>
    <w:rsid w:val="00964444"/>
    <w:rsid w:val="00965F0E"/>
    <w:rsid w:val="00967E51"/>
    <w:rsid w:val="00975C67"/>
    <w:rsid w:val="00982C39"/>
    <w:rsid w:val="00987422"/>
    <w:rsid w:val="00990B25"/>
    <w:rsid w:val="009A15E7"/>
    <w:rsid w:val="009A4811"/>
    <w:rsid w:val="009A740A"/>
    <w:rsid w:val="009B4539"/>
    <w:rsid w:val="009D3971"/>
    <w:rsid w:val="009E0D0B"/>
    <w:rsid w:val="009E61B6"/>
    <w:rsid w:val="00A03E4F"/>
    <w:rsid w:val="00A0438D"/>
    <w:rsid w:val="00A12FEF"/>
    <w:rsid w:val="00A2358A"/>
    <w:rsid w:val="00A276D2"/>
    <w:rsid w:val="00A357F0"/>
    <w:rsid w:val="00A36630"/>
    <w:rsid w:val="00A379F3"/>
    <w:rsid w:val="00A4512B"/>
    <w:rsid w:val="00A5063C"/>
    <w:rsid w:val="00A52FF9"/>
    <w:rsid w:val="00A54AC4"/>
    <w:rsid w:val="00A561AA"/>
    <w:rsid w:val="00A729D0"/>
    <w:rsid w:val="00A74557"/>
    <w:rsid w:val="00A74E70"/>
    <w:rsid w:val="00A77222"/>
    <w:rsid w:val="00A77416"/>
    <w:rsid w:val="00A80A4E"/>
    <w:rsid w:val="00A81C10"/>
    <w:rsid w:val="00A83994"/>
    <w:rsid w:val="00A85781"/>
    <w:rsid w:val="00A94271"/>
    <w:rsid w:val="00A95BE3"/>
    <w:rsid w:val="00A967D4"/>
    <w:rsid w:val="00AA0E9E"/>
    <w:rsid w:val="00AB3472"/>
    <w:rsid w:val="00AB61F4"/>
    <w:rsid w:val="00AB7AB2"/>
    <w:rsid w:val="00AC4005"/>
    <w:rsid w:val="00AC4973"/>
    <w:rsid w:val="00AC535F"/>
    <w:rsid w:val="00AC599E"/>
    <w:rsid w:val="00AC5DB2"/>
    <w:rsid w:val="00AD12A9"/>
    <w:rsid w:val="00AE1708"/>
    <w:rsid w:val="00AE75E9"/>
    <w:rsid w:val="00AF150F"/>
    <w:rsid w:val="00AF7066"/>
    <w:rsid w:val="00B0455E"/>
    <w:rsid w:val="00B1029B"/>
    <w:rsid w:val="00B13F94"/>
    <w:rsid w:val="00B14D84"/>
    <w:rsid w:val="00B20117"/>
    <w:rsid w:val="00B22D2A"/>
    <w:rsid w:val="00B249E4"/>
    <w:rsid w:val="00B2770E"/>
    <w:rsid w:val="00B37F5C"/>
    <w:rsid w:val="00B44928"/>
    <w:rsid w:val="00B622B3"/>
    <w:rsid w:val="00B6404F"/>
    <w:rsid w:val="00B672B1"/>
    <w:rsid w:val="00B745F8"/>
    <w:rsid w:val="00B83A62"/>
    <w:rsid w:val="00B8426F"/>
    <w:rsid w:val="00BA040F"/>
    <w:rsid w:val="00BA2E5B"/>
    <w:rsid w:val="00BA4310"/>
    <w:rsid w:val="00BA4AE9"/>
    <w:rsid w:val="00BB007B"/>
    <w:rsid w:val="00BB2F82"/>
    <w:rsid w:val="00BC2E67"/>
    <w:rsid w:val="00BC3FE7"/>
    <w:rsid w:val="00BC438B"/>
    <w:rsid w:val="00BC6B43"/>
    <w:rsid w:val="00BC79F5"/>
    <w:rsid w:val="00BD06AB"/>
    <w:rsid w:val="00BD5C59"/>
    <w:rsid w:val="00BE5064"/>
    <w:rsid w:val="00C06AEB"/>
    <w:rsid w:val="00C3123C"/>
    <w:rsid w:val="00C4198E"/>
    <w:rsid w:val="00C425C2"/>
    <w:rsid w:val="00C52575"/>
    <w:rsid w:val="00C55C94"/>
    <w:rsid w:val="00C6215A"/>
    <w:rsid w:val="00C62503"/>
    <w:rsid w:val="00C77B42"/>
    <w:rsid w:val="00C90756"/>
    <w:rsid w:val="00CA68F3"/>
    <w:rsid w:val="00CB1245"/>
    <w:rsid w:val="00CC69A9"/>
    <w:rsid w:val="00CC7B3F"/>
    <w:rsid w:val="00CD24D2"/>
    <w:rsid w:val="00CE06AD"/>
    <w:rsid w:val="00CF29DD"/>
    <w:rsid w:val="00CF79DE"/>
    <w:rsid w:val="00D20350"/>
    <w:rsid w:val="00D207BA"/>
    <w:rsid w:val="00D27D7A"/>
    <w:rsid w:val="00D33A78"/>
    <w:rsid w:val="00D33CF7"/>
    <w:rsid w:val="00D37068"/>
    <w:rsid w:val="00D405EF"/>
    <w:rsid w:val="00D423C9"/>
    <w:rsid w:val="00D56ADF"/>
    <w:rsid w:val="00D63256"/>
    <w:rsid w:val="00D654B3"/>
    <w:rsid w:val="00D70708"/>
    <w:rsid w:val="00D7656B"/>
    <w:rsid w:val="00D81AD6"/>
    <w:rsid w:val="00D82E73"/>
    <w:rsid w:val="00D83DA0"/>
    <w:rsid w:val="00D87336"/>
    <w:rsid w:val="00D952CC"/>
    <w:rsid w:val="00DA2321"/>
    <w:rsid w:val="00DA7BD9"/>
    <w:rsid w:val="00DB0724"/>
    <w:rsid w:val="00DB0C25"/>
    <w:rsid w:val="00DB3FE3"/>
    <w:rsid w:val="00DB53AA"/>
    <w:rsid w:val="00DD1864"/>
    <w:rsid w:val="00DD7E17"/>
    <w:rsid w:val="00DE18EF"/>
    <w:rsid w:val="00DE7625"/>
    <w:rsid w:val="00DF55B8"/>
    <w:rsid w:val="00DF636A"/>
    <w:rsid w:val="00E112C4"/>
    <w:rsid w:val="00E32E83"/>
    <w:rsid w:val="00E338EA"/>
    <w:rsid w:val="00E34927"/>
    <w:rsid w:val="00E36C8E"/>
    <w:rsid w:val="00E461EC"/>
    <w:rsid w:val="00E60C3F"/>
    <w:rsid w:val="00E6391F"/>
    <w:rsid w:val="00E65A2E"/>
    <w:rsid w:val="00E70FB5"/>
    <w:rsid w:val="00E732D8"/>
    <w:rsid w:val="00E76F31"/>
    <w:rsid w:val="00E91169"/>
    <w:rsid w:val="00E93C3C"/>
    <w:rsid w:val="00EA2861"/>
    <w:rsid w:val="00EC0E16"/>
    <w:rsid w:val="00EC18F6"/>
    <w:rsid w:val="00EC384D"/>
    <w:rsid w:val="00ED2549"/>
    <w:rsid w:val="00ED708C"/>
    <w:rsid w:val="00ED71AA"/>
    <w:rsid w:val="00ED7BBE"/>
    <w:rsid w:val="00EE313B"/>
    <w:rsid w:val="00EE6E60"/>
    <w:rsid w:val="00EF4FDE"/>
    <w:rsid w:val="00F02C63"/>
    <w:rsid w:val="00F15096"/>
    <w:rsid w:val="00F153BD"/>
    <w:rsid w:val="00F17639"/>
    <w:rsid w:val="00F177E1"/>
    <w:rsid w:val="00F235E0"/>
    <w:rsid w:val="00F36E79"/>
    <w:rsid w:val="00F4197B"/>
    <w:rsid w:val="00F504AC"/>
    <w:rsid w:val="00F57B7A"/>
    <w:rsid w:val="00F61AF9"/>
    <w:rsid w:val="00F724BE"/>
    <w:rsid w:val="00FA1E7E"/>
    <w:rsid w:val="00FA41F3"/>
    <w:rsid w:val="00FA7856"/>
    <w:rsid w:val="00FA7E87"/>
    <w:rsid w:val="00FC03EE"/>
    <w:rsid w:val="00FD75D7"/>
    <w:rsid w:val="00FE08E5"/>
    <w:rsid w:val="00FE25C2"/>
    <w:rsid w:val="00FF1DE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81BBE0"/>
  <w15:docId w15:val="{33F14E69-369C-4D26-BC87-D538534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5453855">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80683303">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29DA-F496-4226-A829-C2A7033A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2917</Words>
  <Characters>16046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Hinostroza Villacorta Erick Cristian</cp:lastModifiedBy>
  <cp:revision>4</cp:revision>
  <cp:lastPrinted>2017-11-22T17:15:00Z</cp:lastPrinted>
  <dcterms:created xsi:type="dcterms:W3CDTF">2017-11-22T16:23:00Z</dcterms:created>
  <dcterms:modified xsi:type="dcterms:W3CDTF">2017-11-22T17:15:00Z</dcterms:modified>
</cp:coreProperties>
</file>