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CF37ED" w:rsidRDefault="00CA062C" w:rsidP="00775F58">
      <w:pPr>
        <w:pStyle w:val="Sinespaciado"/>
        <w:jc w:val="center"/>
        <w:rPr>
          <w:rFonts w:ascii="Arial" w:hAnsi="Arial" w:cs="Arial"/>
          <w:b/>
          <w:sz w:val="20"/>
          <w:szCs w:val="20"/>
        </w:rPr>
      </w:pPr>
      <w:bookmarkStart w:id="0" w:name="_GoBack"/>
      <w:bookmarkEnd w:id="0"/>
      <w:r w:rsidRPr="00CF37ED">
        <w:rPr>
          <w:rFonts w:ascii="Arial" w:hAnsi="Arial" w:cs="Arial"/>
          <w:b/>
          <w:sz w:val="20"/>
          <w:szCs w:val="20"/>
        </w:rPr>
        <w:t>SEGURO SOCIAL DE SALUD (ESSALUD)</w:t>
      </w:r>
    </w:p>
    <w:p w:rsidR="00CA062C" w:rsidRPr="00CF37ED" w:rsidRDefault="00CA062C" w:rsidP="00775F58">
      <w:pPr>
        <w:pStyle w:val="Sinespaciado"/>
        <w:jc w:val="center"/>
        <w:rPr>
          <w:rFonts w:ascii="Arial" w:hAnsi="Arial" w:cs="Arial"/>
          <w:b/>
          <w:sz w:val="20"/>
          <w:szCs w:val="20"/>
        </w:rPr>
      </w:pPr>
    </w:p>
    <w:p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rsidR="00CA062C" w:rsidRPr="00CF37ED" w:rsidRDefault="00CA062C" w:rsidP="00775F58">
      <w:pPr>
        <w:pStyle w:val="Sinespaciado"/>
        <w:jc w:val="center"/>
        <w:rPr>
          <w:rFonts w:ascii="Arial" w:hAnsi="Arial" w:cs="Arial"/>
          <w:b/>
          <w:sz w:val="20"/>
          <w:szCs w:val="20"/>
        </w:rPr>
      </w:pPr>
    </w:p>
    <w:p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E60FFB" w:rsidRPr="00CF37ED">
        <w:rPr>
          <w:rFonts w:ascii="Arial" w:hAnsi="Arial" w:cs="Arial"/>
          <w:b/>
          <w:sz w:val="20"/>
          <w:szCs w:val="20"/>
        </w:rPr>
        <w:t>LORETO</w:t>
      </w:r>
    </w:p>
    <w:p w:rsidR="00CA062C" w:rsidRPr="00CF37ED" w:rsidRDefault="00CA062C" w:rsidP="00775F58">
      <w:pPr>
        <w:pStyle w:val="Sinespaciado"/>
        <w:jc w:val="center"/>
        <w:rPr>
          <w:rFonts w:ascii="Arial" w:hAnsi="Arial" w:cs="Arial"/>
          <w:b/>
          <w:sz w:val="20"/>
          <w:szCs w:val="20"/>
        </w:rPr>
      </w:pPr>
    </w:p>
    <w:p w:rsidR="00CA062C" w:rsidRPr="00CF37ED" w:rsidRDefault="00CA062C" w:rsidP="00F85B77">
      <w:pPr>
        <w:pStyle w:val="Sinespaciado"/>
        <w:jc w:val="center"/>
        <w:rPr>
          <w:rFonts w:ascii="Arial" w:hAnsi="Arial" w:cs="Arial"/>
          <w:b/>
          <w:sz w:val="20"/>
          <w:szCs w:val="20"/>
        </w:rPr>
      </w:pPr>
      <w:r w:rsidRPr="00CF37ED">
        <w:rPr>
          <w:rFonts w:ascii="Arial" w:hAnsi="Arial" w:cs="Arial"/>
          <w:b/>
          <w:sz w:val="20"/>
          <w:szCs w:val="20"/>
        </w:rPr>
        <w:t>CÓDIGO DE PROCESO: P.S. 0</w:t>
      </w:r>
      <w:r w:rsidR="00B66B04">
        <w:rPr>
          <w:rFonts w:ascii="Arial" w:hAnsi="Arial" w:cs="Arial"/>
          <w:b/>
          <w:sz w:val="20"/>
          <w:szCs w:val="20"/>
        </w:rPr>
        <w:t>16</w:t>
      </w:r>
      <w:r w:rsidRPr="00CF37ED">
        <w:rPr>
          <w:rFonts w:ascii="Arial" w:hAnsi="Arial" w:cs="Arial"/>
          <w:b/>
          <w:sz w:val="20"/>
          <w:szCs w:val="20"/>
        </w:rPr>
        <w:t>-CAS-</w:t>
      </w:r>
      <w:r w:rsidR="00884988" w:rsidRPr="00CF37ED">
        <w:rPr>
          <w:rFonts w:ascii="Arial" w:hAnsi="Arial" w:cs="Arial"/>
          <w:b/>
          <w:sz w:val="20"/>
          <w:szCs w:val="20"/>
        </w:rPr>
        <w:t>R</w:t>
      </w:r>
      <w:r w:rsidR="00571CA3" w:rsidRPr="00CF37ED">
        <w:rPr>
          <w:rFonts w:ascii="Arial" w:hAnsi="Arial" w:cs="Arial"/>
          <w:b/>
          <w:sz w:val="20"/>
          <w:szCs w:val="20"/>
        </w:rPr>
        <w:t>A</w:t>
      </w:r>
      <w:r w:rsidR="00E60FFB" w:rsidRPr="00CF37ED">
        <w:rPr>
          <w:rFonts w:ascii="Arial" w:hAnsi="Arial" w:cs="Arial"/>
          <w:b/>
          <w:sz w:val="20"/>
          <w:szCs w:val="20"/>
        </w:rPr>
        <w:t>LOR</w:t>
      </w:r>
      <w:r w:rsidR="00F85B77" w:rsidRPr="00CF37ED">
        <w:rPr>
          <w:rFonts w:ascii="Arial" w:hAnsi="Arial" w:cs="Arial"/>
          <w:b/>
          <w:sz w:val="20"/>
          <w:szCs w:val="20"/>
        </w:rPr>
        <w:t>-201</w:t>
      </w:r>
      <w:r w:rsidR="00E10D97">
        <w:rPr>
          <w:rFonts w:ascii="Arial" w:hAnsi="Arial" w:cs="Arial"/>
          <w:b/>
          <w:sz w:val="20"/>
          <w:szCs w:val="20"/>
        </w:rPr>
        <w:t>9</w:t>
      </w:r>
    </w:p>
    <w:p w:rsidR="00F85B77" w:rsidRPr="00CF37ED" w:rsidRDefault="00F85B77" w:rsidP="00F85B77">
      <w:pPr>
        <w:pStyle w:val="Sinespaciado"/>
        <w:jc w:val="center"/>
        <w:rPr>
          <w:rFonts w:ascii="Arial" w:hAnsi="Arial" w:cs="Arial"/>
          <w:sz w:val="20"/>
          <w:szCs w:val="20"/>
        </w:rPr>
      </w:pPr>
    </w:p>
    <w:p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rsidR="00B17488" w:rsidRPr="00CF37ED" w:rsidRDefault="00B17488" w:rsidP="00B17488">
      <w:pPr>
        <w:pStyle w:val="Sinespaciado"/>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rsidR="001F08A4" w:rsidRDefault="001F08A4" w:rsidP="00B907FF">
      <w:pPr>
        <w:pStyle w:val="Sinespaciado"/>
        <w:ind w:left="720"/>
        <w:rPr>
          <w:rFonts w:ascii="Arial" w:hAnsi="Arial" w:cs="Arial"/>
          <w:sz w:val="20"/>
          <w:szCs w:val="20"/>
        </w:rPr>
      </w:pPr>
    </w:p>
    <w:p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4062C2">
        <w:rPr>
          <w:rFonts w:ascii="Arial" w:hAnsi="Arial" w:cs="Arial"/>
          <w:sz w:val="20"/>
          <w:szCs w:val="20"/>
        </w:rPr>
        <w:t>l</w:t>
      </w:r>
      <w:r w:rsidR="00A96A18">
        <w:rPr>
          <w:rFonts w:ascii="Arial" w:hAnsi="Arial" w:cs="Arial"/>
          <w:sz w:val="20"/>
          <w:szCs w:val="20"/>
        </w:rPr>
        <w:t>os</w:t>
      </w:r>
      <w:r w:rsidR="004062C2">
        <w:rPr>
          <w:rFonts w:ascii="Arial" w:hAnsi="Arial" w:cs="Arial"/>
          <w:sz w:val="20"/>
          <w:szCs w:val="20"/>
        </w:rPr>
        <w:t xml:space="preserve"> </w:t>
      </w:r>
      <w:r w:rsidR="00AB538A" w:rsidRPr="00CF37ED">
        <w:rPr>
          <w:rFonts w:ascii="Arial" w:hAnsi="Arial" w:cs="Arial"/>
          <w:sz w:val="20"/>
          <w:szCs w:val="20"/>
        </w:rPr>
        <w:t>siguiente</w:t>
      </w:r>
      <w:r w:rsidR="00A96A18">
        <w:rPr>
          <w:rFonts w:ascii="Arial" w:hAnsi="Arial" w:cs="Arial"/>
          <w:sz w:val="20"/>
          <w:szCs w:val="20"/>
        </w:rPr>
        <w:t>s</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A96A18">
        <w:rPr>
          <w:rFonts w:ascii="Arial" w:hAnsi="Arial" w:cs="Arial"/>
          <w:sz w:val="20"/>
          <w:szCs w:val="20"/>
        </w:rPr>
        <w:t>s</w:t>
      </w:r>
      <w:r w:rsidR="00E60FFB" w:rsidRPr="00CF37ED">
        <w:rPr>
          <w:rFonts w:ascii="Arial" w:hAnsi="Arial" w:cs="Arial"/>
          <w:sz w:val="20"/>
          <w:szCs w:val="20"/>
        </w:rPr>
        <w:t xml:space="preserve"> </w:t>
      </w:r>
      <w:r w:rsidR="004062C2">
        <w:rPr>
          <w:rFonts w:ascii="Arial" w:hAnsi="Arial" w:cs="Arial"/>
          <w:sz w:val="20"/>
          <w:szCs w:val="20"/>
        </w:rPr>
        <w:t xml:space="preserve">por </w:t>
      </w:r>
      <w:r w:rsidR="00CF5450">
        <w:rPr>
          <w:rFonts w:ascii="Arial" w:hAnsi="Arial" w:cs="Arial"/>
          <w:sz w:val="20"/>
          <w:szCs w:val="20"/>
        </w:rPr>
        <w:t>Reemplazo</w:t>
      </w:r>
      <w:r w:rsidR="004062C2">
        <w:rPr>
          <w:rFonts w:ascii="Arial" w:hAnsi="Arial" w:cs="Arial"/>
          <w:sz w:val="20"/>
          <w:szCs w:val="20"/>
        </w:rPr>
        <w:t xml:space="preserve"> </w:t>
      </w:r>
      <w:r w:rsidR="00571CA3" w:rsidRPr="00CF37ED">
        <w:rPr>
          <w:rFonts w:ascii="Arial" w:hAnsi="Arial" w:cs="Arial"/>
          <w:sz w:val="20"/>
          <w:szCs w:val="20"/>
        </w:rPr>
        <w:t xml:space="preserve">de la Red Asistencial </w:t>
      </w:r>
      <w:r w:rsidR="00E60FFB" w:rsidRPr="00CF37ED">
        <w:rPr>
          <w:rFonts w:ascii="Arial" w:hAnsi="Arial" w:cs="Arial"/>
          <w:sz w:val="20"/>
          <w:szCs w:val="20"/>
        </w:rPr>
        <w:t>Loreto</w:t>
      </w:r>
      <w:r w:rsidRPr="00CF37ED">
        <w:rPr>
          <w:rFonts w:ascii="Arial" w:hAnsi="Arial" w:cs="Arial"/>
          <w:sz w:val="20"/>
          <w:szCs w:val="20"/>
        </w:rPr>
        <w:t>:</w:t>
      </w:r>
    </w:p>
    <w:p w:rsidR="00B907FF" w:rsidRPr="00CF37ED" w:rsidRDefault="00B907FF" w:rsidP="00E25BF0">
      <w:pPr>
        <w:pStyle w:val="Sinespaciado"/>
        <w:rPr>
          <w:rFonts w:ascii="Arial" w:hAnsi="Arial" w:cs="Arial"/>
          <w:sz w:val="20"/>
          <w:szCs w:val="20"/>
        </w:rPr>
      </w:pPr>
    </w:p>
    <w:tbl>
      <w:tblPr>
        <w:tblStyle w:val="Tablaconcuadrcula"/>
        <w:tblW w:w="8864" w:type="dxa"/>
        <w:tblInd w:w="487" w:type="dxa"/>
        <w:tblLayout w:type="fixed"/>
        <w:tblCellMar>
          <w:left w:w="28" w:type="dxa"/>
          <w:right w:w="28" w:type="dxa"/>
        </w:tblCellMar>
        <w:tblLook w:val="04A0" w:firstRow="1" w:lastRow="0" w:firstColumn="1" w:lastColumn="0" w:noHBand="0" w:noVBand="1"/>
      </w:tblPr>
      <w:tblGrid>
        <w:gridCol w:w="1276"/>
        <w:gridCol w:w="1134"/>
        <w:gridCol w:w="1134"/>
        <w:gridCol w:w="1560"/>
        <w:gridCol w:w="1917"/>
        <w:gridCol w:w="1843"/>
      </w:tblGrid>
      <w:tr w:rsidR="004062C2" w:rsidRPr="00CF37ED" w:rsidTr="00DA15A9">
        <w:trPr>
          <w:trHeight w:val="487"/>
        </w:trPr>
        <w:tc>
          <w:tcPr>
            <w:tcW w:w="1276" w:type="dxa"/>
            <w:shd w:val="clear" w:color="auto" w:fill="BFBFBF" w:themeFill="background1" w:themeFillShade="BF"/>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134" w:type="dxa"/>
            <w:shd w:val="clear" w:color="auto" w:fill="BFBFBF" w:themeFill="background1" w:themeFillShade="BF"/>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134" w:type="dxa"/>
            <w:shd w:val="clear" w:color="auto" w:fill="BFBFBF" w:themeFill="background1" w:themeFillShade="BF"/>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560" w:type="dxa"/>
            <w:shd w:val="clear" w:color="auto" w:fill="BFBFBF" w:themeFill="background1" w:themeFillShade="BF"/>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917" w:type="dxa"/>
            <w:shd w:val="clear" w:color="auto" w:fill="BFBFBF" w:themeFill="background1" w:themeFillShade="BF"/>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1843" w:type="dxa"/>
            <w:shd w:val="clear" w:color="auto" w:fill="BFBFBF" w:themeFill="background1" w:themeFillShade="BF"/>
            <w:vAlign w:val="center"/>
          </w:tcPr>
          <w:p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C602D4" w:rsidRPr="00CF37ED" w:rsidTr="00321FDA">
        <w:trPr>
          <w:trHeight w:val="976"/>
        </w:trPr>
        <w:tc>
          <w:tcPr>
            <w:tcW w:w="1276" w:type="dxa"/>
            <w:vAlign w:val="center"/>
          </w:tcPr>
          <w:p w:rsidR="00C602D4" w:rsidRDefault="00C602D4" w:rsidP="00CF37ED">
            <w:pPr>
              <w:pStyle w:val="Sinespaciado"/>
              <w:jc w:val="center"/>
              <w:rPr>
                <w:rFonts w:ascii="Arial" w:hAnsi="Arial" w:cs="Arial"/>
                <w:sz w:val="18"/>
                <w:szCs w:val="18"/>
              </w:rPr>
            </w:pPr>
            <w:r>
              <w:rPr>
                <w:rFonts w:ascii="Arial" w:hAnsi="Arial" w:cs="Arial"/>
                <w:sz w:val="18"/>
                <w:szCs w:val="18"/>
              </w:rPr>
              <w:t>Medico</w:t>
            </w:r>
          </w:p>
        </w:tc>
        <w:tc>
          <w:tcPr>
            <w:tcW w:w="1134" w:type="dxa"/>
            <w:vAlign w:val="center"/>
          </w:tcPr>
          <w:p w:rsidR="00C602D4" w:rsidRDefault="00C602D4" w:rsidP="00CF37ED">
            <w:pPr>
              <w:pStyle w:val="Sinespaciado"/>
              <w:jc w:val="center"/>
              <w:rPr>
                <w:rFonts w:ascii="Arial" w:hAnsi="Arial" w:cs="Arial"/>
                <w:sz w:val="18"/>
                <w:szCs w:val="18"/>
              </w:rPr>
            </w:pPr>
            <w:r>
              <w:rPr>
                <w:rFonts w:ascii="Arial" w:hAnsi="Arial" w:cs="Arial"/>
                <w:sz w:val="18"/>
                <w:szCs w:val="18"/>
              </w:rPr>
              <w:t>P1ME-001</w:t>
            </w:r>
          </w:p>
        </w:tc>
        <w:tc>
          <w:tcPr>
            <w:tcW w:w="1134" w:type="dxa"/>
            <w:vAlign w:val="center"/>
          </w:tcPr>
          <w:p w:rsidR="00C602D4" w:rsidRDefault="00C602D4" w:rsidP="00CF37ED">
            <w:pPr>
              <w:pStyle w:val="Sinespaciado"/>
              <w:jc w:val="center"/>
              <w:rPr>
                <w:rFonts w:ascii="Arial" w:hAnsi="Arial" w:cs="Arial"/>
                <w:sz w:val="18"/>
                <w:szCs w:val="18"/>
              </w:rPr>
            </w:pPr>
            <w:r>
              <w:rPr>
                <w:rFonts w:ascii="Arial" w:hAnsi="Arial" w:cs="Arial"/>
                <w:sz w:val="18"/>
                <w:szCs w:val="18"/>
              </w:rPr>
              <w:t>01</w:t>
            </w:r>
          </w:p>
        </w:tc>
        <w:tc>
          <w:tcPr>
            <w:tcW w:w="1560" w:type="dxa"/>
            <w:vMerge w:val="restart"/>
            <w:vAlign w:val="center"/>
          </w:tcPr>
          <w:p w:rsidR="00C602D4" w:rsidRDefault="00C602D4" w:rsidP="00CF37ED">
            <w:pPr>
              <w:pStyle w:val="Sinespaciado"/>
              <w:jc w:val="center"/>
              <w:rPr>
                <w:rFonts w:ascii="Arial" w:hAnsi="Arial" w:cs="Arial"/>
                <w:sz w:val="18"/>
                <w:szCs w:val="18"/>
              </w:rPr>
            </w:pPr>
            <w:r>
              <w:rPr>
                <w:rFonts w:ascii="Arial" w:hAnsi="Arial" w:cs="Arial"/>
                <w:sz w:val="18"/>
                <w:szCs w:val="18"/>
              </w:rPr>
              <w:t>S/ 5,000.00</w:t>
            </w:r>
          </w:p>
        </w:tc>
        <w:tc>
          <w:tcPr>
            <w:tcW w:w="1917" w:type="dxa"/>
            <w:vAlign w:val="center"/>
          </w:tcPr>
          <w:p w:rsidR="00C602D4" w:rsidRDefault="00A86203" w:rsidP="00CF37ED">
            <w:pPr>
              <w:keepNext/>
              <w:jc w:val="center"/>
              <w:outlineLvl w:val="3"/>
              <w:rPr>
                <w:rFonts w:ascii="Arial" w:hAnsi="Arial" w:cs="Arial"/>
              </w:rPr>
            </w:pPr>
            <w:r w:rsidRPr="00DD7617">
              <w:rPr>
                <w:rFonts w:ascii="Arial" w:hAnsi="Arial" w:cs="Arial"/>
              </w:rPr>
              <w:t>Servicio de Emergencia / Dpto. de Emergencia y UCI /</w:t>
            </w:r>
            <w:r w:rsidR="00C602D4" w:rsidRPr="00DD7617">
              <w:rPr>
                <w:rFonts w:ascii="Arial" w:hAnsi="Arial" w:cs="Arial"/>
              </w:rPr>
              <w:t>Hospital III Iquitos</w:t>
            </w:r>
          </w:p>
        </w:tc>
        <w:tc>
          <w:tcPr>
            <w:tcW w:w="1843" w:type="dxa"/>
            <w:vMerge w:val="restart"/>
            <w:vAlign w:val="center"/>
          </w:tcPr>
          <w:p w:rsidR="00C602D4" w:rsidRPr="00A021E9" w:rsidRDefault="00C602D4" w:rsidP="006F5F45">
            <w:pPr>
              <w:pStyle w:val="Sinespaciado"/>
              <w:jc w:val="center"/>
              <w:rPr>
                <w:rFonts w:ascii="Arial" w:hAnsi="Arial" w:cs="Arial"/>
                <w:color w:val="000000" w:themeColor="text1"/>
                <w:sz w:val="18"/>
                <w:szCs w:val="18"/>
              </w:rPr>
            </w:pPr>
            <w:r w:rsidRPr="00A021E9">
              <w:rPr>
                <w:rFonts w:ascii="Arial" w:hAnsi="Arial" w:cs="Arial"/>
                <w:color w:val="000000" w:themeColor="text1"/>
                <w:sz w:val="18"/>
                <w:szCs w:val="18"/>
              </w:rPr>
              <w:t xml:space="preserve">Red Asistencial Loreto </w:t>
            </w:r>
          </w:p>
        </w:tc>
      </w:tr>
      <w:tr w:rsidR="00C602D4" w:rsidRPr="00CF37ED" w:rsidTr="00321FDA">
        <w:trPr>
          <w:trHeight w:val="976"/>
        </w:trPr>
        <w:tc>
          <w:tcPr>
            <w:tcW w:w="1276" w:type="dxa"/>
            <w:vAlign w:val="center"/>
          </w:tcPr>
          <w:p w:rsidR="00C602D4" w:rsidRPr="00CF37ED" w:rsidRDefault="00C602D4" w:rsidP="00CF37ED">
            <w:pPr>
              <w:pStyle w:val="Sinespaciado"/>
              <w:jc w:val="center"/>
              <w:rPr>
                <w:rFonts w:ascii="Arial" w:hAnsi="Arial" w:cs="Arial"/>
                <w:sz w:val="18"/>
                <w:szCs w:val="18"/>
              </w:rPr>
            </w:pPr>
            <w:r>
              <w:rPr>
                <w:rFonts w:ascii="Arial" w:hAnsi="Arial" w:cs="Arial"/>
                <w:sz w:val="18"/>
                <w:szCs w:val="18"/>
              </w:rPr>
              <w:t>Médico</w:t>
            </w:r>
          </w:p>
        </w:tc>
        <w:tc>
          <w:tcPr>
            <w:tcW w:w="1134" w:type="dxa"/>
            <w:vAlign w:val="center"/>
          </w:tcPr>
          <w:p w:rsidR="00C602D4" w:rsidRPr="00CF37ED" w:rsidRDefault="00C602D4" w:rsidP="00CF37ED">
            <w:pPr>
              <w:pStyle w:val="Sinespaciado"/>
              <w:jc w:val="center"/>
              <w:rPr>
                <w:rFonts w:ascii="Arial" w:hAnsi="Arial" w:cs="Arial"/>
                <w:sz w:val="18"/>
                <w:szCs w:val="18"/>
              </w:rPr>
            </w:pPr>
            <w:r>
              <w:rPr>
                <w:rFonts w:ascii="Arial" w:hAnsi="Arial" w:cs="Arial"/>
                <w:sz w:val="18"/>
                <w:szCs w:val="18"/>
              </w:rPr>
              <w:t>P1ME-002</w:t>
            </w:r>
          </w:p>
        </w:tc>
        <w:tc>
          <w:tcPr>
            <w:tcW w:w="1134" w:type="dxa"/>
            <w:vAlign w:val="center"/>
          </w:tcPr>
          <w:p w:rsidR="00C602D4" w:rsidRPr="00CF37ED" w:rsidRDefault="00C602D4" w:rsidP="00CF37ED">
            <w:pPr>
              <w:pStyle w:val="Sinespaciado"/>
              <w:jc w:val="center"/>
              <w:rPr>
                <w:rFonts w:ascii="Arial" w:hAnsi="Arial" w:cs="Arial"/>
                <w:sz w:val="18"/>
                <w:szCs w:val="18"/>
              </w:rPr>
            </w:pPr>
            <w:r>
              <w:rPr>
                <w:rFonts w:ascii="Arial" w:hAnsi="Arial" w:cs="Arial"/>
                <w:sz w:val="18"/>
                <w:szCs w:val="18"/>
              </w:rPr>
              <w:t>01</w:t>
            </w:r>
          </w:p>
        </w:tc>
        <w:tc>
          <w:tcPr>
            <w:tcW w:w="1560" w:type="dxa"/>
            <w:vMerge/>
            <w:vAlign w:val="center"/>
          </w:tcPr>
          <w:p w:rsidR="00C602D4" w:rsidRPr="00CF37ED" w:rsidRDefault="00C602D4" w:rsidP="00CF37ED">
            <w:pPr>
              <w:pStyle w:val="Sinespaciado"/>
              <w:jc w:val="center"/>
              <w:rPr>
                <w:rFonts w:ascii="Arial" w:hAnsi="Arial" w:cs="Arial"/>
                <w:sz w:val="18"/>
                <w:szCs w:val="18"/>
              </w:rPr>
            </w:pPr>
          </w:p>
        </w:tc>
        <w:tc>
          <w:tcPr>
            <w:tcW w:w="1917" w:type="dxa"/>
            <w:vAlign w:val="center"/>
          </w:tcPr>
          <w:p w:rsidR="00C602D4" w:rsidRPr="00CF37ED" w:rsidRDefault="00C602D4" w:rsidP="00CF37ED">
            <w:pPr>
              <w:keepNext/>
              <w:jc w:val="center"/>
              <w:outlineLvl w:val="3"/>
              <w:rPr>
                <w:rFonts w:ascii="Arial" w:eastAsiaTheme="minorHAnsi" w:hAnsi="Arial" w:cs="Arial"/>
                <w:sz w:val="18"/>
                <w:szCs w:val="18"/>
                <w:lang w:eastAsia="en-US"/>
              </w:rPr>
            </w:pPr>
            <w:r w:rsidRPr="00A86203">
              <w:rPr>
                <w:rFonts w:ascii="Arial" w:hAnsi="Arial" w:cs="Arial"/>
              </w:rPr>
              <w:t>Centro de Atención Primaria I San Antonio del Estrecho</w:t>
            </w:r>
          </w:p>
        </w:tc>
        <w:tc>
          <w:tcPr>
            <w:tcW w:w="1843" w:type="dxa"/>
            <w:vMerge/>
            <w:vAlign w:val="center"/>
          </w:tcPr>
          <w:p w:rsidR="00C602D4" w:rsidRPr="00CF37ED" w:rsidRDefault="00C602D4" w:rsidP="006F5F45">
            <w:pPr>
              <w:pStyle w:val="Sinespaciado"/>
              <w:jc w:val="center"/>
              <w:rPr>
                <w:rFonts w:ascii="Arial" w:hAnsi="Arial" w:cs="Arial"/>
                <w:sz w:val="18"/>
                <w:szCs w:val="18"/>
              </w:rPr>
            </w:pPr>
          </w:p>
        </w:tc>
      </w:tr>
      <w:tr w:rsidR="004062C2" w:rsidRPr="00CF37ED" w:rsidTr="00DA15A9">
        <w:trPr>
          <w:trHeight w:val="279"/>
        </w:trPr>
        <w:tc>
          <w:tcPr>
            <w:tcW w:w="2410" w:type="dxa"/>
            <w:gridSpan w:val="2"/>
            <w:shd w:val="clear" w:color="auto" w:fill="BFBFBF" w:themeFill="background1" w:themeFillShade="BF"/>
            <w:vAlign w:val="center"/>
          </w:tcPr>
          <w:p w:rsidR="004062C2" w:rsidRDefault="004062C2" w:rsidP="00CF37ED">
            <w:pPr>
              <w:pStyle w:val="Sinespaciado"/>
              <w:jc w:val="center"/>
              <w:rPr>
                <w:rFonts w:ascii="Arial" w:hAnsi="Arial" w:cs="Arial"/>
                <w:sz w:val="18"/>
                <w:szCs w:val="18"/>
              </w:rPr>
            </w:pPr>
            <w:r>
              <w:rPr>
                <w:rFonts w:ascii="Arial" w:hAnsi="Arial" w:cs="Arial"/>
                <w:sz w:val="18"/>
                <w:szCs w:val="18"/>
              </w:rPr>
              <w:t>Total</w:t>
            </w:r>
          </w:p>
        </w:tc>
        <w:tc>
          <w:tcPr>
            <w:tcW w:w="6454" w:type="dxa"/>
            <w:gridSpan w:val="4"/>
            <w:shd w:val="clear" w:color="auto" w:fill="BFBFBF" w:themeFill="background1" w:themeFillShade="BF"/>
            <w:vAlign w:val="center"/>
          </w:tcPr>
          <w:p w:rsidR="004062C2" w:rsidRDefault="004062C2" w:rsidP="004062C2">
            <w:pPr>
              <w:pStyle w:val="Sinespaciado"/>
              <w:rPr>
                <w:rFonts w:ascii="Arial" w:hAnsi="Arial" w:cs="Arial"/>
                <w:sz w:val="18"/>
                <w:szCs w:val="18"/>
              </w:rPr>
            </w:pPr>
            <w:r>
              <w:rPr>
                <w:rFonts w:ascii="Arial" w:hAnsi="Arial" w:cs="Arial"/>
                <w:sz w:val="18"/>
                <w:szCs w:val="18"/>
              </w:rPr>
              <w:t xml:space="preserve">         0</w:t>
            </w:r>
            <w:r w:rsidR="00C602D4">
              <w:rPr>
                <w:rFonts w:ascii="Arial" w:hAnsi="Arial" w:cs="Arial"/>
                <w:sz w:val="18"/>
                <w:szCs w:val="18"/>
              </w:rPr>
              <w:t>2</w:t>
            </w:r>
          </w:p>
        </w:tc>
      </w:tr>
    </w:tbl>
    <w:p w:rsidR="00E25BF0" w:rsidRPr="00CF37ED" w:rsidRDefault="00E25BF0" w:rsidP="00B907FF">
      <w:pPr>
        <w:pStyle w:val="Sinespaciado"/>
        <w:ind w:left="720"/>
        <w:rPr>
          <w:rFonts w:ascii="Arial" w:hAnsi="Arial" w:cs="Arial"/>
          <w:sz w:val="20"/>
          <w:szCs w:val="20"/>
        </w:rPr>
      </w:pPr>
    </w:p>
    <w:p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E60FFB" w:rsidRPr="00CF37ED">
        <w:rPr>
          <w:rFonts w:ascii="Arial" w:hAnsi="Arial" w:cs="Arial"/>
          <w:sz w:val="20"/>
          <w:szCs w:val="20"/>
        </w:rPr>
        <w:t>Loreto</w:t>
      </w:r>
    </w:p>
    <w:p w:rsidR="007E4B97" w:rsidRPr="00CF37ED" w:rsidRDefault="007E4B97" w:rsidP="007E4B97">
      <w:pPr>
        <w:pStyle w:val="Sinespaciado"/>
        <w:rPr>
          <w:rFonts w:ascii="Arial" w:hAnsi="Arial" w:cs="Arial"/>
          <w:sz w:val="20"/>
          <w:szCs w:val="20"/>
        </w:rPr>
      </w:pPr>
    </w:p>
    <w:p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60FFB" w:rsidRPr="00CF37ED">
        <w:rPr>
          <w:rFonts w:ascii="Arial" w:hAnsi="Arial" w:cs="Arial"/>
          <w:sz w:val="20"/>
          <w:szCs w:val="20"/>
        </w:rPr>
        <w:t>Loreto</w:t>
      </w:r>
    </w:p>
    <w:p w:rsidR="00F35934" w:rsidRPr="00CF37ED"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rsidR="001F08A4" w:rsidRPr="00CF37ED" w:rsidRDefault="001F08A4" w:rsidP="001F08A4">
      <w:pPr>
        <w:pStyle w:val="Sinespaciado"/>
        <w:ind w:left="720"/>
        <w:rPr>
          <w:rFonts w:ascii="Arial" w:hAnsi="Arial" w:cs="Arial"/>
          <w:b/>
          <w:sz w:val="20"/>
          <w:szCs w:val="20"/>
        </w:rPr>
      </w:pPr>
    </w:p>
    <w:p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rsidR="00D21C05" w:rsidRPr="00936032" w:rsidRDefault="004062C2" w:rsidP="00CF37ED">
      <w:pPr>
        <w:pStyle w:val="Sinespaciado"/>
        <w:spacing w:before="240"/>
        <w:ind w:left="426"/>
        <w:rPr>
          <w:rFonts w:ascii="Arial" w:hAnsi="Arial" w:cs="Arial"/>
          <w:b/>
          <w:sz w:val="20"/>
          <w:szCs w:val="20"/>
        </w:rPr>
      </w:pPr>
      <w:r>
        <w:rPr>
          <w:rFonts w:ascii="Arial" w:hAnsi="Arial" w:cs="Arial"/>
          <w:b/>
          <w:sz w:val="20"/>
          <w:szCs w:val="20"/>
        </w:rPr>
        <w:t xml:space="preserve">  ME</w:t>
      </w:r>
      <w:r w:rsidR="00482355">
        <w:rPr>
          <w:rFonts w:ascii="Arial" w:hAnsi="Arial" w:cs="Arial"/>
          <w:b/>
          <w:sz w:val="20"/>
          <w:szCs w:val="20"/>
        </w:rPr>
        <w:t>DICO (</w:t>
      </w:r>
      <w:r w:rsidR="00CF37ED" w:rsidRPr="00936032">
        <w:rPr>
          <w:rFonts w:ascii="Arial" w:hAnsi="Arial" w:cs="Arial"/>
          <w:b/>
          <w:sz w:val="20"/>
          <w:szCs w:val="20"/>
        </w:rPr>
        <w:t>P1ME</w:t>
      </w:r>
      <w:r w:rsidR="00CF37ED">
        <w:rPr>
          <w:rFonts w:ascii="Arial" w:hAnsi="Arial" w:cs="Arial"/>
          <w:b/>
          <w:sz w:val="20"/>
          <w:szCs w:val="20"/>
        </w:rPr>
        <w:t>-</w:t>
      </w:r>
      <w:r w:rsidR="00F35722">
        <w:rPr>
          <w:rFonts w:ascii="Arial" w:hAnsi="Arial" w:cs="Arial"/>
          <w:b/>
          <w:sz w:val="20"/>
          <w:szCs w:val="20"/>
        </w:rPr>
        <w:t>00</w:t>
      </w:r>
      <w:r w:rsidR="00151037">
        <w:rPr>
          <w:rFonts w:ascii="Arial" w:hAnsi="Arial" w:cs="Arial"/>
          <w:b/>
          <w:sz w:val="20"/>
          <w:szCs w:val="20"/>
        </w:rPr>
        <w:t>1</w:t>
      </w:r>
      <w:r w:rsidR="0000022E">
        <w:rPr>
          <w:rFonts w:ascii="Arial" w:hAnsi="Arial" w:cs="Arial"/>
          <w:b/>
          <w:sz w:val="20"/>
          <w:szCs w:val="20"/>
        </w:rPr>
        <w:t>)</w:t>
      </w:r>
      <w:r w:rsidR="00C602D4">
        <w:rPr>
          <w:rFonts w:ascii="Arial" w:hAnsi="Arial" w:cs="Arial"/>
          <w:b/>
          <w:sz w:val="20"/>
          <w:szCs w:val="20"/>
        </w:rPr>
        <w:t xml:space="preserve"> Y (P1ME-002)</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CF37ED" w:rsidRPr="00936032" w:rsidTr="00DA15A9">
        <w:trPr>
          <w:trHeight w:val="295"/>
        </w:trPr>
        <w:tc>
          <w:tcPr>
            <w:tcW w:w="2405" w:type="dxa"/>
            <w:shd w:val="clear" w:color="auto" w:fill="BFBFBF" w:themeFill="background1" w:themeFillShade="BF"/>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REQUISITOS ESPECÍFICOS</w:t>
            </w:r>
          </w:p>
        </w:tc>
        <w:tc>
          <w:tcPr>
            <w:tcW w:w="6237" w:type="dxa"/>
            <w:shd w:val="clear" w:color="auto" w:fill="BFBFBF" w:themeFill="background1" w:themeFillShade="BF"/>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DETALLE</w:t>
            </w:r>
          </w:p>
        </w:tc>
      </w:tr>
      <w:tr w:rsidR="00CF37ED" w:rsidRPr="00F21902" w:rsidTr="009359A1">
        <w:tc>
          <w:tcPr>
            <w:tcW w:w="2405" w:type="dxa"/>
            <w:vAlign w:val="center"/>
          </w:tcPr>
          <w:p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Formación general</w:t>
            </w:r>
          </w:p>
        </w:tc>
        <w:tc>
          <w:tcPr>
            <w:tcW w:w="6237" w:type="dxa"/>
          </w:tcPr>
          <w:p w:rsidR="00CF37ED" w:rsidRPr="00482355" w:rsidRDefault="00CF37ED" w:rsidP="00CF37ED">
            <w:pPr>
              <w:widowControl w:val="0"/>
              <w:numPr>
                <w:ilvl w:val="0"/>
                <w:numId w:val="12"/>
              </w:numPr>
              <w:tabs>
                <w:tab w:val="clear" w:pos="720"/>
                <w:tab w:val="num" w:pos="343"/>
              </w:tabs>
              <w:ind w:left="316" w:hanging="316"/>
              <w:jc w:val="both"/>
              <w:rPr>
                <w:rFonts w:ascii="Arial" w:hAnsi="Arial" w:cs="Arial"/>
                <w:lang w:val="es-MX"/>
              </w:rPr>
            </w:pPr>
            <w:r w:rsidRPr="00482355">
              <w:rPr>
                <w:rFonts w:ascii="Arial" w:hAnsi="Arial" w:cs="Arial"/>
                <w:lang w:val="es-MX"/>
              </w:rPr>
              <w:t xml:space="preserve">Presentar copia simple del Título Profesional Universitario de Médico Cirujano y Resolución del SERUMS correspondiente a la profesión. </w:t>
            </w:r>
            <w:r w:rsidRPr="00482355">
              <w:rPr>
                <w:rFonts w:ascii="Arial" w:hAnsi="Arial" w:cs="Arial"/>
                <w:b/>
                <w:lang w:val="es-MX"/>
              </w:rPr>
              <w:t>(Indispensable)</w:t>
            </w:r>
            <w:r w:rsidRPr="00482355">
              <w:rPr>
                <w:rFonts w:ascii="Arial" w:hAnsi="Arial" w:cs="Arial"/>
                <w:lang w:val="es-MX"/>
              </w:rPr>
              <w:t xml:space="preserve"> </w:t>
            </w:r>
          </w:p>
          <w:p w:rsidR="00CF37ED" w:rsidRPr="00482355" w:rsidRDefault="00CF37ED" w:rsidP="00AB00B7">
            <w:pPr>
              <w:widowControl w:val="0"/>
              <w:numPr>
                <w:ilvl w:val="0"/>
                <w:numId w:val="12"/>
              </w:numPr>
              <w:tabs>
                <w:tab w:val="clear" w:pos="720"/>
              </w:tabs>
              <w:ind w:left="316" w:hanging="316"/>
              <w:jc w:val="both"/>
              <w:rPr>
                <w:rFonts w:ascii="Arial" w:hAnsi="Arial" w:cs="Arial"/>
                <w:lang w:val="es-MX"/>
              </w:rPr>
            </w:pPr>
            <w:r w:rsidRPr="00482355">
              <w:rPr>
                <w:rFonts w:ascii="Arial" w:hAnsi="Arial" w:cs="Arial"/>
                <w:lang w:val="es-MX"/>
              </w:rPr>
              <w:t xml:space="preserve">Contar con </w:t>
            </w:r>
            <w:r w:rsidR="00AB00B7">
              <w:rPr>
                <w:rFonts w:ascii="Arial" w:hAnsi="Arial" w:cs="Arial"/>
                <w:lang w:val="es-MX"/>
              </w:rPr>
              <w:t xml:space="preserve">diploma de </w:t>
            </w:r>
            <w:r w:rsidRPr="00482355">
              <w:rPr>
                <w:rFonts w:ascii="Arial" w:hAnsi="Arial" w:cs="Arial"/>
                <w:lang w:val="es-MX"/>
              </w:rPr>
              <w:t xml:space="preserve">colegiatura y habilitación profesional </w:t>
            </w:r>
            <w:r w:rsidRPr="00DD7617">
              <w:rPr>
                <w:rFonts w:ascii="Arial" w:hAnsi="Arial" w:cs="Arial"/>
                <w:lang w:val="es-MX"/>
              </w:rPr>
              <w:t>vigente</w:t>
            </w:r>
            <w:r w:rsidR="00AB00B7" w:rsidRPr="00DD7617">
              <w:rPr>
                <w:rFonts w:ascii="Arial" w:hAnsi="Arial" w:cs="Arial"/>
                <w:lang w:val="es-MX"/>
              </w:rPr>
              <w:t xml:space="preserve"> a la fecha de inscripción</w:t>
            </w:r>
            <w:r w:rsidRPr="00DD7617">
              <w:rPr>
                <w:rFonts w:ascii="Arial" w:hAnsi="Arial" w:cs="Arial"/>
                <w:lang w:val="es-MX"/>
              </w:rPr>
              <w:t xml:space="preserve"> </w:t>
            </w:r>
            <w:r w:rsidRPr="00482355">
              <w:rPr>
                <w:rFonts w:ascii="Arial" w:hAnsi="Arial" w:cs="Arial"/>
                <w:b/>
                <w:lang w:val="es-MX"/>
              </w:rPr>
              <w:t>(Indispensable)</w:t>
            </w:r>
          </w:p>
        </w:tc>
      </w:tr>
      <w:tr w:rsidR="00CF37ED" w:rsidRPr="00F21902" w:rsidTr="009359A1">
        <w:tc>
          <w:tcPr>
            <w:tcW w:w="2405" w:type="dxa"/>
            <w:vAlign w:val="center"/>
          </w:tcPr>
          <w:p w:rsidR="00CF37ED" w:rsidRPr="00A97283" w:rsidRDefault="00CF37ED" w:rsidP="009359A1">
            <w:pPr>
              <w:pStyle w:val="Sinespaciado"/>
              <w:jc w:val="center"/>
              <w:rPr>
                <w:rFonts w:ascii="Arial" w:hAnsi="Arial" w:cs="Arial"/>
                <w:b/>
                <w:sz w:val="18"/>
                <w:szCs w:val="18"/>
              </w:rPr>
            </w:pPr>
            <w:r w:rsidRPr="00A97283">
              <w:rPr>
                <w:rFonts w:ascii="Arial" w:hAnsi="Arial" w:cs="Arial"/>
                <w:b/>
                <w:sz w:val="18"/>
                <w:szCs w:val="18"/>
              </w:rPr>
              <w:t>Experiencia laboral</w:t>
            </w:r>
          </w:p>
        </w:tc>
        <w:tc>
          <w:tcPr>
            <w:tcW w:w="6237" w:type="dxa"/>
            <w:vAlign w:val="center"/>
          </w:tcPr>
          <w:p w:rsidR="00CF37ED" w:rsidRPr="003A4F70" w:rsidRDefault="00CF37ED" w:rsidP="00CF37ED">
            <w:pPr>
              <w:ind w:left="600" w:hanging="425"/>
              <w:jc w:val="both"/>
              <w:rPr>
                <w:rFonts w:ascii="Arial" w:hAnsi="Arial" w:cs="Arial"/>
                <w:b/>
                <w:lang w:val="es-MX"/>
              </w:rPr>
            </w:pPr>
            <w:r w:rsidRPr="003A4F70">
              <w:rPr>
                <w:rFonts w:ascii="Arial" w:hAnsi="Arial" w:cs="Arial"/>
                <w:b/>
                <w:lang w:val="es-MX"/>
              </w:rPr>
              <w:t xml:space="preserve">   EXPERIENCIA GENERAL:</w:t>
            </w:r>
          </w:p>
          <w:p w:rsidR="00CF37ED" w:rsidRPr="00AB00B7"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lastRenderedPageBreak/>
              <w:t xml:space="preserve">Acreditar experiencia laboral mínima de dos (02) años (incluyendo el SERUMS). </w:t>
            </w:r>
            <w:r w:rsidRPr="003A4F70">
              <w:rPr>
                <w:rFonts w:ascii="Arial" w:hAnsi="Arial" w:cs="Arial"/>
                <w:b/>
                <w:lang w:val="es-MX"/>
              </w:rPr>
              <w:t>(Indispensable)</w:t>
            </w:r>
          </w:p>
          <w:p w:rsidR="00AB00B7" w:rsidRDefault="00AB00B7" w:rsidP="00AB00B7">
            <w:pPr>
              <w:suppressAutoHyphens w:val="0"/>
              <w:ind w:left="316"/>
              <w:jc w:val="both"/>
              <w:rPr>
                <w:rFonts w:ascii="Arial" w:hAnsi="Arial" w:cs="Arial"/>
                <w:lang w:val="es-MX"/>
              </w:rPr>
            </w:pPr>
            <w:r w:rsidRPr="00DD7617">
              <w:rPr>
                <w:rFonts w:ascii="Arial" w:hAnsi="Arial" w:cs="Arial"/>
                <w:lang w:val="es-MX"/>
              </w:rPr>
              <w:t>De preferencia la experiencia debe haber sido desarrollada en entidades de salud o en aquellas cuyas actividades estén relacionadas con la actividad prestadora y/o aseguradora</w:t>
            </w:r>
            <w:r>
              <w:rPr>
                <w:rFonts w:ascii="Arial" w:hAnsi="Arial" w:cs="Arial"/>
                <w:lang w:val="es-MX"/>
              </w:rPr>
              <w:t>.</w:t>
            </w:r>
          </w:p>
          <w:p w:rsidR="00AB00B7" w:rsidRPr="003A4F70" w:rsidRDefault="00AB00B7" w:rsidP="00AB00B7">
            <w:pPr>
              <w:suppressAutoHyphens w:val="0"/>
              <w:ind w:left="316"/>
              <w:jc w:val="both"/>
              <w:rPr>
                <w:rFonts w:ascii="Arial" w:hAnsi="Arial" w:cs="Arial"/>
                <w:lang w:val="es-MX"/>
              </w:rPr>
            </w:pPr>
          </w:p>
          <w:p w:rsidR="00CF37ED" w:rsidRPr="003A4F70" w:rsidRDefault="00CF37ED" w:rsidP="00CF37ED">
            <w:pPr>
              <w:ind w:left="600" w:hanging="425"/>
              <w:jc w:val="both"/>
              <w:rPr>
                <w:rFonts w:ascii="Arial" w:hAnsi="Arial" w:cs="Arial"/>
                <w:b/>
                <w:lang w:val="es-MX"/>
              </w:rPr>
            </w:pPr>
            <w:r w:rsidRPr="003A4F70">
              <w:rPr>
                <w:rFonts w:ascii="Arial" w:hAnsi="Arial" w:cs="Arial"/>
                <w:b/>
                <w:lang w:val="es-MX"/>
              </w:rPr>
              <w:t xml:space="preserve">   EXPERIENCIA ESPECÍFICA:</w:t>
            </w:r>
          </w:p>
          <w:p w:rsidR="00CF37ED" w:rsidRPr="00AB00B7"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un (01) año en el desempeño de funciones afines a la profesión y/o puesto, con posterioridad a la obtención del Título Profesional, incluyendo el SERUMS. </w:t>
            </w:r>
            <w:r w:rsidRPr="003A4F70">
              <w:rPr>
                <w:rFonts w:ascii="Arial" w:hAnsi="Arial" w:cs="Arial"/>
                <w:b/>
                <w:lang w:val="es-MX"/>
              </w:rPr>
              <w:t>(Indispensable)</w:t>
            </w:r>
          </w:p>
          <w:p w:rsidR="00AB00B7" w:rsidRPr="003A4F70" w:rsidRDefault="00AB00B7" w:rsidP="00AB00B7">
            <w:pPr>
              <w:suppressAutoHyphens w:val="0"/>
              <w:ind w:left="316"/>
              <w:jc w:val="both"/>
              <w:rPr>
                <w:rFonts w:ascii="Arial" w:hAnsi="Arial" w:cs="Arial"/>
                <w:lang w:val="es-MX"/>
              </w:rPr>
            </w:pPr>
          </w:p>
          <w:p w:rsidR="00CF37ED" w:rsidRPr="003A4F70" w:rsidRDefault="00CF37ED" w:rsidP="00CF37ED">
            <w:pPr>
              <w:tabs>
                <w:tab w:val="left" w:pos="252"/>
              </w:tabs>
              <w:ind w:left="316" w:hanging="142"/>
              <w:jc w:val="both"/>
              <w:rPr>
                <w:rFonts w:ascii="Arial" w:hAnsi="Arial" w:cs="Arial"/>
                <w:b/>
                <w:lang w:val="es-MX"/>
              </w:rPr>
            </w:pPr>
            <w:r w:rsidRPr="003A4F70">
              <w:rPr>
                <w:rFonts w:ascii="Arial" w:hAnsi="Arial" w:cs="Arial"/>
                <w:b/>
                <w:lang w:val="es-MX"/>
              </w:rPr>
              <w:t xml:space="preserve">   EXPERIENCIA EN EL SECTOR PÚBLICO:</w:t>
            </w:r>
          </w:p>
          <w:p w:rsidR="00CF37ED" w:rsidRPr="00AB00B7" w:rsidRDefault="00CF37ED" w:rsidP="00CF37ED">
            <w:pPr>
              <w:numPr>
                <w:ilvl w:val="0"/>
                <w:numId w:val="15"/>
              </w:numPr>
              <w:tabs>
                <w:tab w:val="clear" w:pos="720"/>
              </w:tabs>
              <w:suppressAutoHyphens w:val="0"/>
              <w:ind w:left="316" w:hanging="316"/>
              <w:jc w:val="both"/>
              <w:rPr>
                <w:rFonts w:ascii="Arial" w:hAnsi="Arial" w:cs="Arial"/>
                <w:lang w:val="es-MX"/>
              </w:rPr>
            </w:pPr>
            <w:r w:rsidRPr="003A4F70">
              <w:rPr>
                <w:rFonts w:ascii="Arial" w:hAnsi="Arial" w:cs="Arial"/>
                <w:lang w:val="es-MX"/>
              </w:rPr>
              <w:t xml:space="preserve">Acreditar un (01) año SERUMS. </w:t>
            </w:r>
            <w:r w:rsidRPr="003A4F70">
              <w:rPr>
                <w:rFonts w:ascii="Arial" w:hAnsi="Arial" w:cs="Arial"/>
                <w:b/>
                <w:lang w:val="es-MX"/>
              </w:rPr>
              <w:t>(Indispensable)</w:t>
            </w:r>
          </w:p>
          <w:p w:rsidR="00AB00B7" w:rsidRPr="003A4F70" w:rsidRDefault="00AB00B7" w:rsidP="00AB00B7">
            <w:pPr>
              <w:suppressAutoHyphens w:val="0"/>
              <w:ind w:left="316"/>
              <w:jc w:val="both"/>
              <w:rPr>
                <w:rFonts w:ascii="Arial" w:hAnsi="Arial" w:cs="Arial"/>
                <w:lang w:val="es-MX"/>
              </w:rPr>
            </w:pPr>
          </w:p>
          <w:p w:rsidR="00CF37ED" w:rsidRPr="003A4F70" w:rsidRDefault="00CF37ED" w:rsidP="002714F3">
            <w:pPr>
              <w:widowControl w:val="0"/>
              <w:ind w:left="316"/>
              <w:jc w:val="both"/>
              <w:rPr>
                <w:rFonts w:ascii="Arial" w:hAnsi="Arial" w:cs="Arial"/>
                <w:lang w:val="es-MX"/>
              </w:rPr>
            </w:pPr>
            <w:r w:rsidRPr="003A4F70">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37ED" w:rsidRPr="003A4F70" w:rsidRDefault="00CF37ED" w:rsidP="002714F3">
            <w:pPr>
              <w:widowControl w:val="0"/>
              <w:ind w:left="316"/>
              <w:jc w:val="both"/>
              <w:rPr>
                <w:rFonts w:ascii="Arial" w:hAnsi="Arial" w:cs="Arial"/>
                <w:lang w:val="es-MX"/>
              </w:rPr>
            </w:pPr>
            <w:r w:rsidRPr="003A4F70">
              <w:rPr>
                <w:rFonts w:ascii="Arial" w:hAnsi="Arial" w:cs="Arial"/>
                <w:lang w:val="es-MX"/>
              </w:rPr>
              <w:t>No se considerará como experiencia laboral: Trabajos Ad Honorem, en domicilio, ni Pasantías.</w:t>
            </w:r>
          </w:p>
        </w:tc>
      </w:tr>
      <w:tr w:rsidR="00CF37ED" w:rsidRPr="00F21902" w:rsidTr="009359A1">
        <w:tc>
          <w:tcPr>
            <w:tcW w:w="2405" w:type="dxa"/>
            <w:vAlign w:val="center"/>
          </w:tcPr>
          <w:p w:rsidR="00CF37ED" w:rsidRPr="00E857B9" w:rsidRDefault="00CF37ED" w:rsidP="009359A1">
            <w:pPr>
              <w:pStyle w:val="Sinespaciado"/>
              <w:jc w:val="center"/>
              <w:rPr>
                <w:rFonts w:ascii="Arial" w:hAnsi="Arial" w:cs="Arial"/>
                <w:b/>
                <w:sz w:val="18"/>
                <w:szCs w:val="18"/>
              </w:rPr>
            </w:pPr>
            <w:r w:rsidRPr="00E857B9">
              <w:rPr>
                <w:rFonts w:ascii="Arial" w:hAnsi="Arial" w:cs="Arial"/>
                <w:b/>
                <w:sz w:val="18"/>
                <w:szCs w:val="18"/>
              </w:rPr>
              <w:lastRenderedPageBreak/>
              <w:t>Capacitación</w:t>
            </w:r>
          </w:p>
        </w:tc>
        <w:tc>
          <w:tcPr>
            <w:tcW w:w="6237" w:type="dxa"/>
            <w:vAlign w:val="center"/>
          </w:tcPr>
          <w:p w:rsidR="00CF37ED" w:rsidRPr="00321FDA" w:rsidRDefault="00CF37ED" w:rsidP="00321FDA">
            <w:pPr>
              <w:numPr>
                <w:ilvl w:val="0"/>
                <w:numId w:val="13"/>
              </w:numPr>
              <w:tabs>
                <w:tab w:val="clear" w:pos="360"/>
              </w:tabs>
              <w:suppressAutoHyphens w:val="0"/>
              <w:ind w:left="316" w:hanging="316"/>
              <w:jc w:val="both"/>
              <w:rPr>
                <w:rFonts w:ascii="Arial" w:hAnsi="Arial" w:cs="Arial"/>
                <w:b/>
                <w:lang w:val="es-PE"/>
              </w:rPr>
            </w:pPr>
            <w:r w:rsidRPr="003A4F70">
              <w:rPr>
                <w:rFonts w:ascii="Arial" w:hAnsi="Arial" w:cs="Arial"/>
                <w:lang w:val="es-MX"/>
              </w:rPr>
              <w:t xml:space="preserve">Acreditar capacitación o actividades de actualización afines a la actividad, mínimo de 51 horas o tres (03) créditos </w:t>
            </w:r>
            <w:r w:rsidR="003A4F70">
              <w:rPr>
                <w:rFonts w:ascii="Arial" w:hAnsi="Arial" w:cs="Arial"/>
                <w:lang w:val="es-MX"/>
              </w:rPr>
              <w:t>realizadas a partir del año 2014</w:t>
            </w:r>
            <w:r w:rsidRPr="003A4F70">
              <w:rPr>
                <w:rFonts w:ascii="Arial" w:hAnsi="Arial" w:cs="Arial"/>
                <w:lang w:val="es-MX"/>
              </w:rPr>
              <w:t xml:space="preserve"> a la fecha. (</w:t>
            </w:r>
            <w:r w:rsidRPr="003A4F70">
              <w:rPr>
                <w:rFonts w:ascii="Arial" w:hAnsi="Arial" w:cs="Arial"/>
                <w:b/>
                <w:lang w:val="es-MX"/>
              </w:rPr>
              <w:t>Indispensable)</w:t>
            </w:r>
          </w:p>
        </w:tc>
      </w:tr>
      <w:tr w:rsidR="00CF37ED" w:rsidRPr="00F21902" w:rsidTr="009359A1">
        <w:tc>
          <w:tcPr>
            <w:tcW w:w="2405" w:type="dxa"/>
            <w:vAlign w:val="center"/>
          </w:tcPr>
          <w:p w:rsidR="00CF37ED" w:rsidRPr="00E857B9" w:rsidRDefault="00CF37ED" w:rsidP="009359A1">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6237" w:type="dxa"/>
            <w:vAlign w:val="center"/>
          </w:tcPr>
          <w:p w:rsidR="00CF37ED" w:rsidRPr="003A4F70" w:rsidRDefault="00CF37ED" w:rsidP="00CF37ED">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Manejo de Ofimática: Word, Excel, Power Point, Internet a nivel Básico. (</w:t>
            </w:r>
            <w:r w:rsidRPr="003A4F70">
              <w:rPr>
                <w:rFonts w:ascii="Arial" w:hAnsi="Arial" w:cs="Arial"/>
                <w:b/>
              </w:rPr>
              <w:t>Indispensable)</w:t>
            </w:r>
          </w:p>
          <w:p w:rsidR="00CF37ED" w:rsidRPr="003A4F70" w:rsidRDefault="00CF37ED" w:rsidP="00CF37ED">
            <w:pPr>
              <w:numPr>
                <w:ilvl w:val="0"/>
                <w:numId w:val="14"/>
              </w:numPr>
              <w:tabs>
                <w:tab w:val="clear" w:pos="360"/>
                <w:tab w:val="num" w:pos="316"/>
              </w:tabs>
              <w:suppressAutoHyphens w:val="0"/>
              <w:ind w:left="316" w:hanging="316"/>
              <w:jc w:val="both"/>
              <w:rPr>
                <w:rFonts w:ascii="Arial" w:hAnsi="Arial" w:cs="Arial"/>
              </w:rPr>
            </w:pPr>
            <w:r w:rsidRPr="003A4F70">
              <w:rPr>
                <w:rFonts w:ascii="Arial" w:hAnsi="Arial" w:cs="Arial"/>
              </w:rPr>
              <w:t>Manejo del idioma Ingles a nivel básico.</w:t>
            </w:r>
            <w:r w:rsidRPr="003A4F70">
              <w:rPr>
                <w:rFonts w:ascii="Arial" w:hAnsi="Arial" w:cs="Arial"/>
                <w:b/>
              </w:rPr>
              <w:t xml:space="preserve"> (indispensable)</w:t>
            </w:r>
          </w:p>
        </w:tc>
      </w:tr>
      <w:tr w:rsidR="00CF37ED" w:rsidRPr="00CF37ED" w:rsidTr="009359A1">
        <w:trPr>
          <w:trHeight w:val="180"/>
        </w:trPr>
        <w:tc>
          <w:tcPr>
            <w:tcW w:w="2405" w:type="dxa"/>
            <w:vAlign w:val="center"/>
          </w:tcPr>
          <w:p w:rsidR="00CF37ED" w:rsidRPr="00CF37ED" w:rsidRDefault="00CF37ED" w:rsidP="009359A1">
            <w:pPr>
              <w:jc w:val="center"/>
              <w:rPr>
                <w:rFonts w:ascii="Arial" w:hAnsi="Arial" w:cs="Arial"/>
                <w:b/>
                <w:sz w:val="18"/>
                <w:szCs w:val="18"/>
              </w:rPr>
            </w:pPr>
            <w:r w:rsidRPr="00CF37ED">
              <w:rPr>
                <w:rFonts w:ascii="Arial" w:hAnsi="Arial" w:cs="Arial"/>
                <w:b/>
                <w:sz w:val="18"/>
                <w:szCs w:val="18"/>
              </w:rPr>
              <w:t>Habilidades o Competencias</w:t>
            </w:r>
          </w:p>
        </w:tc>
        <w:tc>
          <w:tcPr>
            <w:tcW w:w="6237" w:type="dxa"/>
          </w:tcPr>
          <w:p w:rsidR="00CF37ED" w:rsidRPr="003A4F70" w:rsidRDefault="00CF37ED" w:rsidP="00CF37ED">
            <w:pPr>
              <w:ind w:left="316"/>
              <w:jc w:val="both"/>
              <w:rPr>
                <w:rFonts w:ascii="Arial" w:hAnsi="Arial" w:cs="Arial"/>
                <w:b/>
                <w:bCs/>
              </w:rPr>
            </w:pPr>
            <w:r w:rsidRPr="003A4F70">
              <w:rPr>
                <w:rFonts w:ascii="Arial" w:hAnsi="Arial" w:cs="Arial"/>
                <w:b/>
                <w:bCs/>
              </w:rPr>
              <w:t>GENÉRICAS:</w:t>
            </w:r>
          </w:p>
          <w:p w:rsidR="00CF37ED" w:rsidRPr="003A4F70" w:rsidRDefault="00CF37ED" w:rsidP="00CF37ED">
            <w:pPr>
              <w:pStyle w:val="Prrafodelista"/>
              <w:numPr>
                <w:ilvl w:val="0"/>
                <w:numId w:val="16"/>
              </w:numPr>
              <w:ind w:left="316" w:hanging="840"/>
              <w:jc w:val="both"/>
              <w:rPr>
                <w:rFonts w:ascii="Arial" w:hAnsi="Arial" w:cs="Arial"/>
              </w:rPr>
            </w:pPr>
            <w:r w:rsidRPr="003A4F70">
              <w:rPr>
                <w:rFonts w:ascii="Arial" w:hAnsi="Arial" w:cs="Arial"/>
              </w:rPr>
              <w:t>Actitud de servicio, ética e integridad, compromiso y responsabilidad, orientación a resultados, trabajo en equipo.</w:t>
            </w:r>
          </w:p>
          <w:p w:rsidR="00CF37ED" w:rsidRPr="003A4F70" w:rsidRDefault="00CF37ED" w:rsidP="00CF37ED">
            <w:pPr>
              <w:ind w:left="316"/>
              <w:jc w:val="both"/>
              <w:rPr>
                <w:rFonts w:ascii="Arial" w:hAnsi="Arial" w:cs="Arial"/>
              </w:rPr>
            </w:pPr>
            <w:r w:rsidRPr="003A4F70">
              <w:rPr>
                <w:rFonts w:ascii="Arial" w:hAnsi="Arial" w:cs="Arial"/>
                <w:b/>
                <w:bCs/>
              </w:rPr>
              <w:t>ESPECÍFICAS:</w:t>
            </w:r>
            <w:r w:rsidRPr="003A4F70">
              <w:rPr>
                <w:rFonts w:ascii="Arial" w:hAnsi="Arial" w:cs="Arial"/>
              </w:rPr>
              <w:t xml:space="preserve"> Pensamiento estratégico, comunicación efectiva, planificación y organización, capacidad de análisis y capacidad de respuesta al cambio.</w:t>
            </w:r>
          </w:p>
        </w:tc>
      </w:tr>
      <w:tr w:rsidR="00CF37ED" w:rsidRPr="00CF37ED" w:rsidTr="00D21C05">
        <w:trPr>
          <w:trHeight w:val="241"/>
        </w:trPr>
        <w:tc>
          <w:tcPr>
            <w:tcW w:w="2405" w:type="dxa"/>
            <w:vAlign w:val="center"/>
          </w:tcPr>
          <w:p w:rsidR="00CF37ED" w:rsidRPr="00CF37ED" w:rsidRDefault="00CF37ED" w:rsidP="009359A1">
            <w:pPr>
              <w:pStyle w:val="Sinespaciado"/>
              <w:jc w:val="center"/>
              <w:rPr>
                <w:rFonts w:ascii="Arial" w:hAnsi="Arial" w:cs="Arial"/>
                <w:b/>
                <w:sz w:val="18"/>
                <w:szCs w:val="18"/>
              </w:rPr>
            </w:pPr>
            <w:r w:rsidRPr="00CF37ED">
              <w:rPr>
                <w:rFonts w:ascii="Arial" w:hAnsi="Arial" w:cs="Arial"/>
                <w:b/>
                <w:sz w:val="18"/>
                <w:szCs w:val="18"/>
              </w:rPr>
              <w:t>Motivo de contratación</w:t>
            </w:r>
          </w:p>
        </w:tc>
        <w:tc>
          <w:tcPr>
            <w:tcW w:w="6237" w:type="dxa"/>
            <w:vAlign w:val="center"/>
          </w:tcPr>
          <w:p w:rsidR="00CF37ED" w:rsidRPr="003A4F70" w:rsidRDefault="00CF37ED" w:rsidP="00D21C05">
            <w:pPr>
              <w:numPr>
                <w:ilvl w:val="0"/>
                <w:numId w:val="14"/>
              </w:numPr>
              <w:tabs>
                <w:tab w:val="clear" w:pos="360"/>
              </w:tabs>
              <w:suppressAutoHyphens w:val="0"/>
              <w:ind w:left="316" w:hanging="316"/>
              <w:jc w:val="both"/>
              <w:rPr>
                <w:rFonts w:ascii="Arial" w:hAnsi="Arial" w:cs="Arial"/>
              </w:rPr>
            </w:pPr>
            <w:r w:rsidRPr="00DD7617">
              <w:rPr>
                <w:rFonts w:ascii="Arial" w:hAnsi="Arial" w:cs="Arial"/>
              </w:rPr>
              <w:t xml:space="preserve">CAS </w:t>
            </w:r>
            <w:r w:rsidR="00025893" w:rsidRPr="00DD7617">
              <w:rPr>
                <w:rFonts w:ascii="Arial" w:hAnsi="Arial" w:cs="Arial"/>
              </w:rPr>
              <w:t>Reemplazo por renuncias Carta N° 2163-GRALO-ESSALUD-2019</w:t>
            </w:r>
          </w:p>
        </w:tc>
      </w:tr>
    </w:tbl>
    <w:p w:rsidR="001F08A4" w:rsidRDefault="00B004FF" w:rsidP="00F85B77">
      <w:pPr>
        <w:pStyle w:val="Textoindependiente"/>
        <w:spacing w:after="0"/>
        <w:ind w:left="1134" w:hanging="708"/>
        <w:jc w:val="both"/>
        <w:rPr>
          <w:rFonts w:ascii="Arial" w:hAnsi="Arial" w:cs="Arial"/>
          <w:b/>
          <w:bCs/>
          <w:sz w:val="16"/>
          <w:szCs w:val="16"/>
          <w:lang w:val="es-MX"/>
        </w:rPr>
      </w:pPr>
      <w:r w:rsidRPr="00CF37ED">
        <w:rPr>
          <w:rFonts w:ascii="Arial" w:hAnsi="Arial" w:cs="Arial"/>
          <w:b/>
          <w:bCs/>
          <w:sz w:val="16"/>
          <w:szCs w:val="16"/>
          <w:lang w:val="es-MX"/>
        </w:rPr>
        <w:t xml:space="preserve"> </w:t>
      </w:r>
    </w:p>
    <w:p w:rsidR="005F3D4E" w:rsidRPr="00CF37ED" w:rsidRDefault="00B004FF" w:rsidP="001F08A4">
      <w:pPr>
        <w:pStyle w:val="Textoindependiente"/>
        <w:spacing w:after="0"/>
        <w:ind w:left="532" w:hanging="99"/>
        <w:jc w:val="both"/>
        <w:rPr>
          <w:rFonts w:ascii="Arial" w:hAnsi="Arial" w:cs="Arial"/>
          <w:bCs/>
          <w:sz w:val="16"/>
          <w:szCs w:val="16"/>
          <w:lang w:val="es-MX"/>
        </w:rPr>
      </w:pPr>
      <w:r w:rsidRPr="00CF37ED">
        <w:rPr>
          <w:rFonts w:ascii="Arial" w:hAnsi="Arial" w:cs="Arial"/>
          <w:b/>
          <w:bCs/>
          <w:sz w:val="16"/>
          <w:szCs w:val="16"/>
          <w:lang w:val="es-MX"/>
        </w:rPr>
        <w:t xml:space="preserve"> </w:t>
      </w:r>
      <w:r w:rsidR="001F08A4">
        <w:rPr>
          <w:rFonts w:ascii="Arial" w:hAnsi="Arial" w:cs="Arial"/>
          <w:b/>
          <w:bCs/>
          <w:sz w:val="16"/>
          <w:szCs w:val="16"/>
          <w:lang w:val="es-MX"/>
        </w:rPr>
        <w:t xml:space="preserve">Nota:  </w:t>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sustentatoria. </w:t>
      </w:r>
    </w:p>
    <w:p w:rsidR="007A0DE4" w:rsidRPr="00CF37ED" w:rsidRDefault="007A0DE4" w:rsidP="00E233BA">
      <w:pPr>
        <w:pStyle w:val="Sinespaciado"/>
        <w:rPr>
          <w:rFonts w:ascii="Arial" w:hAnsi="Arial" w:cs="Arial"/>
          <w:sz w:val="20"/>
          <w:szCs w:val="20"/>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A159D" w:rsidRPr="00C7533A">
        <w:rPr>
          <w:rFonts w:ascii="Arial" w:hAnsi="Arial" w:cs="Arial"/>
          <w:b/>
          <w:sz w:val="20"/>
          <w:szCs w:val="20"/>
        </w:rPr>
        <w:t xml:space="preserve"> SERVICIOS</w:t>
      </w:r>
    </w:p>
    <w:p w:rsidR="00CF37ED" w:rsidRPr="00CF37ED" w:rsidRDefault="001F08A4" w:rsidP="00CF37ED">
      <w:pPr>
        <w:pStyle w:val="Sinespaciado"/>
        <w:spacing w:before="240"/>
        <w:ind w:left="426"/>
        <w:rPr>
          <w:rFonts w:ascii="Arial" w:hAnsi="Arial" w:cs="Arial"/>
          <w:b/>
          <w:sz w:val="20"/>
          <w:szCs w:val="20"/>
        </w:rPr>
      </w:pPr>
      <w:r>
        <w:rPr>
          <w:rFonts w:ascii="Arial" w:hAnsi="Arial" w:cs="Arial"/>
          <w:b/>
          <w:sz w:val="20"/>
          <w:szCs w:val="20"/>
        </w:rPr>
        <w:t>MÉDICO (</w:t>
      </w:r>
      <w:r w:rsidR="00CF37ED" w:rsidRPr="00CF37ED">
        <w:rPr>
          <w:rFonts w:ascii="Arial" w:hAnsi="Arial" w:cs="Arial"/>
          <w:b/>
          <w:sz w:val="20"/>
          <w:szCs w:val="20"/>
        </w:rPr>
        <w:t>P1ME-00</w:t>
      </w:r>
      <w:r w:rsidR="00151037">
        <w:rPr>
          <w:rFonts w:ascii="Arial" w:hAnsi="Arial" w:cs="Arial"/>
          <w:b/>
          <w:sz w:val="20"/>
          <w:szCs w:val="20"/>
        </w:rPr>
        <w:t>1</w:t>
      </w:r>
      <w:r w:rsidR="003D740B">
        <w:rPr>
          <w:rFonts w:ascii="Arial" w:hAnsi="Arial" w:cs="Arial"/>
          <w:b/>
          <w:sz w:val="20"/>
          <w:szCs w:val="20"/>
        </w:rPr>
        <w:t xml:space="preserve"> y </w:t>
      </w:r>
      <w:r w:rsidR="00C602D4">
        <w:rPr>
          <w:rFonts w:ascii="Arial" w:hAnsi="Arial" w:cs="Arial"/>
          <w:b/>
          <w:sz w:val="20"/>
          <w:szCs w:val="20"/>
        </w:rPr>
        <w:t>(P1ME-002)</w:t>
      </w:r>
    </w:p>
    <w:p w:rsidR="00CF37ED" w:rsidRPr="001F08A4" w:rsidRDefault="00CF37ED" w:rsidP="00CF37ED">
      <w:pPr>
        <w:pStyle w:val="Sinespaciado"/>
        <w:ind w:left="426"/>
        <w:jc w:val="both"/>
        <w:rPr>
          <w:rFonts w:ascii="Arial" w:hAnsi="Arial" w:cs="Arial"/>
          <w:sz w:val="20"/>
          <w:szCs w:val="20"/>
        </w:rPr>
      </w:pPr>
      <w:r w:rsidRPr="001F08A4">
        <w:rPr>
          <w:rFonts w:ascii="Arial" w:hAnsi="Arial" w:cs="Arial"/>
          <w:sz w:val="20"/>
          <w:szCs w:val="20"/>
        </w:rPr>
        <w:t>Principales funciones a desarrollar:</w:t>
      </w:r>
    </w:p>
    <w:p w:rsidR="000B354C" w:rsidRPr="00CF37ED" w:rsidRDefault="000B354C" w:rsidP="000B354C">
      <w:pPr>
        <w:pStyle w:val="Sinespaciado"/>
        <w:ind w:left="426"/>
        <w:jc w:val="both"/>
        <w:rPr>
          <w:rFonts w:ascii="Arial" w:hAnsi="Arial" w:cs="Arial"/>
          <w:b/>
          <w:sz w:val="20"/>
          <w:szCs w:val="20"/>
        </w:rPr>
      </w:pP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eastAsia="es-ES"/>
        </w:rPr>
        <w:t xml:space="preserve">Ejecutar actividades </w:t>
      </w:r>
      <w:r w:rsidRPr="00CF37ED">
        <w:rPr>
          <w:rFonts w:cs="Arial"/>
          <w:sz w:val="20"/>
          <w:szCs w:val="20"/>
          <w:lang w:val="es-ES_tradnl" w:eastAsia="es-ES"/>
        </w:rPr>
        <w:t>de promoción, prevención, recuperación y rehabilitación de la salud, según la capacidad resolutiva del Centro Asistencial.</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Examinar, diagnosticar y prescribir tratamientos según protocolos y guías de práctica clínica vigentes.</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procedimientos de diagnósticos y terapéuticos en las áreas de su competencia.</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Conducir el equipo interdisciplinario de salud en el diseño, ejecución, seguimiento y control de los procesos de atención asistencial, en el ámbito de su competencia.</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actividades de información, educación y comunicación en promoción de la salud y prevención de la enfermedad.</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Referir a un Centro Asistencial de mayor capacidad resolutiva cuando la condición clínica del paciente lo requiera.</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Continuar el tratamiento y/o control de los pacientes contrarreferidos en el Centro Asistencial de origen, según indicación establecida en la contrarreferencia.</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informes y certificados de la prestación asistencial establecidos para el servicio.</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Registrar las prestaciones asistenciales en la Historia Clínica, los sistemas informáticos y en formularios utilizados en la atención.</w:t>
      </w:r>
    </w:p>
    <w:p w:rsidR="000B354C"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Brindar información médica sobre la situación de salud al paciente o familiar responsable.</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Realizar las actividades de auditoría médica del Servicio Asistencial e implementar las medidas correctivas.</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lastRenderedPageBreak/>
        <w:t>Absolver consultas de carácter técnico asistencial y/o administrativo en el ámbito de competencia y emitir el informe correspondiente.</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comités y comisiones y suscribir los informes o dictámenes correspondientes, en el ámbito de competencia.</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la elaboración del Plan Anual de Actividades e iniciativas corporativas de los Planes de Gestión, en el ámbito de competencia.</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Elaborar propuestas de mejora y participar en la actualización de Protocolos, Guías de Práctica Clínica, Manuales de Procedimientos y otros documentos técnico-normativos.</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0B354C" w:rsidRPr="00CF37ED"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Aplicar las normas y medidas de bioseguridad.</w:t>
      </w:r>
    </w:p>
    <w:p w:rsidR="000B354C" w:rsidRPr="00CD7DBF"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F37ED">
        <w:rPr>
          <w:rFonts w:cs="Arial"/>
          <w:sz w:val="20"/>
          <w:szCs w:val="20"/>
        </w:rPr>
        <w:t>Mantener informado</w:t>
      </w:r>
      <w:r w:rsidRPr="00CD7DBF">
        <w:rPr>
          <w:rFonts w:cs="Arial"/>
          <w:sz w:val="20"/>
          <w:szCs w:val="20"/>
        </w:rPr>
        <w:t xml:space="preserve"> al jefe de Servicio sobre las actividades que desarrolla.</w:t>
      </w:r>
    </w:p>
    <w:p w:rsidR="000B354C" w:rsidRPr="00CD7DBF"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Registrar las actividades realizadas en los sistemas de información institucional y emitir informes de su ejecución, cumpliendo estrictamente las disposiciones vigentes.</w:t>
      </w:r>
    </w:p>
    <w:p w:rsidR="000B354C" w:rsidRPr="00CD7DBF"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lang w:val="es-ES_tradnl" w:eastAsia="es-ES"/>
        </w:rPr>
        <w:t>Velar por la seguridad, mantenimiento y operatividad de los bienes asignados para el cumplimiento de sus labores.</w:t>
      </w:r>
    </w:p>
    <w:p w:rsidR="000B354C" w:rsidRPr="00CA7AA0" w:rsidRDefault="000B354C"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sidRPr="00CD7DBF">
        <w:rPr>
          <w:rFonts w:cs="Arial"/>
          <w:sz w:val="20"/>
          <w:szCs w:val="20"/>
        </w:rPr>
        <w:t>Cumplir con los principios y deberes establecidos en el Código de Ética del Personal del Seguro Social de Salud (ESSALUD), así como no incurrir en las prohibiciones contenidas en él.</w:t>
      </w:r>
    </w:p>
    <w:p w:rsidR="00CA7AA0" w:rsidRPr="00CA7AA0" w:rsidRDefault="00CA7AA0" w:rsidP="000B354C">
      <w:pPr>
        <w:pStyle w:val="Textoindependiente23"/>
        <w:numPr>
          <w:ilvl w:val="0"/>
          <w:numId w:val="21"/>
        </w:numPr>
        <w:tabs>
          <w:tab w:val="clear" w:pos="360"/>
          <w:tab w:val="left" w:pos="851"/>
        </w:tabs>
        <w:ind w:left="851" w:right="142" w:hanging="425"/>
        <w:rPr>
          <w:rFonts w:cs="Arial"/>
          <w:sz w:val="20"/>
          <w:szCs w:val="20"/>
          <w:lang w:val="es-ES_tradnl" w:eastAsia="es-ES"/>
        </w:rPr>
      </w:pPr>
      <w:r>
        <w:rPr>
          <w:rFonts w:cs="Arial"/>
          <w:sz w:val="20"/>
          <w:szCs w:val="20"/>
        </w:rPr>
        <w:t xml:space="preserve">Realizar otras funciones afines en el ámbito de competencia que le </w:t>
      </w:r>
      <w:r w:rsidR="00AE43C6">
        <w:rPr>
          <w:rFonts w:cs="Arial"/>
          <w:sz w:val="20"/>
          <w:szCs w:val="20"/>
        </w:rPr>
        <w:t>asigne</w:t>
      </w:r>
      <w:r>
        <w:rPr>
          <w:rFonts w:cs="Arial"/>
          <w:sz w:val="20"/>
          <w:szCs w:val="20"/>
        </w:rPr>
        <w:t xml:space="preserve"> el jefe inmediato.</w:t>
      </w:r>
    </w:p>
    <w:p w:rsidR="00CA7AA0" w:rsidRPr="00CA7AA0" w:rsidRDefault="00CA7AA0" w:rsidP="00CA7AA0">
      <w:pPr>
        <w:pStyle w:val="Textoindependiente23"/>
        <w:tabs>
          <w:tab w:val="clear" w:pos="360"/>
          <w:tab w:val="left" w:pos="851"/>
        </w:tabs>
        <w:ind w:right="142"/>
        <w:rPr>
          <w:rFonts w:cs="Arial"/>
          <w:sz w:val="20"/>
          <w:szCs w:val="20"/>
          <w:lang w:val="es-ES_tradnl" w:eastAsia="es-ES"/>
        </w:rPr>
      </w:pPr>
    </w:p>
    <w:p w:rsidR="0095356E" w:rsidRPr="00C7533A" w:rsidRDefault="0095356E" w:rsidP="00B17488">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CONDICIONES ESENCIALES DEL CONTRATO</w:t>
      </w:r>
    </w:p>
    <w:p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rsidTr="00DA15A9">
        <w:trPr>
          <w:trHeight w:val="352"/>
        </w:trPr>
        <w:tc>
          <w:tcPr>
            <w:tcW w:w="3260" w:type="dxa"/>
            <w:shd w:val="clear" w:color="auto" w:fill="BFBFBF" w:themeFill="background1" w:themeFillShade="BF"/>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rsidTr="00842EB8">
        <w:trPr>
          <w:trHeight w:val="25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Inicio        :</w:t>
            </w:r>
            <w:r w:rsidR="00C7533A" w:rsidRPr="003C1C58">
              <w:rPr>
                <w:rFonts w:ascii="Arial" w:hAnsi="Arial" w:cs="Arial"/>
                <w:sz w:val="18"/>
                <w:szCs w:val="18"/>
              </w:rPr>
              <w:t xml:space="preserve"> </w:t>
            </w:r>
            <w:r w:rsidR="00151037">
              <w:rPr>
                <w:rFonts w:ascii="Arial" w:hAnsi="Arial" w:cs="Arial"/>
                <w:sz w:val="18"/>
                <w:szCs w:val="18"/>
              </w:rPr>
              <w:t xml:space="preserve"> </w:t>
            </w:r>
            <w:r w:rsidR="00C602D4">
              <w:rPr>
                <w:rFonts w:ascii="Arial" w:hAnsi="Arial" w:cs="Arial"/>
                <w:sz w:val="18"/>
                <w:szCs w:val="18"/>
              </w:rPr>
              <w:t>diciembre</w:t>
            </w:r>
          </w:p>
          <w:p w:rsidR="00A42CCD" w:rsidRPr="003C1C58" w:rsidRDefault="00A42CCD" w:rsidP="00AA3519">
            <w:pPr>
              <w:pStyle w:val="Sinespaciado"/>
              <w:tabs>
                <w:tab w:val="left" w:pos="1304"/>
              </w:tabs>
              <w:rPr>
                <w:rFonts w:ascii="Arial" w:hAnsi="Arial" w:cs="Arial"/>
                <w:sz w:val="18"/>
                <w:szCs w:val="18"/>
              </w:rPr>
            </w:pPr>
            <w:r w:rsidRPr="003C1C58">
              <w:rPr>
                <w:rFonts w:ascii="Arial" w:hAnsi="Arial" w:cs="Arial"/>
                <w:sz w:val="18"/>
                <w:szCs w:val="18"/>
              </w:rPr>
              <w:t xml:space="preserve">Término  </w:t>
            </w:r>
            <w:r w:rsidR="00BC5EDB" w:rsidRPr="003C1C58">
              <w:rPr>
                <w:rFonts w:ascii="Arial" w:hAnsi="Arial" w:cs="Arial"/>
                <w:sz w:val="18"/>
                <w:szCs w:val="18"/>
              </w:rPr>
              <w:t xml:space="preserve"> </w:t>
            </w:r>
            <w:r w:rsidRPr="003C1C58">
              <w:rPr>
                <w:rFonts w:ascii="Arial" w:hAnsi="Arial" w:cs="Arial"/>
                <w:sz w:val="18"/>
                <w:szCs w:val="18"/>
              </w:rPr>
              <w:t>:</w:t>
            </w:r>
            <w:r w:rsidR="00BC5EDB" w:rsidRPr="003C1C58">
              <w:rPr>
                <w:rFonts w:ascii="Arial" w:hAnsi="Arial" w:cs="Arial"/>
                <w:sz w:val="18"/>
                <w:szCs w:val="18"/>
              </w:rPr>
              <w:t xml:space="preserve"> </w:t>
            </w:r>
            <w:r w:rsidR="00321FDA">
              <w:rPr>
                <w:rFonts w:ascii="Arial" w:hAnsi="Arial" w:cs="Arial"/>
                <w:sz w:val="18"/>
                <w:szCs w:val="18"/>
              </w:rPr>
              <w:t xml:space="preserve"> 3</w:t>
            </w:r>
            <w:r w:rsidR="00151037">
              <w:rPr>
                <w:rFonts w:ascii="Arial" w:hAnsi="Arial" w:cs="Arial"/>
                <w:sz w:val="18"/>
                <w:szCs w:val="18"/>
              </w:rPr>
              <w:t xml:space="preserve">1 de diciembre </w:t>
            </w:r>
            <w:r w:rsidR="00C539A3" w:rsidRPr="003C1C58">
              <w:rPr>
                <w:rFonts w:ascii="Arial" w:hAnsi="Arial" w:cs="Arial"/>
                <w:sz w:val="18"/>
                <w:szCs w:val="18"/>
              </w:rPr>
              <w:t>del 201</w:t>
            </w:r>
            <w:r w:rsidR="0000022E">
              <w:rPr>
                <w:rFonts w:ascii="Arial" w:hAnsi="Arial" w:cs="Arial"/>
                <w:sz w:val="18"/>
                <w:szCs w:val="18"/>
              </w:rPr>
              <w:t>9</w:t>
            </w:r>
            <w:r w:rsidR="00AE43C6">
              <w:rPr>
                <w:rFonts w:ascii="Arial" w:hAnsi="Arial" w:cs="Arial"/>
                <w:sz w:val="18"/>
                <w:szCs w:val="18"/>
              </w:rPr>
              <w:t xml:space="preserve"> </w:t>
            </w:r>
            <w:r w:rsidR="00AE43C6" w:rsidRPr="00DD7617">
              <w:rPr>
                <w:rFonts w:ascii="Arial" w:hAnsi="Arial" w:cs="Arial"/>
                <w:sz w:val="18"/>
                <w:szCs w:val="18"/>
              </w:rPr>
              <w:t>(Sujeto a renovación)</w:t>
            </w:r>
          </w:p>
        </w:tc>
      </w:tr>
      <w:tr w:rsidR="00DB0670" w:rsidRPr="003C1C58" w:rsidTr="001D1D35">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Retribución mensual</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rsidTr="001F08A4">
        <w:trPr>
          <w:trHeight w:val="437"/>
        </w:trPr>
        <w:tc>
          <w:tcPr>
            <w:tcW w:w="3260" w:type="dxa"/>
            <w:tcMar>
              <w:left w:w="28" w:type="dxa"/>
              <w:right w:w="28" w:type="dxa"/>
            </w:tcMar>
            <w:vAlign w:val="center"/>
          </w:tcPr>
          <w:p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rsidR="00F85B77" w:rsidRDefault="00F85B77" w:rsidP="00DB0670">
      <w:pPr>
        <w:pStyle w:val="Sinespaciado"/>
        <w:rPr>
          <w:rFonts w:ascii="Arial" w:hAnsi="Arial" w:cs="Arial"/>
          <w:sz w:val="20"/>
          <w:szCs w:val="20"/>
        </w:rPr>
      </w:pPr>
    </w:p>
    <w:p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rsidR="00B40300" w:rsidRPr="003C1C58" w:rsidRDefault="00B40300" w:rsidP="00B40300">
      <w:pPr>
        <w:pStyle w:val="Sinespaciado"/>
        <w:rPr>
          <w:rFonts w:ascii="Arial" w:hAnsi="Arial" w:cs="Arial"/>
          <w:sz w:val="20"/>
          <w:szCs w:val="20"/>
        </w:rPr>
      </w:pPr>
    </w:p>
    <w:p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rsidR="00264505" w:rsidRPr="003C1C58" w:rsidRDefault="00264505" w:rsidP="00E01485">
      <w:pPr>
        <w:pStyle w:val="Sinespaciado"/>
        <w:ind w:left="426"/>
        <w:jc w:val="both"/>
        <w:rPr>
          <w:rFonts w:ascii="Arial" w:hAnsi="Arial" w:cs="Arial"/>
          <w:sz w:val="20"/>
          <w:szCs w:val="20"/>
        </w:rPr>
      </w:pPr>
    </w:p>
    <w:p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rsidR="004766EF" w:rsidRPr="003C1C58" w:rsidRDefault="004766EF" w:rsidP="004766EF">
      <w:pPr>
        <w:pStyle w:val="Sinespaciado"/>
        <w:ind w:left="709"/>
        <w:jc w:val="both"/>
        <w:rPr>
          <w:rFonts w:ascii="Arial" w:hAnsi="Arial" w:cs="Arial"/>
          <w:sz w:val="20"/>
          <w:szCs w:val="20"/>
        </w:rPr>
      </w:pPr>
    </w:p>
    <w:p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rsidR="00A2710E" w:rsidRPr="003C1C58" w:rsidRDefault="00A2710E" w:rsidP="00A2710E">
      <w:pPr>
        <w:pStyle w:val="Sinespaciado"/>
        <w:ind w:left="709"/>
        <w:jc w:val="both"/>
        <w:rPr>
          <w:rFonts w:ascii="Arial" w:hAnsi="Arial" w:cs="Arial"/>
          <w:sz w:val="20"/>
          <w:szCs w:val="20"/>
        </w:rPr>
      </w:pPr>
    </w:p>
    <w:p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C1C58" w:rsidRDefault="00531246" w:rsidP="00531246">
      <w:pPr>
        <w:pStyle w:val="Sinespaciado"/>
        <w:ind w:left="426"/>
        <w:jc w:val="both"/>
        <w:rPr>
          <w:rFonts w:ascii="Arial" w:hAnsi="Arial" w:cs="Arial"/>
          <w:sz w:val="20"/>
          <w:szCs w:val="20"/>
        </w:rPr>
      </w:pPr>
    </w:p>
    <w:p w:rsidR="00531246" w:rsidRPr="003C1C58"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rsidR="00483025" w:rsidRPr="003C1C58" w:rsidRDefault="00483025" w:rsidP="00531246">
      <w:pPr>
        <w:pStyle w:val="Sinespaciado"/>
        <w:ind w:left="426"/>
        <w:jc w:val="both"/>
        <w:rPr>
          <w:rFonts w:ascii="Arial" w:hAnsi="Arial" w:cs="Arial"/>
          <w:sz w:val="20"/>
          <w:szCs w:val="20"/>
        </w:rPr>
      </w:pPr>
    </w:p>
    <w:p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21C05" w:rsidRPr="00E859D1" w:rsidRDefault="00D21C05" w:rsidP="00D21C05">
      <w:pPr>
        <w:pStyle w:val="Sinespaciado"/>
        <w:ind w:left="426"/>
        <w:jc w:val="both"/>
        <w:rPr>
          <w:rFonts w:ascii="Arial" w:hAnsi="Arial" w:cs="Arial"/>
          <w:sz w:val="20"/>
          <w:szCs w:val="20"/>
        </w:rPr>
      </w:pPr>
    </w:p>
    <w:p w:rsidR="00D21C05"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“consideraciones que deberá tener en cuenta para postular a los procesos 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rsidR="00357A80" w:rsidRDefault="00357A80" w:rsidP="00D21C05">
      <w:pPr>
        <w:pStyle w:val="Sinespaciado"/>
        <w:ind w:left="426"/>
        <w:jc w:val="both"/>
        <w:rPr>
          <w:rFonts w:ascii="Arial" w:hAnsi="Arial" w:cs="Arial"/>
          <w:sz w:val="20"/>
          <w:szCs w:val="20"/>
        </w:rPr>
      </w:pPr>
    </w:p>
    <w:p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D21C0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D21C05" w:rsidRPr="00F40ED1" w:rsidTr="00DA15A9">
        <w:trPr>
          <w:trHeight w:val="470"/>
        </w:trPr>
        <w:tc>
          <w:tcPr>
            <w:tcW w:w="3714" w:type="dxa"/>
            <w:gridSpan w:val="2"/>
            <w:shd w:val="clear" w:color="auto" w:fill="BFBFBF" w:themeFill="background1" w:themeFillShade="BF"/>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ETAPAS DEL PROCESO</w:t>
            </w:r>
          </w:p>
        </w:tc>
        <w:tc>
          <w:tcPr>
            <w:tcW w:w="3090" w:type="dxa"/>
            <w:shd w:val="clear" w:color="auto" w:fill="BFBFBF" w:themeFill="background1" w:themeFillShade="BF"/>
            <w:vAlign w:val="center"/>
          </w:tcPr>
          <w:p w:rsidR="00D21C05" w:rsidRPr="009F27D8" w:rsidRDefault="00D21C05" w:rsidP="00BF4CA9">
            <w:pPr>
              <w:jc w:val="center"/>
              <w:rPr>
                <w:rFonts w:ascii="Arial" w:hAnsi="Arial" w:cs="Arial"/>
                <w:lang w:val="es-MX"/>
              </w:rPr>
            </w:pPr>
            <w:r w:rsidRPr="009F27D8">
              <w:rPr>
                <w:rFonts w:ascii="Arial" w:hAnsi="Arial" w:cs="Arial"/>
                <w:b/>
                <w:lang w:val="es-MX"/>
              </w:rPr>
              <w:t>FECHA Y HORA</w:t>
            </w:r>
          </w:p>
        </w:tc>
        <w:tc>
          <w:tcPr>
            <w:tcW w:w="1871" w:type="dxa"/>
            <w:shd w:val="clear" w:color="auto" w:fill="BFBFBF" w:themeFill="background1" w:themeFillShade="BF"/>
            <w:vAlign w:val="center"/>
          </w:tcPr>
          <w:p w:rsidR="00D21C05" w:rsidRPr="009F27D8" w:rsidRDefault="00D21C05" w:rsidP="00BF4CA9">
            <w:pPr>
              <w:jc w:val="center"/>
              <w:rPr>
                <w:rFonts w:ascii="Arial" w:hAnsi="Arial" w:cs="Arial"/>
                <w:b/>
                <w:lang w:val="es-MX"/>
              </w:rPr>
            </w:pPr>
            <w:r w:rsidRPr="009F27D8">
              <w:rPr>
                <w:rFonts w:ascii="Arial" w:hAnsi="Arial" w:cs="Arial"/>
                <w:b/>
                <w:lang w:val="es-MX"/>
              </w:rPr>
              <w:t>AREA RESPONSABLE</w:t>
            </w:r>
          </w:p>
        </w:tc>
      </w:tr>
      <w:tr w:rsidR="00D21C05" w:rsidRPr="00F40ED1" w:rsidTr="00BF4CA9">
        <w:trPr>
          <w:trHeight w:val="367"/>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D21C05" w:rsidRPr="00F40ED1" w:rsidRDefault="00CA7AA0" w:rsidP="008F56E5">
            <w:pPr>
              <w:jc w:val="center"/>
              <w:rPr>
                <w:rFonts w:ascii="Arial" w:hAnsi="Arial" w:cs="Arial"/>
                <w:sz w:val="18"/>
                <w:szCs w:val="18"/>
                <w:lang w:val="es-MX"/>
              </w:rPr>
            </w:pPr>
            <w:r>
              <w:rPr>
                <w:rFonts w:ascii="Arial" w:hAnsi="Arial" w:cs="Arial"/>
                <w:sz w:val="18"/>
                <w:szCs w:val="18"/>
                <w:lang w:val="es-MX"/>
              </w:rPr>
              <w:t>1</w:t>
            </w:r>
            <w:r w:rsidR="008F56E5">
              <w:rPr>
                <w:rFonts w:ascii="Arial" w:hAnsi="Arial" w:cs="Arial"/>
                <w:sz w:val="18"/>
                <w:szCs w:val="18"/>
                <w:lang w:val="es-MX"/>
              </w:rPr>
              <w:t>8</w:t>
            </w:r>
            <w:r>
              <w:rPr>
                <w:rFonts w:ascii="Arial" w:hAnsi="Arial" w:cs="Arial"/>
                <w:sz w:val="18"/>
                <w:szCs w:val="18"/>
                <w:lang w:val="es-MX"/>
              </w:rPr>
              <w:t xml:space="preserve"> de noviembre de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rsidTr="00BF4CA9">
        <w:trPr>
          <w:trHeight w:val="255"/>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D21C05" w:rsidRPr="00F40ED1" w:rsidRDefault="00D21C05" w:rsidP="00BF4CA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D21C05" w:rsidRPr="00F40ED1" w:rsidRDefault="00D21C05" w:rsidP="00BF4CA9">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DA15A9">
        <w:trPr>
          <w:trHeight w:val="397"/>
        </w:trPr>
        <w:tc>
          <w:tcPr>
            <w:tcW w:w="3714" w:type="dxa"/>
            <w:gridSpan w:val="2"/>
            <w:shd w:val="clear" w:color="auto" w:fill="BFBFBF" w:themeFill="background1" w:themeFillShade="BF"/>
            <w:vAlign w:val="center"/>
          </w:tcPr>
          <w:p w:rsidR="00D21C05" w:rsidRPr="009F27D8" w:rsidRDefault="00D21C05" w:rsidP="00BF4CA9">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BFBFBF" w:themeFill="background1" w:themeFillShade="BF"/>
            <w:vAlign w:val="center"/>
          </w:tcPr>
          <w:p w:rsidR="00D21C05" w:rsidRPr="00F40ED1" w:rsidRDefault="00D21C05" w:rsidP="00BF4CA9">
            <w:pPr>
              <w:jc w:val="both"/>
              <w:rPr>
                <w:rFonts w:ascii="Arial" w:hAnsi="Arial" w:cs="Arial"/>
                <w:sz w:val="18"/>
                <w:szCs w:val="18"/>
                <w:lang w:val="es-MX"/>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D21C05" w:rsidRPr="00F40ED1" w:rsidRDefault="00AE43C6" w:rsidP="00AE43C6">
            <w:pPr>
              <w:jc w:val="center"/>
              <w:rPr>
                <w:rFonts w:ascii="Arial" w:hAnsi="Arial" w:cs="Arial"/>
                <w:sz w:val="18"/>
                <w:szCs w:val="18"/>
                <w:lang w:val="es-MX"/>
              </w:rPr>
            </w:pPr>
            <w:r>
              <w:rPr>
                <w:rFonts w:ascii="Arial" w:hAnsi="Arial" w:cs="Arial"/>
                <w:sz w:val="18"/>
                <w:szCs w:val="18"/>
                <w:lang w:val="es-MX"/>
              </w:rPr>
              <w:t>02</w:t>
            </w:r>
            <w:r w:rsidR="00CA7AA0">
              <w:rPr>
                <w:rFonts w:ascii="Arial" w:hAnsi="Arial" w:cs="Arial"/>
                <w:sz w:val="18"/>
                <w:szCs w:val="18"/>
                <w:lang w:val="es-MX"/>
              </w:rPr>
              <w:t xml:space="preserve"> de </w:t>
            </w:r>
            <w:r>
              <w:rPr>
                <w:rFonts w:ascii="Arial" w:hAnsi="Arial" w:cs="Arial"/>
                <w:sz w:val="18"/>
                <w:szCs w:val="18"/>
                <w:lang w:val="es-MX"/>
              </w:rPr>
              <w:t>diciembre</w:t>
            </w:r>
            <w:r w:rsidR="006E14F8">
              <w:rPr>
                <w:rFonts w:ascii="Arial" w:hAnsi="Arial" w:cs="Arial"/>
                <w:sz w:val="18"/>
                <w:szCs w:val="18"/>
                <w:lang w:val="es-MX"/>
              </w:rPr>
              <w:t xml:space="preserve"> </w:t>
            </w:r>
            <w:r w:rsidR="00D21C05">
              <w:rPr>
                <w:rFonts w:ascii="Arial" w:hAnsi="Arial" w:cs="Arial"/>
                <w:sz w:val="18"/>
                <w:szCs w:val="18"/>
                <w:lang w:val="es-MX"/>
              </w:rPr>
              <w:t>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BF4CA9">
        <w:trPr>
          <w:trHeight w:val="559"/>
        </w:trPr>
        <w:tc>
          <w:tcPr>
            <w:tcW w:w="567"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D21C05" w:rsidRPr="00F40ED1" w:rsidRDefault="00D21C05" w:rsidP="00BF4CA9">
            <w:pPr>
              <w:jc w:val="both"/>
              <w:rPr>
                <w:rFonts w:ascii="Arial" w:hAnsi="Arial" w:cs="Arial"/>
                <w:sz w:val="18"/>
                <w:szCs w:val="18"/>
                <w:lang w:val="es-MX"/>
              </w:rPr>
            </w:pPr>
          </w:p>
          <w:p w:rsidR="00D21C05" w:rsidRPr="00F40ED1" w:rsidRDefault="00DA15A9" w:rsidP="00BF4CA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rsidR="002132D0" w:rsidRDefault="00D21C05" w:rsidP="00AE43C6">
            <w:pPr>
              <w:jc w:val="center"/>
              <w:rPr>
                <w:rFonts w:ascii="Arial" w:hAnsi="Arial" w:cs="Arial"/>
                <w:sz w:val="18"/>
                <w:szCs w:val="18"/>
                <w:lang w:val="es-MX"/>
              </w:rPr>
            </w:pPr>
            <w:r w:rsidRPr="00F40ED1">
              <w:rPr>
                <w:rFonts w:ascii="Arial" w:hAnsi="Arial" w:cs="Arial"/>
                <w:sz w:val="18"/>
                <w:szCs w:val="18"/>
                <w:lang w:val="es-MX"/>
              </w:rPr>
              <w:t xml:space="preserve">Del </w:t>
            </w:r>
            <w:r w:rsidR="00CA7AA0">
              <w:rPr>
                <w:rFonts w:ascii="Arial" w:hAnsi="Arial" w:cs="Arial"/>
                <w:sz w:val="18"/>
                <w:szCs w:val="18"/>
                <w:lang w:val="es-MX"/>
              </w:rPr>
              <w:t>0</w:t>
            </w:r>
            <w:r w:rsidR="00AE43C6">
              <w:rPr>
                <w:rFonts w:ascii="Arial" w:hAnsi="Arial" w:cs="Arial"/>
                <w:sz w:val="18"/>
                <w:szCs w:val="18"/>
                <w:lang w:val="es-MX"/>
              </w:rPr>
              <w:t>5</w:t>
            </w:r>
            <w:r w:rsidR="00CA7AA0">
              <w:rPr>
                <w:rFonts w:ascii="Arial" w:hAnsi="Arial" w:cs="Arial"/>
                <w:sz w:val="18"/>
                <w:szCs w:val="18"/>
                <w:lang w:val="es-MX"/>
              </w:rPr>
              <w:t xml:space="preserve"> al </w:t>
            </w:r>
            <w:r w:rsidR="00AE43C6">
              <w:rPr>
                <w:rFonts w:ascii="Arial" w:hAnsi="Arial" w:cs="Arial"/>
                <w:sz w:val="18"/>
                <w:szCs w:val="18"/>
                <w:lang w:val="es-MX"/>
              </w:rPr>
              <w:t>09</w:t>
            </w:r>
            <w:r w:rsidR="00CA7AA0">
              <w:rPr>
                <w:rFonts w:ascii="Arial" w:hAnsi="Arial" w:cs="Arial"/>
                <w:sz w:val="18"/>
                <w:szCs w:val="18"/>
                <w:lang w:val="es-MX"/>
              </w:rPr>
              <w:t xml:space="preserve"> de diciembre </w:t>
            </w:r>
            <w:r w:rsidRPr="00F40ED1">
              <w:rPr>
                <w:rFonts w:ascii="Arial" w:hAnsi="Arial" w:cs="Arial"/>
                <w:sz w:val="18"/>
                <w:szCs w:val="18"/>
                <w:lang w:val="es-MX"/>
              </w:rPr>
              <w:t>del 201</w:t>
            </w:r>
            <w:r>
              <w:rPr>
                <w:rFonts w:ascii="Arial" w:hAnsi="Arial" w:cs="Arial"/>
                <w:sz w:val="18"/>
                <w:szCs w:val="18"/>
                <w:lang w:val="es-MX"/>
              </w:rPr>
              <w:t>9</w:t>
            </w:r>
          </w:p>
          <w:p w:rsidR="00D21C05" w:rsidRPr="002132D0" w:rsidRDefault="002132D0" w:rsidP="002132D0">
            <w:pPr>
              <w:jc w:val="center"/>
              <w:rPr>
                <w:rFonts w:ascii="Arial" w:hAnsi="Arial" w:cs="Arial"/>
                <w:b/>
                <w:sz w:val="18"/>
                <w:szCs w:val="18"/>
                <w:lang w:val="es-MX"/>
              </w:rPr>
            </w:pPr>
            <w:r w:rsidRPr="002132D0">
              <w:rPr>
                <w:rFonts w:ascii="Arial" w:hAnsi="Arial" w:cs="Arial"/>
                <w:b/>
                <w:sz w:val="18"/>
                <w:szCs w:val="18"/>
                <w:lang w:val="es-MX"/>
              </w:rPr>
              <w:t>(Hasta las 16:00 horas)</w:t>
            </w:r>
          </w:p>
        </w:tc>
        <w:tc>
          <w:tcPr>
            <w:tcW w:w="1871" w:type="dxa"/>
            <w:tcBorders>
              <w:bottom w:val="single" w:sz="4" w:space="0" w:color="auto"/>
            </w:tcBorders>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rsidTr="00DA15A9">
        <w:trPr>
          <w:trHeight w:val="412"/>
        </w:trPr>
        <w:tc>
          <w:tcPr>
            <w:tcW w:w="3714" w:type="dxa"/>
            <w:gridSpan w:val="2"/>
            <w:tcBorders>
              <w:right w:val="nil"/>
            </w:tcBorders>
            <w:shd w:val="clear" w:color="auto" w:fill="BFBFBF" w:themeFill="background1" w:themeFillShade="BF"/>
            <w:vAlign w:val="center"/>
          </w:tcPr>
          <w:p w:rsidR="00D21C05" w:rsidRPr="009F27D8" w:rsidRDefault="00D21C05" w:rsidP="00BF4CA9">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BFBFBF" w:themeFill="background1" w:themeFillShade="BF"/>
            <w:vAlign w:val="center"/>
          </w:tcPr>
          <w:p w:rsidR="00D21C05" w:rsidRPr="00F40ED1" w:rsidRDefault="00D21C05" w:rsidP="00BF4CA9">
            <w:pPr>
              <w:jc w:val="both"/>
              <w:rPr>
                <w:rFonts w:ascii="Arial" w:hAnsi="Arial" w:cs="Arial"/>
                <w:sz w:val="18"/>
                <w:szCs w:val="18"/>
                <w:lang w:val="es-MX"/>
              </w:rPr>
            </w:pP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D21C05" w:rsidRPr="00F40ED1" w:rsidRDefault="00CA7AA0" w:rsidP="00BF4CA9">
            <w:pPr>
              <w:jc w:val="center"/>
              <w:rPr>
                <w:rFonts w:ascii="Arial" w:hAnsi="Arial" w:cs="Arial"/>
                <w:sz w:val="18"/>
                <w:szCs w:val="18"/>
                <w:lang w:val="es-MX"/>
              </w:rPr>
            </w:pPr>
            <w:r>
              <w:rPr>
                <w:rFonts w:ascii="Arial" w:hAnsi="Arial" w:cs="Arial"/>
                <w:sz w:val="18"/>
                <w:szCs w:val="18"/>
                <w:lang w:val="es-MX"/>
              </w:rPr>
              <w:t>1</w:t>
            </w:r>
            <w:r w:rsidR="00AE43C6">
              <w:rPr>
                <w:rFonts w:ascii="Arial" w:hAnsi="Arial" w:cs="Arial"/>
                <w:sz w:val="18"/>
                <w:szCs w:val="18"/>
                <w:lang w:val="es-MX"/>
              </w:rPr>
              <w:t>0</w:t>
            </w:r>
            <w:r>
              <w:rPr>
                <w:rFonts w:ascii="Arial" w:hAnsi="Arial" w:cs="Arial"/>
                <w:sz w:val="18"/>
                <w:szCs w:val="18"/>
                <w:lang w:val="es-MX"/>
              </w:rPr>
              <w:t xml:space="preserve"> </w:t>
            </w:r>
            <w:r w:rsidR="006E14F8">
              <w:rPr>
                <w:rFonts w:ascii="Arial" w:hAnsi="Arial" w:cs="Arial"/>
                <w:sz w:val="18"/>
                <w:szCs w:val="18"/>
                <w:lang w:val="es-MX"/>
              </w:rPr>
              <w:t xml:space="preserve">de </w:t>
            </w:r>
            <w:r w:rsidR="00AD1BB5">
              <w:rPr>
                <w:rFonts w:ascii="Arial" w:hAnsi="Arial" w:cs="Arial"/>
                <w:sz w:val="18"/>
                <w:szCs w:val="18"/>
                <w:lang w:val="es-MX"/>
              </w:rPr>
              <w:t>diciembre</w:t>
            </w:r>
            <w:r w:rsidR="006E14F8">
              <w:rPr>
                <w:rFonts w:ascii="Arial" w:hAnsi="Arial" w:cs="Arial"/>
                <w:sz w:val="18"/>
                <w:szCs w:val="18"/>
                <w:lang w:val="es-MX"/>
              </w:rPr>
              <w:t xml:space="preserve"> </w:t>
            </w:r>
            <w:r w:rsidR="00D21C05">
              <w:rPr>
                <w:rFonts w:ascii="Arial" w:hAnsi="Arial" w:cs="Arial"/>
                <w:sz w:val="18"/>
                <w:szCs w:val="18"/>
                <w:lang w:val="es-MX"/>
              </w:rPr>
              <w:t>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D21C05" w:rsidRPr="00F40ED1" w:rsidRDefault="00D21C05" w:rsidP="00BF4CA9">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D21C05" w:rsidRPr="00F40ED1" w:rsidTr="00BF4CA9">
        <w:trPr>
          <w:trHeight w:val="25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58599B" w:rsidRPr="00F40ED1" w:rsidRDefault="00AD1BB5" w:rsidP="0058599B">
            <w:pPr>
              <w:jc w:val="center"/>
              <w:rPr>
                <w:rFonts w:ascii="Arial" w:hAnsi="Arial" w:cs="Arial"/>
                <w:sz w:val="18"/>
                <w:szCs w:val="18"/>
                <w:lang w:val="es-MX"/>
              </w:rPr>
            </w:pPr>
            <w:r>
              <w:rPr>
                <w:rFonts w:ascii="Arial" w:hAnsi="Arial" w:cs="Arial"/>
                <w:sz w:val="18"/>
                <w:szCs w:val="18"/>
                <w:lang w:val="es-MX"/>
              </w:rPr>
              <w:t>1</w:t>
            </w:r>
            <w:r w:rsidR="00AE43C6">
              <w:rPr>
                <w:rFonts w:ascii="Arial" w:hAnsi="Arial" w:cs="Arial"/>
                <w:sz w:val="18"/>
                <w:szCs w:val="18"/>
                <w:lang w:val="es-MX"/>
              </w:rPr>
              <w:t>1</w:t>
            </w:r>
            <w:r>
              <w:rPr>
                <w:rFonts w:ascii="Arial" w:hAnsi="Arial" w:cs="Arial"/>
                <w:sz w:val="18"/>
                <w:szCs w:val="18"/>
                <w:lang w:val="es-MX"/>
              </w:rPr>
              <w:t xml:space="preserve"> de diciembre</w:t>
            </w:r>
            <w:r w:rsidR="0058599B">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w:t>
            </w:r>
            <w:r w:rsidR="00AD1BB5">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A270CD" w:rsidRPr="00F40ED1" w:rsidRDefault="00AD1BB5" w:rsidP="00A270CD">
            <w:pPr>
              <w:jc w:val="center"/>
              <w:rPr>
                <w:rFonts w:ascii="Arial" w:hAnsi="Arial" w:cs="Arial"/>
                <w:sz w:val="18"/>
                <w:szCs w:val="18"/>
                <w:lang w:val="es-MX"/>
              </w:rPr>
            </w:pPr>
            <w:r>
              <w:rPr>
                <w:rFonts w:ascii="Arial" w:hAnsi="Arial" w:cs="Arial"/>
                <w:sz w:val="18"/>
                <w:szCs w:val="18"/>
                <w:lang w:val="es-MX"/>
              </w:rPr>
              <w:t>1</w:t>
            </w:r>
            <w:r w:rsidR="00AE43C6">
              <w:rPr>
                <w:rFonts w:ascii="Arial" w:hAnsi="Arial" w:cs="Arial"/>
                <w:sz w:val="18"/>
                <w:szCs w:val="18"/>
                <w:lang w:val="es-MX"/>
              </w:rPr>
              <w:t>1</w:t>
            </w:r>
            <w:r>
              <w:rPr>
                <w:rFonts w:ascii="Arial" w:hAnsi="Arial" w:cs="Arial"/>
                <w:sz w:val="18"/>
                <w:szCs w:val="18"/>
                <w:lang w:val="es-MX"/>
              </w:rPr>
              <w:t xml:space="preserve"> de </w:t>
            </w:r>
            <w:r w:rsidR="0017188C">
              <w:rPr>
                <w:rFonts w:ascii="Arial" w:hAnsi="Arial" w:cs="Arial"/>
                <w:sz w:val="18"/>
                <w:szCs w:val="18"/>
                <w:lang w:val="es-MX"/>
              </w:rPr>
              <w:t>diciembre del</w:t>
            </w:r>
            <w:r w:rsidR="00A270CD">
              <w:rPr>
                <w:rFonts w:ascii="Arial" w:hAnsi="Arial" w:cs="Arial"/>
                <w:sz w:val="18"/>
                <w:szCs w:val="18"/>
                <w:lang w:val="es-MX"/>
              </w:rPr>
              <w:t xml:space="preserve">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1</w:t>
            </w:r>
            <w:r w:rsidR="00A270CD">
              <w:rPr>
                <w:rFonts w:ascii="Arial" w:hAnsi="Arial" w:cs="Arial"/>
                <w:sz w:val="18"/>
                <w:szCs w:val="18"/>
                <w:lang w:val="es-MX"/>
              </w:rPr>
              <w:t>:</w:t>
            </w:r>
            <w:r w:rsidR="00AD1BB5">
              <w:rPr>
                <w:rFonts w:ascii="Arial" w:hAnsi="Arial" w:cs="Arial"/>
                <w:sz w:val="18"/>
                <w:szCs w:val="18"/>
                <w:lang w:val="es-MX"/>
              </w:rPr>
              <w:t>0</w:t>
            </w:r>
            <w:r w:rsidRPr="00F40ED1">
              <w:rPr>
                <w:rFonts w:ascii="Arial" w:hAnsi="Arial" w:cs="Arial"/>
                <w:sz w:val="18"/>
                <w:szCs w:val="18"/>
                <w:lang w:val="es-MX"/>
              </w:rPr>
              <w:t xml:space="preserve">0 horas de la Oficina de Recursos Humanos de la Red Asistencial Loreto sito en la calle 9 de diciembre Nº 533 – Iquitos 2do Piso. </w:t>
            </w:r>
            <w:r w:rsidRPr="00F40ED1">
              <w:rPr>
                <w:rFonts w:ascii="Arial" w:hAnsi="Arial" w:cs="Arial"/>
                <w:color w:val="000000"/>
                <w:sz w:val="18"/>
                <w:szCs w:val="18"/>
              </w:rPr>
              <w:t>y en la página web institucional</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A270CD" w:rsidRPr="00F40ED1" w:rsidRDefault="0017188C" w:rsidP="00A270CD">
            <w:pPr>
              <w:jc w:val="center"/>
              <w:rPr>
                <w:rFonts w:ascii="Arial" w:hAnsi="Arial" w:cs="Arial"/>
                <w:sz w:val="18"/>
                <w:szCs w:val="18"/>
                <w:lang w:val="es-MX"/>
              </w:rPr>
            </w:pPr>
            <w:r>
              <w:rPr>
                <w:rFonts w:ascii="Arial" w:hAnsi="Arial" w:cs="Arial"/>
                <w:sz w:val="18"/>
                <w:szCs w:val="18"/>
                <w:lang w:val="es-MX"/>
              </w:rPr>
              <w:t>1</w:t>
            </w:r>
            <w:r w:rsidR="00AE43C6">
              <w:rPr>
                <w:rFonts w:ascii="Arial" w:hAnsi="Arial" w:cs="Arial"/>
                <w:sz w:val="18"/>
                <w:szCs w:val="18"/>
                <w:lang w:val="es-MX"/>
              </w:rPr>
              <w:t>1</w:t>
            </w:r>
            <w:r>
              <w:rPr>
                <w:rFonts w:ascii="Arial" w:hAnsi="Arial" w:cs="Arial"/>
                <w:sz w:val="18"/>
                <w:szCs w:val="18"/>
                <w:lang w:val="es-MX"/>
              </w:rPr>
              <w:t xml:space="preserve"> de </w:t>
            </w:r>
            <w:r w:rsidR="003C1651">
              <w:rPr>
                <w:rFonts w:ascii="Arial" w:hAnsi="Arial" w:cs="Arial"/>
                <w:sz w:val="18"/>
                <w:szCs w:val="18"/>
                <w:lang w:val="es-MX"/>
              </w:rPr>
              <w:t>diciembre del</w:t>
            </w:r>
            <w:r w:rsidR="00A270CD">
              <w:rPr>
                <w:rFonts w:ascii="Arial" w:hAnsi="Arial" w:cs="Arial"/>
                <w:sz w:val="18"/>
                <w:szCs w:val="18"/>
                <w:lang w:val="es-MX"/>
              </w:rPr>
              <w:t xml:space="preserve">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A270CD" w:rsidRPr="00F40ED1" w:rsidRDefault="0017188C" w:rsidP="00A270CD">
            <w:pPr>
              <w:jc w:val="center"/>
              <w:rPr>
                <w:rFonts w:ascii="Arial" w:hAnsi="Arial" w:cs="Arial"/>
                <w:sz w:val="18"/>
                <w:szCs w:val="18"/>
                <w:lang w:val="es-MX"/>
              </w:rPr>
            </w:pPr>
            <w:r>
              <w:rPr>
                <w:rFonts w:ascii="Arial" w:hAnsi="Arial" w:cs="Arial"/>
                <w:sz w:val="18"/>
                <w:szCs w:val="18"/>
                <w:lang w:val="es-MX"/>
              </w:rPr>
              <w:t>1</w:t>
            </w:r>
            <w:r w:rsidR="00AE43C6">
              <w:rPr>
                <w:rFonts w:ascii="Arial" w:hAnsi="Arial" w:cs="Arial"/>
                <w:sz w:val="18"/>
                <w:szCs w:val="18"/>
                <w:lang w:val="es-MX"/>
              </w:rPr>
              <w:t>1</w:t>
            </w:r>
            <w:r>
              <w:rPr>
                <w:rFonts w:ascii="Arial" w:hAnsi="Arial" w:cs="Arial"/>
                <w:sz w:val="18"/>
                <w:szCs w:val="18"/>
                <w:lang w:val="es-MX"/>
              </w:rPr>
              <w:t xml:space="preserve"> de diciembre</w:t>
            </w:r>
            <w:r w:rsidR="00A270CD">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partir de las 1</w:t>
            </w:r>
            <w:r w:rsidR="00A270CD">
              <w:rPr>
                <w:rFonts w:ascii="Arial" w:hAnsi="Arial" w:cs="Arial"/>
                <w:sz w:val="18"/>
                <w:szCs w:val="18"/>
                <w:lang w:val="es-MX"/>
              </w:rPr>
              <w:t>6</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rPr>
              <w:t>Recepción de C.V. documentad</w:t>
            </w:r>
            <w:r w:rsidR="000B63EA">
              <w:rPr>
                <w:rFonts w:ascii="Arial" w:hAnsi="Arial" w:cs="Arial"/>
                <w:sz w:val="18"/>
                <w:szCs w:val="18"/>
              </w:rPr>
              <w:t>os de postulantes aprobados</w:t>
            </w:r>
          </w:p>
        </w:tc>
        <w:tc>
          <w:tcPr>
            <w:tcW w:w="3090" w:type="dxa"/>
            <w:vAlign w:val="center"/>
          </w:tcPr>
          <w:p w:rsidR="00A270CD" w:rsidRPr="00F40ED1" w:rsidRDefault="003C1651" w:rsidP="00A270CD">
            <w:pPr>
              <w:jc w:val="center"/>
              <w:rPr>
                <w:rFonts w:ascii="Arial" w:hAnsi="Arial" w:cs="Arial"/>
                <w:sz w:val="18"/>
                <w:szCs w:val="18"/>
                <w:lang w:val="es-MX"/>
              </w:rPr>
            </w:pPr>
            <w:r>
              <w:rPr>
                <w:rFonts w:ascii="Arial" w:hAnsi="Arial" w:cs="Arial"/>
                <w:sz w:val="18"/>
                <w:szCs w:val="18"/>
                <w:lang w:val="es-MX"/>
              </w:rPr>
              <w:t>1</w:t>
            </w:r>
            <w:r w:rsidR="00AE43C6">
              <w:rPr>
                <w:rFonts w:ascii="Arial" w:hAnsi="Arial" w:cs="Arial"/>
                <w:sz w:val="18"/>
                <w:szCs w:val="18"/>
                <w:lang w:val="es-MX"/>
              </w:rPr>
              <w:t>2</w:t>
            </w:r>
            <w:r w:rsidR="00A270CD">
              <w:rPr>
                <w:rFonts w:ascii="Arial" w:hAnsi="Arial" w:cs="Arial"/>
                <w:sz w:val="18"/>
                <w:szCs w:val="18"/>
                <w:lang w:val="es-MX"/>
              </w:rPr>
              <w:t xml:space="preserve"> de </w:t>
            </w:r>
            <w:r>
              <w:rPr>
                <w:rFonts w:ascii="Arial" w:hAnsi="Arial" w:cs="Arial"/>
                <w:sz w:val="18"/>
                <w:szCs w:val="18"/>
                <w:lang w:val="es-MX"/>
              </w:rPr>
              <w:t>diciembre</w:t>
            </w:r>
            <w:r w:rsidR="00A270CD">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sidR="000B63EA">
              <w:rPr>
                <w:rFonts w:ascii="Arial" w:hAnsi="Arial" w:cs="Arial"/>
                <w:sz w:val="18"/>
                <w:szCs w:val="18"/>
                <w:lang w:val="es-MX"/>
              </w:rPr>
              <w:t>1</w:t>
            </w:r>
            <w:r w:rsidR="003C1651">
              <w:rPr>
                <w:rFonts w:ascii="Arial" w:hAnsi="Arial" w:cs="Arial"/>
                <w:sz w:val="18"/>
                <w:szCs w:val="18"/>
                <w:lang w:val="es-MX"/>
              </w:rPr>
              <w:t>4</w:t>
            </w:r>
            <w:r>
              <w:rPr>
                <w:rFonts w:ascii="Arial" w:hAnsi="Arial" w:cs="Arial"/>
                <w:sz w:val="18"/>
                <w:szCs w:val="18"/>
                <w:lang w:val="es-MX"/>
              </w:rPr>
              <w:t>:00horas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446"/>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D21C05" w:rsidRPr="00F40ED1" w:rsidRDefault="00D21C05" w:rsidP="00AE43C6">
            <w:pPr>
              <w:jc w:val="center"/>
              <w:rPr>
                <w:rFonts w:ascii="Arial" w:hAnsi="Arial" w:cs="Arial"/>
                <w:sz w:val="18"/>
                <w:szCs w:val="18"/>
                <w:lang w:val="es-MX"/>
              </w:rPr>
            </w:pPr>
            <w:r w:rsidRPr="00F40ED1">
              <w:rPr>
                <w:rFonts w:ascii="Arial" w:hAnsi="Arial" w:cs="Arial"/>
                <w:sz w:val="18"/>
                <w:szCs w:val="18"/>
                <w:lang w:val="es-MX"/>
              </w:rPr>
              <w:t xml:space="preserve">A partir del </w:t>
            </w:r>
            <w:r w:rsidR="003C1651">
              <w:rPr>
                <w:rFonts w:ascii="Arial" w:hAnsi="Arial" w:cs="Arial"/>
                <w:sz w:val="18"/>
                <w:szCs w:val="18"/>
                <w:lang w:val="es-MX"/>
              </w:rPr>
              <w:t>1</w:t>
            </w:r>
            <w:r w:rsidR="00AE43C6">
              <w:rPr>
                <w:rFonts w:ascii="Arial" w:hAnsi="Arial" w:cs="Arial"/>
                <w:sz w:val="18"/>
                <w:szCs w:val="18"/>
                <w:lang w:val="es-MX"/>
              </w:rPr>
              <w:t>3</w:t>
            </w:r>
            <w:r w:rsidR="0058599B">
              <w:rPr>
                <w:rFonts w:ascii="Arial" w:hAnsi="Arial" w:cs="Arial"/>
                <w:sz w:val="18"/>
                <w:szCs w:val="18"/>
                <w:lang w:val="es-MX"/>
              </w:rPr>
              <w:t xml:space="preserve"> de </w:t>
            </w:r>
            <w:r w:rsidR="003C1651">
              <w:rPr>
                <w:rFonts w:ascii="Arial" w:hAnsi="Arial" w:cs="Arial"/>
                <w:sz w:val="18"/>
                <w:szCs w:val="18"/>
                <w:lang w:val="es-MX"/>
              </w:rPr>
              <w:t>diciembre</w:t>
            </w:r>
            <w:r w:rsidR="0058599B">
              <w:rPr>
                <w:rFonts w:ascii="Arial" w:hAnsi="Arial" w:cs="Arial"/>
                <w:sz w:val="18"/>
                <w:szCs w:val="18"/>
                <w:lang w:val="es-MX"/>
              </w:rPr>
              <w:t xml:space="preserve"> del 2019</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A270CD" w:rsidRDefault="003C1651" w:rsidP="00BF4CA9">
            <w:pPr>
              <w:jc w:val="center"/>
              <w:rPr>
                <w:rFonts w:ascii="Arial" w:hAnsi="Arial" w:cs="Arial"/>
                <w:sz w:val="18"/>
                <w:szCs w:val="18"/>
                <w:lang w:val="es-MX"/>
              </w:rPr>
            </w:pPr>
            <w:r>
              <w:rPr>
                <w:rFonts w:ascii="Arial" w:hAnsi="Arial" w:cs="Arial"/>
                <w:sz w:val="18"/>
                <w:szCs w:val="18"/>
                <w:lang w:val="es-MX"/>
              </w:rPr>
              <w:t>1</w:t>
            </w:r>
            <w:r w:rsidR="00AE43C6">
              <w:rPr>
                <w:rFonts w:ascii="Arial" w:hAnsi="Arial" w:cs="Arial"/>
                <w:sz w:val="18"/>
                <w:szCs w:val="18"/>
                <w:lang w:val="es-MX"/>
              </w:rPr>
              <w:t>6</w:t>
            </w:r>
            <w:r w:rsidR="00A270CD">
              <w:rPr>
                <w:rFonts w:ascii="Arial" w:hAnsi="Arial" w:cs="Arial"/>
                <w:sz w:val="18"/>
                <w:szCs w:val="18"/>
                <w:lang w:val="es-MX"/>
              </w:rPr>
              <w:t xml:space="preserve"> de </w:t>
            </w:r>
            <w:r>
              <w:rPr>
                <w:rFonts w:ascii="Arial" w:hAnsi="Arial" w:cs="Arial"/>
                <w:sz w:val="18"/>
                <w:szCs w:val="18"/>
                <w:lang w:val="es-MX"/>
              </w:rPr>
              <w:t>diciembre</w:t>
            </w:r>
            <w:r w:rsidR="00A270CD">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A270CD" w:rsidRDefault="003C1651" w:rsidP="00BF4CA9">
            <w:pPr>
              <w:jc w:val="center"/>
              <w:rPr>
                <w:rFonts w:ascii="Arial" w:hAnsi="Arial" w:cs="Arial"/>
                <w:sz w:val="18"/>
                <w:szCs w:val="18"/>
                <w:lang w:val="es-MX"/>
              </w:rPr>
            </w:pPr>
            <w:r>
              <w:rPr>
                <w:rFonts w:ascii="Arial" w:hAnsi="Arial" w:cs="Arial"/>
                <w:sz w:val="18"/>
                <w:szCs w:val="18"/>
                <w:lang w:val="es-MX"/>
              </w:rPr>
              <w:t>1</w:t>
            </w:r>
            <w:r w:rsidR="00AE43C6">
              <w:rPr>
                <w:rFonts w:ascii="Arial" w:hAnsi="Arial" w:cs="Arial"/>
                <w:sz w:val="18"/>
                <w:szCs w:val="18"/>
                <w:lang w:val="es-MX"/>
              </w:rPr>
              <w:t>7</w:t>
            </w:r>
            <w:r w:rsidR="00A270CD">
              <w:rPr>
                <w:rFonts w:ascii="Arial" w:hAnsi="Arial" w:cs="Arial"/>
                <w:sz w:val="18"/>
                <w:szCs w:val="18"/>
                <w:lang w:val="es-MX"/>
              </w:rPr>
              <w:t xml:space="preserve"> de </w:t>
            </w:r>
            <w:r>
              <w:rPr>
                <w:rFonts w:ascii="Arial" w:hAnsi="Arial" w:cs="Arial"/>
                <w:sz w:val="18"/>
                <w:szCs w:val="18"/>
                <w:lang w:val="es-MX"/>
              </w:rPr>
              <w:t>diciembre</w:t>
            </w:r>
            <w:r w:rsidR="00A270CD">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a las </w:t>
            </w:r>
            <w:r w:rsidR="006E14F8">
              <w:rPr>
                <w:rFonts w:ascii="Arial" w:hAnsi="Arial" w:cs="Arial"/>
                <w:sz w:val="18"/>
                <w:szCs w:val="18"/>
                <w:lang w:val="es-MX"/>
              </w:rPr>
              <w:t>09</w:t>
            </w:r>
            <w:r w:rsidRPr="00F40ED1">
              <w:rPr>
                <w:rFonts w:ascii="Arial" w:hAnsi="Arial" w:cs="Arial"/>
                <w:sz w:val="18"/>
                <w:szCs w:val="18"/>
                <w:lang w:val="es-MX"/>
              </w:rPr>
              <w:t>:00 horas</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rsidTr="00BF4CA9">
        <w:trPr>
          <w:trHeight w:val="210"/>
        </w:trPr>
        <w:tc>
          <w:tcPr>
            <w:tcW w:w="567" w:type="dxa"/>
            <w:vAlign w:val="center"/>
          </w:tcPr>
          <w:p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A270CD" w:rsidRDefault="003C1651" w:rsidP="00BF4CA9">
            <w:pPr>
              <w:jc w:val="center"/>
              <w:rPr>
                <w:rFonts w:ascii="Arial" w:hAnsi="Arial" w:cs="Arial"/>
                <w:sz w:val="18"/>
                <w:szCs w:val="18"/>
                <w:lang w:val="es-MX"/>
              </w:rPr>
            </w:pPr>
            <w:r>
              <w:rPr>
                <w:rFonts w:ascii="Arial" w:hAnsi="Arial" w:cs="Arial"/>
                <w:sz w:val="18"/>
                <w:szCs w:val="18"/>
                <w:lang w:val="es-MX"/>
              </w:rPr>
              <w:t>1</w:t>
            </w:r>
            <w:r w:rsidR="00AE43C6">
              <w:rPr>
                <w:rFonts w:ascii="Arial" w:hAnsi="Arial" w:cs="Arial"/>
                <w:sz w:val="18"/>
                <w:szCs w:val="18"/>
                <w:lang w:val="es-MX"/>
              </w:rPr>
              <w:t>7</w:t>
            </w:r>
            <w:r>
              <w:rPr>
                <w:rFonts w:ascii="Arial" w:hAnsi="Arial" w:cs="Arial"/>
                <w:sz w:val="18"/>
                <w:szCs w:val="18"/>
                <w:lang w:val="es-MX"/>
              </w:rPr>
              <w:t xml:space="preserve"> de diciembre</w:t>
            </w:r>
            <w:r w:rsidR="00A270CD">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a las 1</w:t>
            </w:r>
            <w:r w:rsidR="006E14F8">
              <w:rPr>
                <w:rFonts w:ascii="Arial" w:hAnsi="Arial" w:cs="Arial"/>
                <w:sz w:val="18"/>
                <w:szCs w:val="18"/>
                <w:lang w:val="es-MX"/>
              </w:rPr>
              <w:t>1</w:t>
            </w:r>
            <w:r w:rsidRPr="00F40ED1">
              <w:rPr>
                <w:rFonts w:ascii="Arial" w:hAnsi="Arial" w:cs="Arial"/>
                <w:sz w:val="18"/>
                <w:szCs w:val="18"/>
                <w:lang w:val="es-MX"/>
              </w:rPr>
              <w:t>:00 horas</w:t>
            </w:r>
          </w:p>
        </w:tc>
        <w:tc>
          <w:tcPr>
            <w:tcW w:w="1871" w:type="dxa"/>
            <w:vMerge/>
            <w:vAlign w:val="center"/>
          </w:tcPr>
          <w:p w:rsidR="00D21C05" w:rsidRPr="00F40ED1" w:rsidRDefault="00D21C05" w:rsidP="00BF4CA9">
            <w:pPr>
              <w:jc w:val="center"/>
              <w:rPr>
                <w:rFonts w:ascii="Arial" w:hAnsi="Arial" w:cs="Arial"/>
                <w:color w:val="000000"/>
                <w:sz w:val="18"/>
                <w:szCs w:val="18"/>
                <w:lang w:val="es-PE"/>
              </w:rPr>
            </w:pPr>
          </w:p>
        </w:tc>
      </w:tr>
      <w:tr w:rsidR="00D21C05" w:rsidRPr="00F40ED1" w:rsidTr="00BF4CA9">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A270CD" w:rsidRDefault="003C1651" w:rsidP="00BF4CA9">
            <w:pPr>
              <w:jc w:val="center"/>
              <w:rPr>
                <w:rFonts w:ascii="Arial" w:hAnsi="Arial" w:cs="Arial"/>
                <w:sz w:val="18"/>
                <w:szCs w:val="18"/>
                <w:lang w:val="es-MX"/>
              </w:rPr>
            </w:pPr>
            <w:r>
              <w:rPr>
                <w:rFonts w:ascii="Arial" w:hAnsi="Arial" w:cs="Arial"/>
                <w:sz w:val="18"/>
                <w:szCs w:val="18"/>
                <w:lang w:val="es-MX"/>
              </w:rPr>
              <w:t>1</w:t>
            </w:r>
            <w:r w:rsidR="00AE43C6">
              <w:rPr>
                <w:rFonts w:ascii="Arial" w:hAnsi="Arial" w:cs="Arial"/>
                <w:sz w:val="18"/>
                <w:szCs w:val="18"/>
                <w:lang w:val="es-MX"/>
              </w:rPr>
              <w:t>7</w:t>
            </w:r>
            <w:r w:rsidR="00A270CD">
              <w:rPr>
                <w:rFonts w:ascii="Arial" w:hAnsi="Arial" w:cs="Arial"/>
                <w:sz w:val="18"/>
                <w:szCs w:val="18"/>
                <w:lang w:val="es-MX"/>
              </w:rPr>
              <w:t xml:space="preserve"> de </w:t>
            </w:r>
            <w:r>
              <w:rPr>
                <w:rFonts w:ascii="Arial" w:hAnsi="Arial" w:cs="Arial"/>
                <w:sz w:val="18"/>
                <w:szCs w:val="18"/>
                <w:lang w:val="es-MX"/>
              </w:rPr>
              <w:t>diciembre</w:t>
            </w:r>
            <w:r w:rsidR="00A270CD">
              <w:rPr>
                <w:rFonts w:ascii="Arial" w:hAnsi="Arial" w:cs="Arial"/>
                <w:sz w:val="18"/>
                <w:szCs w:val="18"/>
                <w:lang w:val="es-MX"/>
              </w:rPr>
              <w:t xml:space="preserve"> del 2019</w:t>
            </w:r>
          </w:p>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 xml:space="preserve"> a partir de las 1</w:t>
            </w:r>
            <w:r w:rsidR="000B63EA">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D21C05" w:rsidRPr="00F40ED1" w:rsidTr="00BF4CA9">
        <w:trPr>
          <w:trHeight w:val="503"/>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D21C05" w:rsidRPr="00F40ED1" w:rsidRDefault="00D21C05" w:rsidP="00BF4CA9">
            <w:pPr>
              <w:jc w:val="center"/>
              <w:rPr>
                <w:rFonts w:ascii="Arial" w:hAnsi="Arial" w:cs="Arial"/>
                <w:sz w:val="18"/>
                <w:szCs w:val="18"/>
                <w:lang w:val="es-MX"/>
              </w:rPr>
            </w:pPr>
          </w:p>
        </w:tc>
        <w:tc>
          <w:tcPr>
            <w:tcW w:w="1871" w:type="dxa"/>
            <w:vMerge/>
            <w:vAlign w:val="center"/>
          </w:tcPr>
          <w:p w:rsidR="00D21C05" w:rsidRPr="00F40ED1" w:rsidRDefault="00D21C05" w:rsidP="00BF4CA9">
            <w:pPr>
              <w:jc w:val="center"/>
              <w:rPr>
                <w:rFonts w:ascii="Arial" w:hAnsi="Arial" w:cs="Arial"/>
                <w:sz w:val="18"/>
                <w:szCs w:val="18"/>
                <w:lang w:val="es-MX"/>
              </w:rPr>
            </w:pPr>
          </w:p>
        </w:tc>
      </w:tr>
      <w:tr w:rsidR="00D21C05" w:rsidRPr="00F40ED1" w:rsidTr="00DA15A9">
        <w:trPr>
          <w:trHeight w:val="441"/>
        </w:trPr>
        <w:tc>
          <w:tcPr>
            <w:tcW w:w="8675" w:type="dxa"/>
            <w:gridSpan w:val="4"/>
            <w:shd w:val="clear" w:color="auto" w:fill="BFBFBF" w:themeFill="background1" w:themeFillShade="BF"/>
            <w:vAlign w:val="center"/>
          </w:tcPr>
          <w:p w:rsidR="00D21C05" w:rsidRPr="009F27D8" w:rsidRDefault="00D21C05" w:rsidP="00BF4CA9">
            <w:pPr>
              <w:rPr>
                <w:rFonts w:ascii="Arial" w:hAnsi="Arial" w:cs="Arial"/>
                <w:b/>
                <w:lang w:val="es-MX"/>
              </w:rPr>
            </w:pPr>
            <w:r w:rsidRPr="009F27D8">
              <w:rPr>
                <w:rFonts w:ascii="Arial" w:hAnsi="Arial" w:cs="Arial"/>
                <w:b/>
                <w:lang w:val="es-MX"/>
              </w:rPr>
              <w:t>SUSCRIPCIÓN Y REGISTRO DEL CONTRATO</w:t>
            </w:r>
          </w:p>
        </w:tc>
      </w:tr>
      <w:tr w:rsidR="00D21C05" w:rsidRPr="00F40ED1" w:rsidTr="00BF4CA9">
        <w:trPr>
          <w:trHeight w:val="419"/>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D21C05" w:rsidRPr="00F40ED1" w:rsidRDefault="00D21C05" w:rsidP="00DA2072">
            <w:pPr>
              <w:jc w:val="center"/>
              <w:rPr>
                <w:rFonts w:ascii="Arial" w:hAnsi="Arial" w:cs="Arial"/>
                <w:sz w:val="18"/>
                <w:szCs w:val="18"/>
                <w:lang w:val="es-MX"/>
              </w:rPr>
            </w:pPr>
            <w:r w:rsidRPr="00F40ED1">
              <w:rPr>
                <w:rFonts w:ascii="Arial" w:hAnsi="Arial" w:cs="Arial"/>
                <w:sz w:val="18"/>
                <w:szCs w:val="18"/>
                <w:lang w:val="es-MX"/>
              </w:rPr>
              <w:t xml:space="preserve">Desde el </w:t>
            </w:r>
            <w:r w:rsidR="00DA2072">
              <w:rPr>
                <w:rFonts w:ascii="Arial" w:hAnsi="Arial" w:cs="Arial"/>
                <w:sz w:val="18"/>
                <w:szCs w:val="18"/>
                <w:lang w:val="es-MX"/>
              </w:rPr>
              <w:t>18</w:t>
            </w:r>
            <w:r w:rsidR="003C1651">
              <w:rPr>
                <w:rFonts w:ascii="Arial" w:hAnsi="Arial" w:cs="Arial"/>
                <w:sz w:val="18"/>
                <w:szCs w:val="18"/>
                <w:lang w:val="es-MX"/>
              </w:rPr>
              <w:t xml:space="preserve"> de diciembre</w:t>
            </w:r>
            <w:r w:rsidR="006E14F8">
              <w:rPr>
                <w:rFonts w:ascii="Arial" w:hAnsi="Arial" w:cs="Arial"/>
                <w:sz w:val="18"/>
                <w:szCs w:val="18"/>
                <w:lang w:val="es-MX"/>
              </w:rPr>
              <w:t xml:space="preserve"> </w:t>
            </w:r>
            <w:r>
              <w:rPr>
                <w:rFonts w:ascii="Arial" w:hAnsi="Arial" w:cs="Arial"/>
                <w:sz w:val="18"/>
                <w:szCs w:val="18"/>
                <w:lang w:val="es-MX"/>
              </w:rPr>
              <w:t>del 2019</w:t>
            </w:r>
          </w:p>
        </w:tc>
        <w:tc>
          <w:tcPr>
            <w:tcW w:w="1871"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rsidTr="00DA15A9">
        <w:trPr>
          <w:trHeight w:val="381"/>
        </w:trPr>
        <w:tc>
          <w:tcPr>
            <w:tcW w:w="567" w:type="dxa"/>
            <w:vAlign w:val="center"/>
          </w:tcPr>
          <w:p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BFBFBF" w:themeFill="background1" w:themeFillShade="BF"/>
            <w:vAlign w:val="center"/>
          </w:tcPr>
          <w:p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BFBFBF" w:themeFill="background1" w:themeFillShade="BF"/>
            <w:vAlign w:val="center"/>
          </w:tcPr>
          <w:p w:rsidR="00D21C05" w:rsidRPr="00F40ED1" w:rsidRDefault="00D21C05" w:rsidP="00BF4CA9">
            <w:pPr>
              <w:jc w:val="both"/>
              <w:rPr>
                <w:rFonts w:ascii="Arial" w:hAnsi="Arial" w:cs="Arial"/>
                <w:sz w:val="18"/>
                <w:szCs w:val="18"/>
                <w:lang w:val="es-MX"/>
              </w:rPr>
            </w:pPr>
          </w:p>
        </w:tc>
      </w:tr>
    </w:tbl>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Default="00D21C05" w:rsidP="00D21C05">
      <w:pPr>
        <w:pStyle w:val="Prrafodelista"/>
        <w:tabs>
          <w:tab w:val="left" w:pos="851"/>
        </w:tabs>
        <w:suppressAutoHyphens w:val="0"/>
        <w:ind w:left="567"/>
        <w:jc w:val="both"/>
        <w:rPr>
          <w:rFonts w:ascii="Arial" w:hAnsi="Arial" w:cs="Arial"/>
          <w:sz w:val="16"/>
          <w:szCs w:val="16"/>
        </w:rPr>
      </w:pP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92671E" w:rsidRDefault="0092671E" w:rsidP="0092671E">
      <w:pPr>
        <w:tabs>
          <w:tab w:val="left" w:pos="851"/>
        </w:tabs>
        <w:suppressAutoHyphens w:val="0"/>
        <w:contextualSpacing/>
        <w:jc w:val="both"/>
        <w:rPr>
          <w:rFonts w:ascii="Arial" w:hAnsi="Arial" w:cs="Arial"/>
          <w:sz w:val="16"/>
          <w:szCs w:val="16"/>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D21C05" w:rsidRPr="00A36A4C" w:rsidRDefault="00D21C05" w:rsidP="00D21C05">
      <w:pPr>
        <w:pStyle w:val="Sinespaciado"/>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rsidTr="00DA15A9">
        <w:tc>
          <w:tcPr>
            <w:tcW w:w="4394" w:type="dxa"/>
            <w:gridSpan w:val="2"/>
            <w:shd w:val="clear" w:color="auto" w:fill="BFBFBF" w:themeFill="background1" w:themeFillShade="BF"/>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EVALUACIONES</w:t>
            </w:r>
          </w:p>
        </w:tc>
        <w:tc>
          <w:tcPr>
            <w:tcW w:w="1247" w:type="dxa"/>
            <w:shd w:val="clear" w:color="auto" w:fill="BFBFBF" w:themeFill="background1" w:themeFillShade="BF"/>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BFBFBF" w:themeFill="background1" w:themeFillShade="BF"/>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BFBFBF" w:themeFill="background1" w:themeFillShade="BF"/>
            <w:vAlign w:val="center"/>
          </w:tcPr>
          <w:p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rsidTr="00DA15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p>
        </w:tc>
      </w:tr>
      <w:tr w:rsidR="00D21C05" w:rsidRPr="00CF304A" w:rsidTr="00DA15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p>
        </w:tc>
      </w:tr>
      <w:tr w:rsidR="00D21C05" w:rsidRPr="00CF304A" w:rsidTr="00DA15A9">
        <w:tc>
          <w:tcPr>
            <w:tcW w:w="505"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p>
        </w:tc>
        <w:tc>
          <w:tcPr>
            <w:tcW w:w="1418"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p>
        </w:tc>
        <w:tc>
          <w:tcPr>
            <w:tcW w:w="1304"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c>
          <w:tcPr>
            <w:tcW w:w="4394" w:type="dxa"/>
            <w:gridSpan w:val="2"/>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D21C05" w:rsidRPr="00815EEE" w:rsidRDefault="00D21C05" w:rsidP="00BF4CA9">
            <w:pPr>
              <w:jc w:val="center"/>
              <w:rPr>
                <w:rFonts w:ascii="Arial" w:hAnsi="Arial" w:cs="Arial"/>
                <w:b/>
                <w:color w:val="0D0D0D"/>
                <w:sz w:val="18"/>
                <w:szCs w:val="18"/>
              </w:rPr>
            </w:pPr>
          </w:p>
        </w:tc>
      </w:tr>
      <w:tr w:rsidR="00D21C05" w:rsidRPr="00CF304A" w:rsidTr="00BF4CA9">
        <w:trPr>
          <w:trHeight w:val="231"/>
        </w:trPr>
        <w:tc>
          <w:tcPr>
            <w:tcW w:w="4394" w:type="dxa"/>
            <w:gridSpan w:val="2"/>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rsidTr="00DA15A9">
        <w:trPr>
          <w:trHeight w:val="339"/>
        </w:trPr>
        <w:tc>
          <w:tcPr>
            <w:tcW w:w="4394" w:type="dxa"/>
            <w:gridSpan w:val="2"/>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BFBFBF" w:themeFill="background1" w:themeFillShade="BF"/>
            <w:vAlign w:val="center"/>
          </w:tcPr>
          <w:p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p>
    <w:p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D21C05" w:rsidRPr="00510AC4"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D21C05" w:rsidRDefault="00D21C05" w:rsidP="00D21C05">
      <w:pPr>
        <w:pStyle w:val="Sinespaciado1"/>
        <w:ind w:left="709"/>
        <w:jc w:val="both"/>
        <w:rPr>
          <w:rFonts w:ascii="Arial" w:hAnsi="Arial" w:cs="Arial"/>
          <w:sz w:val="20"/>
          <w:szCs w:val="20"/>
          <w:highlight w:val="yellow"/>
        </w:rPr>
      </w:pPr>
    </w:p>
    <w:p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D21C05" w:rsidRPr="00815EEE" w:rsidRDefault="00D21C05" w:rsidP="00D21C05">
      <w:pPr>
        <w:pStyle w:val="Sinespaciado1"/>
        <w:ind w:left="426"/>
        <w:jc w:val="both"/>
        <w:rPr>
          <w:rFonts w:ascii="Arial" w:hAnsi="Arial" w:cs="Arial"/>
          <w:color w:val="0D0D0D"/>
          <w:sz w:val="20"/>
          <w:szCs w:val="20"/>
        </w:rPr>
      </w:pPr>
    </w:p>
    <w:p w:rsidR="00D21C05" w:rsidRPr="008F56E5" w:rsidRDefault="00D21C05" w:rsidP="00D21C05">
      <w:pPr>
        <w:pStyle w:val="Sinespaciado2"/>
        <w:numPr>
          <w:ilvl w:val="0"/>
          <w:numId w:val="6"/>
        </w:numPr>
        <w:ind w:left="709" w:hanging="283"/>
        <w:jc w:val="both"/>
        <w:rPr>
          <w:rFonts w:ascii="Arial" w:hAnsi="Arial" w:cs="Arial"/>
          <w:color w:val="0D0D0D"/>
        </w:rPr>
      </w:pPr>
      <w:r w:rsidRPr="00770E4F">
        <w:rPr>
          <w:rFonts w:ascii="Arial" w:hAnsi="Arial" w:cs="Arial"/>
          <w:color w:val="0D0D0D"/>
          <w:sz w:val="20"/>
          <w:szCs w:val="20"/>
        </w:rPr>
        <w:t>Con relación al puntaje establecido en las Normas vigentes sobre el lugar de realización del SERUMS dentro del mapa de pobreza elaborado por FONCODES, el criterio a aplicarse es el siguiente:</w:t>
      </w:r>
    </w:p>
    <w:p w:rsidR="008F56E5" w:rsidRDefault="008F56E5" w:rsidP="008F56E5">
      <w:pPr>
        <w:pStyle w:val="Prrafodelista"/>
        <w:rPr>
          <w:rFonts w:ascii="Arial" w:hAnsi="Arial" w:cs="Arial"/>
          <w:color w:val="0D0D0D"/>
        </w:rPr>
      </w:pPr>
    </w:p>
    <w:p w:rsidR="008F56E5" w:rsidRPr="00E43CF7" w:rsidRDefault="008F56E5" w:rsidP="008F56E5">
      <w:pPr>
        <w:pStyle w:val="Sinespaciado2"/>
        <w:ind w:left="709"/>
        <w:jc w:val="both"/>
        <w:rPr>
          <w:rFonts w:ascii="Arial" w:hAnsi="Arial" w:cs="Arial"/>
          <w:color w:val="0D0D0D"/>
        </w:rPr>
      </w:pPr>
    </w:p>
    <w:p w:rsidR="00E43CF7" w:rsidRDefault="00E43CF7" w:rsidP="00E43CF7">
      <w:pPr>
        <w:pStyle w:val="Prrafodelista"/>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rsidTr="00DA15A9">
        <w:trPr>
          <w:trHeight w:val="305"/>
        </w:trPr>
        <w:tc>
          <w:tcPr>
            <w:tcW w:w="4111" w:type="dxa"/>
            <w:shd w:val="clear" w:color="auto" w:fill="BFBFBF" w:themeFill="background1" w:themeFillShade="BF"/>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Ubicación según FONCODES</w:t>
            </w:r>
          </w:p>
        </w:tc>
        <w:tc>
          <w:tcPr>
            <w:tcW w:w="4252" w:type="dxa"/>
            <w:shd w:val="clear" w:color="auto" w:fill="BFBFBF" w:themeFill="background1" w:themeFillShade="BF"/>
            <w:vAlign w:val="center"/>
          </w:tcPr>
          <w:p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rsidTr="00BF4CA9">
        <w:tc>
          <w:tcPr>
            <w:tcW w:w="4111"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rsidR="00D21C05" w:rsidRDefault="00D21C05" w:rsidP="00D21C05">
      <w:pPr>
        <w:pStyle w:val="Prrafodelista2"/>
        <w:rPr>
          <w:rFonts w:ascii="Arial" w:hAnsi="Arial" w:cs="Arial"/>
          <w:color w:val="0D0D0D"/>
        </w:rPr>
      </w:pPr>
    </w:p>
    <w:p w:rsidR="00D21C05" w:rsidRDefault="00D21C05" w:rsidP="00D21C05">
      <w:pPr>
        <w:pStyle w:val="Prrafodelista2"/>
        <w:rPr>
          <w:rFonts w:ascii="Arial" w:hAnsi="Arial" w:cs="Arial"/>
          <w:color w:val="0D0D0D"/>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D21C05" w:rsidRPr="00510AC4" w:rsidRDefault="00D21C05" w:rsidP="00D21C05">
      <w:pPr>
        <w:pStyle w:val="Sinespaciado"/>
        <w:rPr>
          <w:rFonts w:ascii="Arial" w:hAnsi="Arial" w:cs="Arial"/>
          <w:sz w:val="20"/>
          <w:szCs w:val="20"/>
        </w:rPr>
      </w:pPr>
    </w:p>
    <w:p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21C05" w:rsidRPr="00510AC4" w:rsidRDefault="00D21C05" w:rsidP="00D21C05">
      <w:pPr>
        <w:pStyle w:val="Sinespaciado"/>
        <w:jc w:val="both"/>
        <w:rPr>
          <w:rFonts w:ascii="Arial" w:hAnsi="Arial" w:cs="Arial"/>
          <w:sz w:val="20"/>
          <w:szCs w:val="20"/>
        </w:rPr>
      </w:pPr>
    </w:p>
    <w:p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D21C05"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D21C05" w:rsidRPr="00510AC4" w:rsidRDefault="00D21C05" w:rsidP="00D21C05">
      <w:pPr>
        <w:pStyle w:val="Sinespaciado"/>
        <w:rPr>
          <w:rFonts w:ascii="Arial" w:hAnsi="Arial" w:cs="Arial"/>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D21C05" w:rsidRPr="00510AC4" w:rsidRDefault="00D21C05" w:rsidP="00D21C05">
      <w:pPr>
        <w:pStyle w:val="Sinespaciado"/>
        <w:ind w:left="708"/>
        <w:rPr>
          <w:rFonts w:ascii="Arial" w:hAnsi="Arial" w:cs="Arial"/>
          <w:sz w:val="20"/>
          <w:szCs w:val="20"/>
        </w:rPr>
      </w:pPr>
    </w:p>
    <w:p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D21C05" w:rsidRPr="00510AC4" w:rsidRDefault="00D21C05" w:rsidP="00D21C05">
      <w:pPr>
        <w:pStyle w:val="Sinespaciado"/>
        <w:ind w:left="709"/>
        <w:rPr>
          <w:rFonts w:ascii="Arial" w:hAnsi="Arial" w:cs="Arial"/>
          <w:b/>
          <w:sz w:val="20"/>
          <w:szCs w:val="20"/>
        </w:rPr>
      </w:pPr>
    </w:p>
    <w:p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D21C05" w:rsidRPr="00510AC4" w:rsidRDefault="00D21C05" w:rsidP="00D21C05">
      <w:pPr>
        <w:pStyle w:val="Sinespaciado"/>
        <w:ind w:left="708"/>
        <w:jc w:val="both"/>
        <w:rPr>
          <w:rFonts w:ascii="Arial" w:hAnsi="Arial" w:cs="Arial"/>
          <w:sz w:val="20"/>
          <w:szCs w:val="20"/>
        </w:rPr>
      </w:pPr>
    </w:p>
    <w:p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D21C05" w:rsidRDefault="00D21C05" w:rsidP="00D21C05">
      <w:pPr>
        <w:pStyle w:val="Sinespaciado"/>
        <w:jc w:val="both"/>
        <w:rPr>
          <w:rFonts w:ascii="Arial" w:hAnsi="Arial" w:cs="Arial"/>
          <w:sz w:val="20"/>
          <w:szCs w:val="20"/>
        </w:rPr>
      </w:pPr>
    </w:p>
    <w:p w:rsidR="00D21C05" w:rsidRDefault="00D21C05" w:rsidP="00D21C05">
      <w:pPr>
        <w:pStyle w:val="Sinespaciado"/>
        <w:jc w:val="both"/>
        <w:rPr>
          <w:rFonts w:ascii="Arial" w:hAnsi="Arial" w:cs="Arial"/>
          <w:sz w:val="20"/>
          <w:szCs w:val="20"/>
        </w:rPr>
      </w:pPr>
    </w:p>
    <w:p w:rsidR="00D21C05" w:rsidRPr="003C1C58" w:rsidRDefault="00D21C05" w:rsidP="00B40300">
      <w:pPr>
        <w:pStyle w:val="Sinespaciado"/>
        <w:rPr>
          <w:rFonts w:ascii="Arial" w:hAnsi="Arial" w:cs="Arial"/>
          <w:sz w:val="20"/>
          <w:szCs w:val="20"/>
        </w:rPr>
      </w:pPr>
    </w:p>
    <w:sectPr w:rsidR="00D21C05" w:rsidRPr="003C1C5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8"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17F87"/>
    <w:multiLevelType w:val="hybridMultilevel"/>
    <w:tmpl w:val="3FDEB6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1"/>
  </w:num>
  <w:num w:numId="3">
    <w:abstractNumId w:val="30"/>
  </w:num>
  <w:num w:numId="4">
    <w:abstractNumId w:val="19"/>
  </w:num>
  <w:num w:numId="5">
    <w:abstractNumId w:val="12"/>
  </w:num>
  <w:num w:numId="6">
    <w:abstractNumId w:val="6"/>
  </w:num>
  <w:num w:numId="7">
    <w:abstractNumId w:val="14"/>
  </w:num>
  <w:num w:numId="8">
    <w:abstractNumId w:val="10"/>
  </w:num>
  <w:num w:numId="9">
    <w:abstractNumId w:val="15"/>
  </w:num>
  <w:num w:numId="10">
    <w:abstractNumId w:val="9"/>
  </w:num>
  <w:num w:numId="11">
    <w:abstractNumId w:val="11"/>
  </w:num>
  <w:num w:numId="12">
    <w:abstractNumId w:val="21"/>
  </w:num>
  <w:num w:numId="13">
    <w:abstractNumId w:val="25"/>
  </w:num>
  <w:num w:numId="14">
    <w:abstractNumId w:val="13"/>
  </w:num>
  <w:num w:numId="15">
    <w:abstractNumId w:val="27"/>
  </w:num>
  <w:num w:numId="16">
    <w:abstractNumId w:val="4"/>
  </w:num>
  <w:num w:numId="17">
    <w:abstractNumId w:val="7"/>
  </w:num>
  <w:num w:numId="18">
    <w:abstractNumId w:val="20"/>
  </w:num>
  <w:num w:numId="19">
    <w:abstractNumId w:val="28"/>
  </w:num>
  <w:num w:numId="20">
    <w:abstractNumId w:val="8"/>
  </w:num>
  <w:num w:numId="21">
    <w:abstractNumId w:val="2"/>
  </w:num>
  <w:num w:numId="22">
    <w:abstractNumId w:val="29"/>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9"/>
  </w:num>
  <w:num w:numId="26">
    <w:abstractNumId w:val="23"/>
  </w:num>
  <w:num w:numId="27">
    <w:abstractNumId w:val="13"/>
  </w:num>
  <w:num w:numId="28">
    <w:abstractNumId w:val="3"/>
  </w:num>
  <w:num w:numId="29">
    <w:abstractNumId w:val="26"/>
  </w:num>
  <w:num w:numId="30">
    <w:abstractNumId w:val="16"/>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4E24"/>
    <w:rsid w:val="0001520E"/>
    <w:rsid w:val="00024FBD"/>
    <w:rsid w:val="00025893"/>
    <w:rsid w:val="00026C1A"/>
    <w:rsid w:val="00027D64"/>
    <w:rsid w:val="00030776"/>
    <w:rsid w:val="00036803"/>
    <w:rsid w:val="00040B7A"/>
    <w:rsid w:val="00042512"/>
    <w:rsid w:val="00046664"/>
    <w:rsid w:val="0005333F"/>
    <w:rsid w:val="000567F2"/>
    <w:rsid w:val="00070884"/>
    <w:rsid w:val="0007211C"/>
    <w:rsid w:val="000722AF"/>
    <w:rsid w:val="000758D3"/>
    <w:rsid w:val="000758FA"/>
    <w:rsid w:val="000768B2"/>
    <w:rsid w:val="000769AD"/>
    <w:rsid w:val="000805CD"/>
    <w:rsid w:val="000851D2"/>
    <w:rsid w:val="00092964"/>
    <w:rsid w:val="000A1B78"/>
    <w:rsid w:val="000A733A"/>
    <w:rsid w:val="000B354C"/>
    <w:rsid w:val="000B63E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37"/>
    <w:rsid w:val="001510CE"/>
    <w:rsid w:val="001519A3"/>
    <w:rsid w:val="001528A7"/>
    <w:rsid w:val="00154CB9"/>
    <w:rsid w:val="00162209"/>
    <w:rsid w:val="00162588"/>
    <w:rsid w:val="00162A25"/>
    <w:rsid w:val="00165636"/>
    <w:rsid w:val="0017188C"/>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08A4"/>
    <w:rsid w:val="001F4378"/>
    <w:rsid w:val="0020119E"/>
    <w:rsid w:val="00207FE1"/>
    <w:rsid w:val="0021068C"/>
    <w:rsid w:val="002132D0"/>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3B3"/>
    <w:rsid w:val="002E7C9D"/>
    <w:rsid w:val="002E7EC0"/>
    <w:rsid w:val="002F52F6"/>
    <w:rsid w:val="002F5ABB"/>
    <w:rsid w:val="00304123"/>
    <w:rsid w:val="003051FB"/>
    <w:rsid w:val="00305EFA"/>
    <w:rsid w:val="00307E4A"/>
    <w:rsid w:val="00310AC6"/>
    <w:rsid w:val="00310DB7"/>
    <w:rsid w:val="003128C4"/>
    <w:rsid w:val="00312F32"/>
    <w:rsid w:val="00313DF1"/>
    <w:rsid w:val="00316253"/>
    <w:rsid w:val="00320DC9"/>
    <w:rsid w:val="00321FDA"/>
    <w:rsid w:val="003220B8"/>
    <w:rsid w:val="0032360C"/>
    <w:rsid w:val="00323CEB"/>
    <w:rsid w:val="00324D8B"/>
    <w:rsid w:val="00326BA9"/>
    <w:rsid w:val="003274BB"/>
    <w:rsid w:val="003279A2"/>
    <w:rsid w:val="00331DC2"/>
    <w:rsid w:val="00332AD5"/>
    <w:rsid w:val="0033551E"/>
    <w:rsid w:val="00341F8E"/>
    <w:rsid w:val="00347D1A"/>
    <w:rsid w:val="00350456"/>
    <w:rsid w:val="00351895"/>
    <w:rsid w:val="00352D09"/>
    <w:rsid w:val="00355E8F"/>
    <w:rsid w:val="00357A80"/>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651"/>
    <w:rsid w:val="003C1C58"/>
    <w:rsid w:val="003C4FF8"/>
    <w:rsid w:val="003C7461"/>
    <w:rsid w:val="003D740B"/>
    <w:rsid w:val="003E1720"/>
    <w:rsid w:val="003E24AF"/>
    <w:rsid w:val="003E5101"/>
    <w:rsid w:val="003E6860"/>
    <w:rsid w:val="003E6EE5"/>
    <w:rsid w:val="003F11B4"/>
    <w:rsid w:val="003F2894"/>
    <w:rsid w:val="0040038B"/>
    <w:rsid w:val="0040316C"/>
    <w:rsid w:val="004059F6"/>
    <w:rsid w:val="004062C2"/>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465C"/>
    <w:rsid w:val="00451BA9"/>
    <w:rsid w:val="004545C9"/>
    <w:rsid w:val="004568F4"/>
    <w:rsid w:val="00464139"/>
    <w:rsid w:val="0046690F"/>
    <w:rsid w:val="00466EFD"/>
    <w:rsid w:val="0046731D"/>
    <w:rsid w:val="004703BB"/>
    <w:rsid w:val="00471CB9"/>
    <w:rsid w:val="004725D4"/>
    <w:rsid w:val="004766EF"/>
    <w:rsid w:val="004769D2"/>
    <w:rsid w:val="00477F38"/>
    <w:rsid w:val="00481C05"/>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80826"/>
    <w:rsid w:val="0058599B"/>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2295"/>
    <w:rsid w:val="00604DE0"/>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14F8"/>
    <w:rsid w:val="006E2565"/>
    <w:rsid w:val="006E4862"/>
    <w:rsid w:val="006F5F45"/>
    <w:rsid w:val="00706747"/>
    <w:rsid w:val="0071010B"/>
    <w:rsid w:val="007116ED"/>
    <w:rsid w:val="007248A3"/>
    <w:rsid w:val="007252B0"/>
    <w:rsid w:val="0072691F"/>
    <w:rsid w:val="00730312"/>
    <w:rsid w:val="00730B55"/>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3BE2"/>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2F7"/>
    <w:rsid w:val="008A4506"/>
    <w:rsid w:val="008B37F5"/>
    <w:rsid w:val="008B3D04"/>
    <w:rsid w:val="008B6529"/>
    <w:rsid w:val="008C41BD"/>
    <w:rsid w:val="008C558D"/>
    <w:rsid w:val="008D2C0C"/>
    <w:rsid w:val="008D2F83"/>
    <w:rsid w:val="008D4E32"/>
    <w:rsid w:val="008D56B5"/>
    <w:rsid w:val="008E3546"/>
    <w:rsid w:val="008E7C4C"/>
    <w:rsid w:val="008F55F3"/>
    <w:rsid w:val="008F56E5"/>
    <w:rsid w:val="0090117D"/>
    <w:rsid w:val="0090774A"/>
    <w:rsid w:val="0091416B"/>
    <w:rsid w:val="00914862"/>
    <w:rsid w:val="00916CE1"/>
    <w:rsid w:val="0092481B"/>
    <w:rsid w:val="00924F7C"/>
    <w:rsid w:val="0092671E"/>
    <w:rsid w:val="0093364B"/>
    <w:rsid w:val="00934181"/>
    <w:rsid w:val="00934C51"/>
    <w:rsid w:val="00936032"/>
    <w:rsid w:val="00937026"/>
    <w:rsid w:val="009372C3"/>
    <w:rsid w:val="0094093F"/>
    <w:rsid w:val="00940BBF"/>
    <w:rsid w:val="00941258"/>
    <w:rsid w:val="00944CDB"/>
    <w:rsid w:val="00947AA2"/>
    <w:rsid w:val="009533D0"/>
    <w:rsid w:val="0095356E"/>
    <w:rsid w:val="00954A4C"/>
    <w:rsid w:val="00965E88"/>
    <w:rsid w:val="009718FD"/>
    <w:rsid w:val="00972E7F"/>
    <w:rsid w:val="00976A2E"/>
    <w:rsid w:val="00985EAB"/>
    <w:rsid w:val="009907CF"/>
    <w:rsid w:val="00991184"/>
    <w:rsid w:val="009974A2"/>
    <w:rsid w:val="009A090A"/>
    <w:rsid w:val="009A0F25"/>
    <w:rsid w:val="009A1B58"/>
    <w:rsid w:val="009A290F"/>
    <w:rsid w:val="009A3CE1"/>
    <w:rsid w:val="009B1CA8"/>
    <w:rsid w:val="009B4280"/>
    <w:rsid w:val="009B4F7C"/>
    <w:rsid w:val="009C3BF8"/>
    <w:rsid w:val="009C53CE"/>
    <w:rsid w:val="009C731C"/>
    <w:rsid w:val="009C76BB"/>
    <w:rsid w:val="009D0ABD"/>
    <w:rsid w:val="009E15EF"/>
    <w:rsid w:val="009E4561"/>
    <w:rsid w:val="009E545B"/>
    <w:rsid w:val="009F2CD8"/>
    <w:rsid w:val="009F5723"/>
    <w:rsid w:val="009F6DA1"/>
    <w:rsid w:val="00A00D68"/>
    <w:rsid w:val="00A021E9"/>
    <w:rsid w:val="00A02651"/>
    <w:rsid w:val="00A12083"/>
    <w:rsid w:val="00A12132"/>
    <w:rsid w:val="00A130E8"/>
    <w:rsid w:val="00A1383A"/>
    <w:rsid w:val="00A14C2C"/>
    <w:rsid w:val="00A14E69"/>
    <w:rsid w:val="00A246AB"/>
    <w:rsid w:val="00A253BD"/>
    <w:rsid w:val="00A270CD"/>
    <w:rsid w:val="00A2710E"/>
    <w:rsid w:val="00A32066"/>
    <w:rsid w:val="00A32839"/>
    <w:rsid w:val="00A37BF6"/>
    <w:rsid w:val="00A40371"/>
    <w:rsid w:val="00A42CCD"/>
    <w:rsid w:val="00A4761B"/>
    <w:rsid w:val="00A5290E"/>
    <w:rsid w:val="00A636F5"/>
    <w:rsid w:val="00A63F26"/>
    <w:rsid w:val="00A71817"/>
    <w:rsid w:val="00A775A1"/>
    <w:rsid w:val="00A81FC6"/>
    <w:rsid w:val="00A86203"/>
    <w:rsid w:val="00A93D30"/>
    <w:rsid w:val="00A96A18"/>
    <w:rsid w:val="00AA050D"/>
    <w:rsid w:val="00AA1780"/>
    <w:rsid w:val="00AA198D"/>
    <w:rsid w:val="00AA3519"/>
    <w:rsid w:val="00AA4809"/>
    <w:rsid w:val="00AA612F"/>
    <w:rsid w:val="00AB00B7"/>
    <w:rsid w:val="00AB0BFA"/>
    <w:rsid w:val="00AB223A"/>
    <w:rsid w:val="00AB404C"/>
    <w:rsid w:val="00AB538A"/>
    <w:rsid w:val="00AB760B"/>
    <w:rsid w:val="00AD0173"/>
    <w:rsid w:val="00AD1BB5"/>
    <w:rsid w:val="00AD2768"/>
    <w:rsid w:val="00AD3429"/>
    <w:rsid w:val="00AE3E21"/>
    <w:rsid w:val="00AE43C6"/>
    <w:rsid w:val="00AE6623"/>
    <w:rsid w:val="00AF0442"/>
    <w:rsid w:val="00AF12FD"/>
    <w:rsid w:val="00AF54C0"/>
    <w:rsid w:val="00B004FF"/>
    <w:rsid w:val="00B0092D"/>
    <w:rsid w:val="00B01D29"/>
    <w:rsid w:val="00B0403B"/>
    <w:rsid w:val="00B050C2"/>
    <w:rsid w:val="00B0580C"/>
    <w:rsid w:val="00B10D8F"/>
    <w:rsid w:val="00B1157A"/>
    <w:rsid w:val="00B12F49"/>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6B04"/>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02D4"/>
    <w:rsid w:val="00C6274E"/>
    <w:rsid w:val="00C6409F"/>
    <w:rsid w:val="00C65E20"/>
    <w:rsid w:val="00C65E7B"/>
    <w:rsid w:val="00C71C8D"/>
    <w:rsid w:val="00C72149"/>
    <w:rsid w:val="00C72A0A"/>
    <w:rsid w:val="00C74437"/>
    <w:rsid w:val="00C7533A"/>
    <w:rsid w:val="00C77F84"/>
    <w:rsid w:val="00C82566"/>
    <w:rsid w:val="00C878C2"/>
    <w:rsid w:val="00C87A1C"/>
    <w:rsid w:val="00C9273F"/>
    <w:rsid w:val="00CA062C"/>
    <w:rsid w:val="00CA0B85"/>
    <w:rsid w:val="00CA2D8E"/>
    <w:rsid w:val="00CA4C27"/>
    <w:rsid w:val="00CA65F8"/>
    <w:rsid w:val="00CA7AA0"/>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7ED"/>
    <w:rsid w:val="00CF391C"/>
    <w:rsid w:val="00CF3B57"/>
    <w:rsid w:val="00CF4516"/>
    <w:rsid w:val="00CF5450"/>
    <w:rsid w:val="00D00B12"/>
    <w:rsid w:val="00D018C3"/>
    <w:rsid w:val="00D01C33"/>
    <w:rsid w:val="00D149D4"/>
    <w:rsid w:val="00D14D5A"/>
    <w:rsid w:val="00D16893"/>
    <w:rsid w:val="00D21986"/>
    <w:rsid w:val="00D21C05"/>
    <w:rsid w:val="00D2667C"/>
    <w:rsid w:val="00D27E0E"/>
    <w:rsid w:val="00D27E3A"/>
    <w:rsid w:val="00D27FBE"/>
    <w:rsid w:val="00D32022"/>
    <w:rsid w:val="00D34946"/>
    <w:rsid w:val="00D34C8E"/>
    <w:rsid w:val="00D37CEC"/>
    <w:rsid w:val="00D42127"/>
    <w:rsid w:val="00D4262B"/>
    <w:rsid w:val="00D42F91"/>
    <w:rsid w:val="00D47519"/>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15A9"/>
    <w:rsid w:val="00DA2072"/>
    <w:rsid w:val="00DA6B5E"/>
    <w:rsid w:val="00DB0670"/>
    <w:rsid w:val="00DB23D5"/>
    <w:rsid w:val="00DB69BD"/>
    <w:rsid w:val="00DC0B05"/>
    <w:rsid w:val="00DD7617"/>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369F4"/>
    <w:rsid w:val="00E42915"/>
    <w:rsid w:val="00E42B70"/>
    <w:rsid w:val="00E439D8"/>
    <w:rsid w:val="00E43CF7"/>
    <w:rsid w:val="00E46E7C"/>
    <w:rsid w:val="00E56A48"/>
    <w:rsid w:val="00E60476"/>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A5F84"/>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 w:type="paragraph" w:styleId="Lista">
    <w:name w:val="List"/>
    <w:basedOn w:val="Textoindependiente"/>
    <w:rsid w:val="00321FDA"/>
    <w:pPr>
      <w:widowControl w:val="0"/>
    </w:pPr>
    <w:rPr>
      <w:rFonts w:eastAsia="Lucida Sans Unicode" w:cs="Mangal"/>
      <w:kern w:val="1"/>
      <w:sz w:val="24"/>
      <w:szCs w:val="24"/>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FFD5E-FAB7-48F2-990E-C2AE10FE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2751</Words>
  <Characters>15135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Aquije Julio Cesar</cp:lastModifiedBy>
  <cp:revision>2</cp:revision>
  <cp:lastPrinted>2019-08-22T16:14:00Z</cp:lastPrinted>
  <dcterms:created xsi:type="dcterms:W3CDTF">2019-11-18T12:51:00Z</dcterms:created>
  <dcterms:modified xsi:type="dcterms:W3CDTF">2019-11-18T13:54:00Z</dcterms:modified>
</cp:coreProperties>
</file>