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4C7E2E">
        <w:rPr>
          <w:rFonts w:ascii="Arial" w:hAnsi="Arial" w:cs="Arial"/>
          <w:b/>
          <w:sz w:val="20"/>
          <w:szCs w:val="20"/>
        </w:rPr>
        <w:t>16</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557"/>
        <w:gridCol w:w="950"/>
        <w:gridCol w:w="1352"/>
        <w:gridCol w:w="1483"/>
        <w:gridCol w:w="2268"/>
      </w:tblGrid>
      <w:tr w:rsidR="00E05BCA" w:rsidRPr="002D7B3B" w:rsidTr="00954824">
        <w:trPr>
          <w:trHeight w:val="334"/>
        </w:trPr>
        <w:tc>
          <w:tcPr>
            <w:tcW w:w="1712"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CARGO</w:t>
            </w:r>
          </w:p>
        </w:tc>
        <w:tc>
          <w:tcPr>
            <w:tcW w:w="1557"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ESPECIALIDAD</w:t>
            </w:r>
          </w:p>
        </w:tc>
        <w:tc>
          <w:tcPr>
            <w:tcW w:w="950"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CANT.</w:t>
            </w:r>
          </w:p>
        </w:tc>
        <w:tc>
          <w:tcPr>
            <w:tcW w:w="1352"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CODIGO</w:t>
            </w:r>
          </w:p>
        </w:tc>
        <w:tc>
          <w:tcPr>
            <w:tcW w:w="1483"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RETRIB MENSUAL</w:t>
            </w:r>
          </w:p>
        </w:tc>
        <w:tc>
          <w:tcPr>
            <w:tcW w:w="2268"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AREA CONTRATANTE</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Biólogo</w:t>
            </w:r>
          </w:p>
        </w:tc>
        <w:tc>
          <w:tcPr>
            <w:tcW w:w="1557" w:type="dxa"/>
            <w:shd w:val="clear" w:color="auto" w:fill="auto"/>
          </w:tcPr>
          <w:p w:rsidR="00E05BCA" w:rsidRPr="00F55388" w:rsidRDefault="00E05BCA" w:rsidP="00954824">
            <w:pPr>
              <w:jc w:val="cente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2</w:t>
            </w:r>
          </w:p>
        </w:tc>
        <w:tc>
          <w:tcPr>
            <w:tcW w:w="1352" w:type="dxa"/>
            <w:shd w:val="clear" w:color="auto" w:fill="auto"/>
          </w:tcPr>
          <w:p w:rsidR="00E05BCA" w:rsidRPr="00421511" w:rsidRDefault="00015348" w:rsidP="00954824">
            <w:pPr>
              <w:jc w:val="center"/>
              <w:rPr>
                <w:rFonts w:ascii="Arial" w:hAnsi="Arial" w:cs="Arial"/>
                <w:sz w:val="18"/>
                <w:szCs w:val="18"/>
              </w:rPr>
            </w:pPr>
            <w:r>
              <w:rPr>
                <w:rFonts w:ascii="Arial" w:hAnsi="Arial" w:cs="Arial"/>
                <w:sz w:val="18"/>
                <w:szCs w:val="18"/>
              </w:rPr>
              <w:t>P2BI-001</w:t>
            </w:r>
          </w:p>
        </w:tc>
        <w:tc>
          <w:tcPr>
            <w:tcW w:w="1483" w:type="dxa"/>
            <w:shd w:val="clear" w:color="auto" w:fill="auto"/>
          </w:tcPr>
          <w:p w:rsidR="00E05BCA" w:rsidRPr="00421511" w:rsidRDefault="00E05BCA" w:rsidP="00954824">
            <w:pPr>
              <w:jc w:val="center"/>
              <w:rPr>
                <w:rFonts w:ascii="Arial" w:hAnsi="Arial" w:cs="Arial"/>
                <w:color w:val="000000"/>
                <w:sz w:val="18"/>
                <w:szCs w:val="18"/>
              </w:rPr>
            </w:pPr>
            <w:r w:rsidRPr="00421511">
              <w:rPr>
                <w:rFonts w:ascii="Arial" w:hAnsi="Arial" w:cs="Arial"/>
                <w:color w:val="000000"/>
                <w:sz w:val="18"/>
                <w:szCs w:val="18"/>
              </w:rPr>
              <w:t>S/ 3.400.00</w:t>
            </w:r>
          </w:p>
        </w:tc>
        <w:tc>
          <w:tcPr>
            <w:tcW w:w="2268" w:type="dxa"/>
            <w:shd w:val="clear" w:color="auto" w:fill="auto"/>
            <w:vAlign w:val="bottom"/>
          </w:tcPr>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Servicio Hematología Biomedicina Molecular</w:t>
            </w:r>
          </w:p>
        </w:tc>
      </w:tr>
      <w:tr w:rsidR="00E05BCA" w:rsidRPr="002D7B3B" w:rsidTr="00954824">
        <w:trPr>
          <w:trHeight w:val="446"/>
        </w:trPr>
        <w:tc>
          <w:tcPr>
            <w:tcW w:w="3269" w:type="dxa"/>
            <w:gridSpan w:val="2"/>
            <w:shd w:val="clear" w:color="auto" w:fill="BFBFBF"/>
          </w:tcPr>
          <w:p w:rsidR="00E05BCA" w:rsidRPr="002D7B3B" w:rsidRDefault="00E05BCA" w:rsidP="00954824">
            <w:pPr>
              <w:jc w:val="center"/>
              <w:rPr>
                <w:rFonts w:ascii="Arial" w:hAnsi="Arial" w:cs="Arial"/>
                <w:b/>
                <w:sz w:val="18"/>
                <w:szCs w:val="18"/>
              </w:rPr>
            </w:pPr>
            <w:r w:rsidRPr="002D7B3B">
              <w:rPr>
                <w:rFonts w:ascii="Arial" w:hAnsi="Arial" w:cs="Arial"/>
                <w:b/>
                <w:sz w:val="18"/>
                <w:szCs w:val="18"/>
              </w:rPr>
              <w:t>TOTAL</w:t>
            </w:r>
          </w:p>
        </w:tc>
        <w:tc>
          <w:tcPr>
            <w:tcW w:w="6053" w:type="dxa"/>
            <w:gridSpan w:val="4"/>
            <w:shd w:val="clear" w:color="auto" w:fill="BFBFBF"/>
          </w:tcPr>
          <w:p w:rsidR="00E05BCA" w:rsidRPr="002D7B3B" w:rsidRDefault="00E05BCA" w:rsidP="004C7E2E">
            <w:pPr>
              <w:rPr>
                <w:rFonts w:ascii="Arial" w:hAnsi="Arial" w:cs="Arial"/>
                <w:b/>
                <w:sz w:val="18"/>
                <w:szCs w:val="18"/>
              </w:rPr>
            </w:pPr>
            <w:r w:rsidRPr="002D7B3B">
              <w:rPr>
                <w:rFonts w:ascii="Arial" w:hAnsi="Arial" w:cs="Arial"/>
                <w:b/>
                <w:sz w:val="18"/>
                <w:szCs w:val="18"/>
              </w:rPr>
              <w:t xml:space="preserve">    </w:t>
            </w:r>
            <w:r>
              <w:rPr>
                <w:rFonts w:ascii="Arial" w:hAnsi="Arial" w:cs="Arial"/>
                <w:b/>
                <w:sz w:val="18"/>
                <w:szCs w:val="18"/>
              </w:rPr>
              <w:t xml:space="preserve">  </w:t>
            </w:r>
            <w:r w:rsidR="00015348">
              <w:rPr>
                <w:rFonts w:ascii="Arial" w:hAnsi="Arial" w:cs="Arial"/>
                <w:b/>
                <w:sz w:val="18"/>
                <w:szCs w:val="18"/>
              </w:rPr>
              <w:t>02</w:t>
            </w:r>
          </w:p>
        </w:tc>
      </w:tr>
    </w:tbl>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F011DE" w:rsidRDefault="00F011DE" w:rsidP="00CF29DD">
      <w:pPr>
        <w:suppressAutoHyphens/>
        <w:spacing w:after="0" w:line="240" w:lineRule="auto"/>
        <w:ind w:left="426"/>
        <w:jc w:val="both"/>
        <w:outlineLvl w:val="0"/>
        <w:rPr>
          <w:rFonts w:ascii="Arial" w:eastAsia="Times New Roman" w:hAnsi="Arial" w:cs="Arial"/>
          <w:b/>
          <w:sz w:val="18"/>
          <w:szCs w:val="18"/>
          <w:lang w:val="es-ES" w:eastAsia="ar-SA"/>
        </w:rPr>
      </w:pPr>
    </w:p>
    <w:p w:rsidR="002349AE" w:rsidRDefault="002349AE" w:rsidP="004265CD">
      <w:pPr>
        <w:tabs>
          <w:tab w:val="left" w:pos="1440"/>
        </w:tabs>
        <w:snapToGrid w:val="0"/>
        <w:jc w:val="both"/>
        <w:rPr>
          <w:rFonts w:ascii="Arial" w:hAnsi="Arial" w:cs="Arial"/>
          <w:sz w:val="16"/>
          <w:szCs w:val="16"/>
        </w:rPr>
      </w:pPr>
    </w:p>
    <w:p w:rsidR="00DF199E" w:rsidRDefault="00DF199E" w:rsidP="004265CD">
      <w:pPr>
        <w:tabs>
          <w:tab w:val="left" w:pos="1440"/>
        </w:tabs>
        <w:snapToGrid w:val="0"/>
        <w:jc w:val="both"/>
        <w:rPr>
          <w:rFonts w:ascii="Arial" w:hAnsi="Arial" w:cs="Arial"/>
          <w:sz w:val="16"/>
          <w:szCs w:val="16"/>
        </w:rPr>
      </w:pPr>
    </w:p>
    <w:p w:rsidR="00DF199E" w:rsidRPr="00DF199E" w:rsidRDefault="00015348" w:rsidP="00DF199E">
      <w:pPr>
        <w:suppressAutoHyphens/>
        <w:spacing w:after="0" w:line="240" w:lineRule="auto"/>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 xml:space="preserve">BIOLOGO      P2BI-001 </w:t>
      </w:r>
    </w:p>
    <w:p w:rsidR="002349AE" w:rsidRDefault="002349AE"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DF199E" w:rsidRPr="00680C62" w:rsidTr="00954824">
        <w:trPr>
          <w:trHeight w:val="436"/>
        </w:trPr>
        <w:tc>
          <w:tcPr>
            <w:tcW w:w="3403" w:type="dxa"/>
            <w:shd w:val="clear" w:color="auto" w:fill="D9D9D9"/>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REQUISITOS</w:t>
            </w:r>
          </w:p>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DF199E" w:rsidRPr="00680C62" w:rsidTr="00954824">
        <w:tc>
          <w:tcPr>
            <w:tcW w:w="3403" w:type="dxa"/>
            <w:vAlign w:val="center"/>
          </w:tcPr>
          <w:p w:rsidR="00DF199E" w:rsidRPr="00C62503" w:rsidRDefault="00DF199E" w:rsidP="00954824">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DF199E" w:rsidRDefault="00DF199E" w:rsidP="00DF199E">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Biólogo y Resolución del SERUMS correspondiente a la profesión. </w:t>
            </w:r>
            <w:r>
              <w:rPr>
                <w:rFonts w:ascii="Arial" w:eastAsia="Calibri" w:hAnsi="Arial" w:cs="Arial"/>
                <w:b/>
                <w:sz w:val="18"/>
                <w:szCs w:val="18"/>
              </w:rPr>
              <w:t>(Indispensable)</w:t>
            </w:r>
          </w:p>
          <w:p w:rsidR="00DF199E" w:rsidRPr="002459EF" w:rsidRDefault="00DF199E" w:rsidP="00DF199E">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DF199E" w:rsidRPr="00680C62" w:rsidTr="00954824">
        <w:tc>
          <w:tcPr>
            <w:tcW w:w="3403" w:type="dxa"/>
            <w:vAlign w:val="center"/>
          </w:tcPr>
          <w:p w:rsidR="00DF199E" w:rsidRPr="00C62503" w:rsidRDefault="00DF199E" w:rsidP="00954824">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DF199E" w:rsidRPr="002F6C88"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DF199E" w:rsidRDefault="00DF199E" w:rsidP="00DF199E">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Acreditar exper</w:t>
            </w:r>
            <w:r w:rsidR="00786985">
              <w:rPr>
                <w:rFonts w:ascii="Arial" w:eastAsia="Calibri" w:hAnsi="Arial" w:cs="Arial"/>
                <w:sz w:val="18"/>
                <w:szCs w:val="18"/>
              </w:rPr>
              <w:t>iencia laboral mínima de tres (03</w:t>
            </w:r>
            <w:r w:rsidRPr="002F6C88">
              <w:rPr>
                <w:rFonts w:ascii="Arial" w:eastAsia="Calibri" w:hAnsi="Arial" w:cs="Arial"/>
                <w:sz w:val="18"/>
                <w:szCs w:val="18"/>
              </w:rPr>
              <w:t xml:space="preserve">) años. incluyendo el SERUMS. </w:t>
            </w:r>
            <w:r w:rsidRPr="002F6C88">
              <w:rPr>
                <w:rFonts w:ascii="Arial" w:eastAsia="Calibri" w:hAnsi="Arial" w:cs="Arial"/>
                <w:b/>
                <w:sz w:val="18"/>
                <w:szCs w:val="18"/>
              </w:rPr>
              <w:t>(Indispensable)</w:t>
            </w:r>
          </w:p>
          <w:p w:rsidR="00DF199E" w:rsidRPr="002F6C88" w:rsidRDefault="00DF199E" w:rsidP="00954824">
            <w:pPr>
              <w:tabs>
                <w:tab w:val="num" w:pos="252"/>
              </w:tabs>
              <w:ind w:left="252"/>
              <w:jc w:val="both"/>
              <w:rPr>
                <w:rFonts w:ascii="Arial" w:eastAsia="Calibri" w:hAnsi="Arial" w:cs="Arial"/>
                <w:sz w:val="18"/>
                <w:szCs w:val="18"/>
              </w:rPr>
            </w:pPr>
          </w:p>
          <w:p w:rsidR="00DF199E" w:rsidRPr="002F6C88" w:rsidRDefault="00DF199E" w:rsidP="00954824">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DF199E" w:rsidRPr="002F6C88" w:rsidRDefault="00786985" w:rsidP="00DF199E">
            <w:pPr>
              <w:numPr>
                <w:ilvl w:val="0"/>
                <w:numId w:val="14"/>
              </w:numPr>
              <w:tabs>
                <w:tab w:val="clear" w:pos="360"/>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Acreditar dos (02</w:t>
            </w:r>
            <w:r w:rsidR="00DF199E" w:rsidRPr="002F6C88">
              <w:rPr>
                <w:rFonts w:ascii="Arial" w:eastAsia="Calibri" w:hAnsi="Arial" w:cs="Arial"/>
                <w:sz w:val="18"/>
                <w:szCs w:val="18"/>
              </w:rPr>
              <w:t xml:space="preserve">) año en el desempeño de funciones afines a la profesión y/o puesto, con posterioridad al Título Profesional, excluyendo el SERUMS. </w:t>
            </w:r>
            <w:r w:rsidR="00DF199E" w:rsidRPr="002F6C88">
              <w:rPr>
                <w:rFonts w:ascii="Arial" w:eastAsia="Calibri" w:hAnsi="Arial" w:cs="Arial"/>
                <w:b/>
                <w:sz w:val="18"/>
                <w:szCs w:val="18"/>
              </w:rPr>
              <w:t>(Indispensable)</w:t>
            </w:r>
          </w:p>
          <w:p w:rsidR="00DF199E" w:rsidRPr="002F6C88" w:rsidRDefault="00DF199E" w:rsidP="00954824">
            <w:pPr>
              <w:tabs>
                <w:tab w:val="num" w:pos="252"/>
              </w:tabs>
              <w:jc w:val="both"/>
              <w:rPr>
                <w:rFonts w:ascii="Arial" w:eastAsia="Calibri" w:hAnsi="Arial" w:cs="Arial"/>
                <w:sz w:val="18"/>
                <w:szCs w:val="18"/>
              </w:rPr>
            </w:pPr>
          </w:p>
          <w:p w:rsidR="00DF199E" w:rsidRPr="002F6C88"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DF199E" w:rsidRPr="002F6C88" w:rsidRDefault="00DF199E" w:rsidP="00DF199E">
            <w:pPr>
              <w:numPr>
                <w:ilvl w:val="0"/>
                <w:numId w:val="14"/>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DF199E" w:rsidRPr="00680C62" w:rsidTr="00954824">
        <w:tc>
          <w:tcPr>
            <w:tcW w:w="3403" w:type="dxa"/>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DF199E" w:rsidRPr="00736ADC" w:rsidRDefault="00DF199E" w:rsidP="00954824">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DF199E" w:rsidRPr="00680C62" w:rsidRDefault="00DF199E" w:rsidP="00954824">
            <w:pPr>
              <w:pStyle w:val="Prrafodelista2"/>
              <w:suppressAutoHyphens w:val="0"/>
              <w:ind w:left="0"/>
              <w:contextualSpacing w:val="0"/>
              <w:jc w:val="both"/>
              <w:rPr>
                <w:rFonts w:ascii="Arial" w:hAnsi="Arial" w:cs="Arial"/>
                <w:sz w:val="18"/>
                <w:szCs w:val="18"/>
                <w:lang w:eastAsia="en-US"/>
              </w:rPr>
            </w:pPr>
          </w:p>
        </w:tc>
      </w:tr>
      <w:tr w:rsidR="00DF199E" w:rsidRPr="00680C62" w:rsidTr="00954824">
        <w:trPr>
          <w:trHeight w:val="735"/>
        </w:trPr>
        <w:tc>
          <w:tcPr>
            <w:tcW w:w="3403" w:type="dxa"/>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DF199E" w:rsidRPr="00993FBA" w:rsidRDefault="00DF199E" w:rsidP="00993FB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DF199E" w:rsidRPr="006C1739" w:rsidTr="00954824">
        <w:tc>
          <w:tcPr>
            <w:tcW w:w="3403" w:type="dxa"/>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DF199E" w:rsidRPr="00FC1EFA"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DF199E" w:rsidRDefault="00DF199E" w:rsidP="0095482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DF199E" w:rsidRPr="00FC1EFA"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DF199E" w:rsidRPr="00680C62" w:rsidRDefault="00DF199E" w:rsidP="0095482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DF199E" w:rsidRPr="006C1739" w:rsidTr="00954824">
        <w:trPr>
          <w:trHeight w:val="265"/>
        </w:trPr>
        <w:tc>
          <w:tcPr>
            <w:tcW w:w="3403" w:type="dxa"/>
            <w:vAlign w:val="center"/>
          </w:tcPr>
          <w:p w:rsidR="00DF199E" w:rsidRPr="004D2B6D" w:rsidRDefault="00DF199E" w:rsidP="00954824">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DF199E" w:rsidRPr="004D2B6D" w:rsidRDefault="00DF199E" w:rsidP="0095482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349AE" w:rsidRDefault="002349AE" w:rsidP="004265CD">
      <w:pPr>
        <w:tabs>
          <w:tab w:val="left" w:pos="1440"/>
        </w:tabs>
        <w:snapToGrid w:val="0"/>
        <w:jc w:val="both"/>
        <w:rPr>
          <w:rFonts w:ascii="Arial" w:hAnsi="Arial" w:cs="Arial"/>
          <w:sz w:val="16"/>
          <w:szCs w:val="16"/>
        </w:rPr>
      </w:pPr>
    </w:p>
    <w:p w:rsidR="00FC3955" w:rsidRDefault="00FC3955" w:rsidP="004265CD">
      <w:pPr>
        <w:tabs>
          <w:tab w:val="left" w:pos="1440"/>
        </w:tabs>
        <w:snapToGrid w:val="0"/>
        <w:jc w:val="both"/>
        <w:rPr>
          <w:rFonts w:ascii="Arial" w:hAnsi="Arial" w:cs="Arial"/>
          <w:sz w:val="16"/>
          <w:szCs w:val="16"/>
        </w:rPr>
      </w:pPr>
    </w:p>
    <w:p w:rsidR="00FC3955" w:rsidRDefault="00FC3955" w:rsidP="004265CD">
      <w:pPr>
        <w:tabs>
          <w:tab w:val="left" w:pos="1440"/>
        </w:tabs>
        <w:snapToGrid w:val="0"/>
        <w:jc w:val="both"/>
        <w:rPr>
          <w:rFonts w:ascii="Arial" w:hAnsi="Arial" w:cs="Arial"/>
          <w:sz w:val="16"/>
          <w:szCs w:val="16"/>
        </w:rPr>
      </w:pPr>
    </w:p>
    <w:p w:rsidR="00FC3955" w:rsidRDefault="00FC3955" w:rsidP="004265CD">
      <w:pPr>
        <w:tabs>
          <w:tab w:val="left" w:pos="1440"/>
        </w:tabs>
        <w:snapToGrid w:val="0"/>
        <w:jc w:val="both"/>
        <w:rPr>
          <w:rFonts w:ascii="Arial" w:hAnsi="Arial" w:cs="Arial"/>
          <w:sz w:val="16"/>
          <w:szCs w:val="16"/>
        </w:rPr>
      </w:pPr>
    </w:p>
    <w:p w:rsidR="00DF199E" w:rsidRPr="00D952CC" w:rsidRDefault="00DF199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AD3E77" w:rsidRPr="002D7B3B" w:rsidRDefault="00AD3E77" w:rsidP="00AD3E77">
      <w:pPr>
        <w:jc w:val="both"/>
        <w:rPr>
          <w:rFonts w:ascii="Arial" w:hAnsi="Arial" w:cs="Arial"/>
          <w:b/>
          <w:sz w:val="18"/>
          <w:szCs w:val="18"/>
          <w:lang w:val="es-MX"/>
        </w:rPr>
      </w:pPr>
    </w:p>
    <w:p w:rsidR="00AD3E77" w:rsidRPr="002D7B3B" w:rsidRDefault="00AD3E77" w:rsidP="00AD3E77">
      <w:pPr>
        <w:jc w:val="both"/>
        <w:rPr>
          <w:rFonts w:ascii="Arial" w:hAnsi="Arial" w:cs="Arial"/>
          <w:b/>
          <w:sz w:val="18"/>
          <w:szCs w:val="18"/>
          <w:lang w:val="es-MX"/>
        </w:rPr>
      </w:pPr>
    </w:p>
    <w:p w:rsidR="00AD3E77" w:rsidRPr="002D7B3B" w:rsidRDefault="00015348" w:rsidP="00AD3E77">
      <w:pPr>
        <w:jc w:val="both"/>
        <w:rPr>
          <w:rFonts w:ascii="Arial" w:hAnsi="Arial" w:cs="Arial"/>
          <w:b/>
          <w:sz w:val="18"/>
          <w:szCs w:val="18"/>
          <w:lang w:val="es-MX"/>
        </w:rPr>
      </w:pPr>
      <w:r>
        <w:rPr>
          <w:rFonts w:ascii="Arial" w:hAnsi="Arial" w:cs="Arial"/>
          <w:b/>
          <w:sz w:val="18"/>
          <w:szCs w:val="18"/>
          <w:lang w:val="es-MX"/>
        </w:rPr>
        <w:t>BIOLOGO</w:t>
      </w:r>
    </w:p>
    <w:p w:rsidR="00AD3E77" w:rsidRPr="002D7B3B" w:rsidRDefault="00AD3E77" w:rsidP="00AD3E77">
      <w:pPr>
        <w:jc w:val="both"/>
        <w:rPr>
          <w:rFonts w:ascii="Arial" w:hAnsi="Arial" w:cs="Arial"/>
          <w:b/>
          <w:sz w:val="18"/>
          <w:szCs w:val="18"/>
          <w:lang w:val="es-MX"/>
        </w:rPr>
      </w:pPr>
      <w:r w:rsidRPr="002D7B3B">
        <w:rPr>
          <w:rFonts w:ascii="Arial" w:hAnsi="Arial" w:cs="Arial"/>
          <w:b/>
          <w:sz w:val="18"/>
          <w:szCs w:val="18"/>
          <w:lang w:val="es-MX"/>
        </w:rPr>
        <w:lastRenderedPageBreak/>
        <w:tab/>
        <w:t>PRINCIPALES FUNCIONES A DESEMPEÑAR</w:t>
      </w:r>
    </w:p>
    <w:p w:rsidR="00AD3E77" w:rsidRPr="002D7B3B" w:rsidRDefault="00AD3E77" w:rsidP="00AD3E77">
      <w:pPr>
        <w:jc w:val="both"/>
        <w:rPr>
          <w:rFonts w:ascii="Arial" w:hAnsi="Arial" w:cs="Arial"/>
          <w:b/>
          <w:sz w:val="18"/>
          <w:szCs w:val="18"/>
          <w:lang w:val="es-MX"/>
        </w:rPr>
      </w:pP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Ejecutar análisis clínico – biológicos y realizar la interpretación en el ámbito de su competencia.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Realizar estudios biológicos especializados: ambientales, de control de calidad, de bioseguridad, de filiación, de biología molecular y otros aprobados por el área o servicio</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Ejecutar tamizajes y procedimiento de citología y citogenética, según capacidad resolutiva del Establecimiento de Salud.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actividades prevención, protección, control de riesgos, enfermedades y de seguridad en el ámbito de su competencia.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actividades de información, educación y comunicación en promoción de la salud y prevención de la enfermedad.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vigilancia epidemiológica, asesoría genética, bioética y evaluación de tendencia de enfermedades.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la evaluación, conservación, utilización, mejoramiento, aseguramiento de la calidad de productos biológicos y derivados.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el control biológico y aprovechamiento de sustancia biológica cuando corresponda.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Investigar e innovar permanentemente las técnicas y procedimientos relacionados al campo de su especialidad.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Absolver consultas de carácter de carácter técnico asistencial y/o administrativo en el ámbito de competencia y emitir el informe correspondiente,</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comités y comisiones y suscribir los informes correspondientes, en el ámbito de competencia.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Elaborar propuestas de mejora y participar en la actualización de Manuales de Procedimientos y otros documentos técnico- normativos del Establecimiento de Salud.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 xml:space="preserve">Participar en la elaboración del </w:t>
      </w:r>
      <w:proofErr w:type="spellStart"/>
      <w:r w:rsidRPr="002D7B3B">
        <w:rPr>
          <w:rFonts w:ascii="Arial" w:hAnsi="Arial" w:cs="Arial"/>
          <w:sz w:val="18"/>
          <w:szCs w:val="18"/>
        </w:rPr>
        <w:t>Plana</w:t>
      </w:r>
      <w:proofErr w:type="spellEnd"/>
      <w:r w:rsidRPr="002D7B3B">
        <w:rPr>
          <w:rFonts w:ascii="Arial" w:hAnsi="Arial" w:cs="Arial"/>
          <w:sz w:val="18"/>
          <w:szCs w:val="18"/>
        </w:rPr>
        <w:t xml:space="preserve"> Anual de Actividades e iniciativas corporativas de los Planes de Gestión, en el ámbito de responsabilidad.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el diseño y ejecución de proyectos de intervención sanitaria, investigación científica y/o docencia autorizados por las instancias instituciones correspondientes en el marco de las normas vigentes.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Cumplir y hacer cumplir las normas y medidas de Bioseguridad y de Seguridad y Salud en el Trabajo en el ámbito de responsabilidad.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la implementación del sistema de control interno y la Gestión de Riesgos que correspondan en el ámbito de sus funciones e informar su cumplimiento.</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Respetar y hacer respetar los derechos de los asegurados, en el marco de la política de humanización de la atención de salud y las normas vigentes.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Registrar las actividades realizadas en los sistemas de información institucional y emitir informes de su ejecución, cumpliendo las disposiciones vigentes.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Mantener informado al Jefe inmediato sobre las actividades que desarrolla.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Velar por la seguridad, mantenimiento y operatividad de los bines asignados para el cumplimiento de sus labores.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Realizar otras funciones que le asigne el jefe inmediato, en el ámbito de su competencia.</w:t>
      </w:r>
    </w:p>
    <w:p w:rsidR="00AD3E77" w:rsidRPr="002D7B3B" w:rsidRDefault="00AD3E77" w:rsidP="00AD3E77">
      <w:pPr>
        <w:jc w:val="both"/>
        <w:rPr>
          <w:rFonts w:ascii="Arial" w:hAnsi="Arial" w:cs="Arial"/>
          <w:b/>
          <w:sz w:val="18"/>
          <w:szCs w:val="18"/>
          <w:lang w:val="es-MX"/>
        </w:rPr>
      </w:pPr>
    </w:p>
    <w:p w:rsidR="00A0502D" w:rsidRPr="00AD3E77" w:rsidRDefault="00A0502D" w:rsidP="00030480">
      <w:pPr>
        <w:rPr>
          <w:rFonts w:cs="Arial"/>
          <w:color w:val="FF0000"/>
          <w:lang w:val="es-ES" w:eastAsia="es-ES"/>
        </w:rPr>
      </w:pPr>
    </w:p>
    <w:p w:rsidR="00CC5781" w:rsidRPr="00A0502D" w:rsidRDefault="00CC5781"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015348">
              <w:rPr>
                <w:rFonts w:ascii="Arial" w:eastAsia="Lucida Sans Unicode" w:hAnsi="Arial" w:cs="Arial"/>
                <w:kern w:val="1"/>
                <w:sz w:val="20"/>
                <w:szCs w:val="20"/>
              </w:rPr>
              <w:t>Octubre</w:t>
            </w:r>
            <w:r w:rsidRPr="00DC339A">
              <w:rPr>
                <w:rFonts w:ascii="Arial" w:eastAsia="Lucida Sans Unicode" w:hAnsi="Arial" w:cs="Arial"/>
                <w:kern w:val="1"/>
                <w:sz w:val="20"/>
                <w:szCs w:val="20"/>
              </w:rPr>
              <w:t xml:space="preserve"> de 2017</w:t>
            </w:r>
          </w:p>
          <w:p w:rsidR="006530ED" w:rsidRPr="00BB22FE" w:rsidRDefault="006530ED" w:rsidP="00015348">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015348">
              <w:rPr>
                <w:rFonts w:ascii="Arial" w:eastAsia="Lucida Sans Unicode" w:hAnsi="Arial" w:cs="Arial"/>
                <w:kern w:val="1"/>
                <w:sz w:val="20"/>
                <w:szCs w:val="20"/>
              </w:rPr>
              <w:t>31 de octubre</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0D4AD0" w:rsidRDefault="000D4AD0"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B06793" w:rsidRDefault="00B06793"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tbl>
      <w:tblPr>
        <w:tblW w:w="9993" w:type="dxa"/>
        <w:tblInd w:w="-356" w:type="dxa"/>
        <w:tblCellMar>
          <w:left w:w="70" w:type="dxa"/>
          <w:right w:w="70" w:type="dxa"/>
        </w:tblCellMar>
        <w:tblLook w:val="0000" w:firstRow="0" w:lastRow="0" w:firstColumn="0" w:lastColumn="0" w:noHBand="0" w:noVBand="0"/>
      </w:tblPr>
      <w:tblGrid>
        <w:gridCol w:w="435"/>
        <w:gridCol w:w="3031"/>
        <w:gridCol w:w="4254"/>
        <w:gridCol w:w="2273"/>
      </w:tblGrid>
      <w:tr w:rsidR="002D7801" w:rsidRPr="000929F5" w:rsidTr="00FA59A0">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D7801" w:rsidRPr="000929F5" w:rsidRDefault="002D7801" w:rsidP="00FA59A0">
            <w:pPr>
              <w:suppressAutoHyphens/>
              <w:jc w:val="center"/>
              <w:rPr>
                <w:rFonts w:ascii="Arial" w:eastAsia="Times New Roman" w:hAnsi="Arial" w:cs="Arial"/>
                <w:b/>
                <w:bCs/>
                <w:sz w:val="20"/>
                <w:szCs w:val="20"/>
                <w:lang w:eastAsia="ar-SA"/>
              </w:rPr>
            </w:pPr>
            <w:r w:rsidRPr="000929F5">
              <w:rPr>
                <w:rFonts w:ascii="Arial" w:eastAsia="Times New Roman" w:hAnsi="Arial" w:cs="Arial"/>
                <w:b/>
                <w:bCs/>
                <w:sz w:val="20"/>
                <w:szCs w:val="20"/>
                <w:lang w:eastAsia="ar-SA"/>
              </w:rPr>
              <w:t>ETAPAS DEL PROCESO</w:t>
            </w:r>
          </w:p>
        </w:tc>
        <w:tc>
          <w:tcPr>
            <w:tcW w:w="425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D7801" w:rsidRPr="000929F5" w:rsidRDefault="002D7801" w:rsidP="00FA59A0">
            <w:pPr>
              <w:suppressAutoHyphens/>
              <w:jc w:val="center"/>
              <w:rPr>
                <w:rFonts w:ascii="Arial" w:eastAsia="Times New Roman" w:hAnsi="Arial" w:cs="Arial"/>
                <w:b/>
                <w:bCs/>
                <w:sz w:val="20"/>
                <w:szCs w:val="20"/>
                <w:lang w:eastAsia="ar-SA"/>
              </w:rPr>
            </w:pPr>
            <w:r w:rsidRPr="000929F5">
              <w:rPr>
                <w:rFonts w:ascii="Arial" w:eastAsia="Times New Roman" w:hAnsi="Arial" w:cs="Arial"/>
                <w:b/>
                <w:bCs/>
                <w:sz w:val="20"/>
                <w:szCs w:val="20"/>
                <w:lang w:eastAsia="ar-SA"/>
              </w:rPr>
              <w:t>FECHA Y HORA</w:t>
            </w:r>
          </w:p>
        </w:tc>
        <w:tc>
          <w:tcPr>
            <w:tcW w:w="22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D7801" w:rsidRPr="000929F5" w:rsidRDefault="002D7801" w:rsidP="00FA59A0">
            <w:pPr>
              <w:suppressAutoHyphens/>
              <w:jc w:val="center"/>
              <w:rPr>
                <w:rFonts w:ascii="Arial" w:eastAsia="Times New Roman" w:hAnsi="Arial" w:cs="Arial"/>
                <w:b/>
                <w:bCs/>
                <w:sz w:val="20"/>
                <w:szCs w:val="20"/>
                <w:lang w:eastAsia="ar-SA"/>
              </w:rPr>
            </w:pPr>
            <w:r w:rsidRPr="000929F5">
              <w:rPr>
                <w:rFonts w:ascii="Arial" w:eastAsia="Times New Roman" w:hAnsi="Arial" w:cs="Arial"/>
                <w:b/>
                <w:bCs/>
                <w:sz w:val="20"/>
                <w:szCs w:val="20"/>
                <w:lang w:eastAsia="ar-SA"/>
              </w:rPr>
              <w:t>ÁREA RESPONSABLE</w:t>
            </w:r>
          </w:p>
        </w:tc>
      </w:tr>
      <w:tr w:rsidR="002D7801" w:rsidRPr="000929F5" w:rsidTr="00FA59A0">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Aprobación de Convocatoria</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eastAsia="Times New Roman" w:hAnsi="Arial" w:cs="Arial"/>
                <w:sz w:val="20"/>
                <w:szCs w:val="20"/>
                <w:lang w:eastAsia="ar-SA"/>
              </w:rPr>
            </w:pPr>
            <w:r w:rsidRPr="000929F5">
              <w:rPr>
                <w:rFonts w:ascii="Arial" w:hAnsi="Arial" w:cs="Arial"/>
                <w:sz w:val="20"/>
                <w:lang w:val="es-MX"/>
              </w:rPr>
              <w:t>12 de septiembre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SGGI</w:t>
            </w:r>
          </w:p>
        </w:tc>
      </w:tr>
      <w:tr w:rsidR="002D7801" w:rsidRPr="000929F5" w:rsidTr="00FA59A0">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Publicación de la Convocatoria en el Servicio Nacional del Empleo</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10 días anteriores a la convocatoria</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SGGI</w:t>
            </w:r>
          </w:p>
        </w:tc>
      </w:tr>
      <w:tr w:rsidR="002D7801" w:rsidRPr="000929F5" w:rsidTr="00FA59A0">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D7801" w:rsidRPr="000929F5" w:rsidRDefault="002D7801" w:rsidP="00FA59A0">
            <w:pPr>
              <w:suppressAutoHyphens/>
              <w:rPr>
                <w:rFonts w:ascii="Arial" w:eastAsia="Times New Roman" w:hAnsi="Arial" w:cs="Arial"/>
                <w:b/>
                <w:bCs/>
                <w:sz w:val="20"/>
                <w:szCs w:val="20"/>
                <w:lang w:eastAsia="ar-SA"/>
              </w:rPr>
            </w:pPr>
            <w:r w:rsidRPr="000929F5">
              <w:rPr>
                <w:rFonts w:ascii="Arial" w:eastAsia="Times New Roman" w:hAnsi="Arial" w:cs="Arial"/>
                <w:b/>
                <w:bCs/>
                <w:sz w:val="20"/>
                <w:szCs w:val="20"/>
                <w:lang w:eastAsia="ar-SA"/>
              </w:rPr>
              <w:t>CONVOCATORIA</w:t>
            </w:r>
          </w:p>
        </w:tc>
      </w:tr>
      <w:tr w:rsidR="002D7801" w:rsidRPr="000929F5" w:rsidTr="00FA59A0">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 xml:space="preserve">Publicación en la página Web institucional </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lang w:eastAsia="es-PE"/>
              </w:rPr>
            </w:pPr>
            <w:r w:rsidRPr="000929F5">
              <w:rPr>
                <w:rFonts w:ascii="Arial" w:hAnsi="Arial" w:cs="Arial"/>
                <w:sz w:val="20"/>
                <w:lang w:val="es-MX"/>
              </w:rPr>
              <w:t>26 de septiembre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 xml:space="preserve">SGGI </w:t>
            </w:r>
            <w:r w:rsidRPr="000929F5">
              <w:rPr>
                <w:rFonts w:ascii="Arial" w:eastAsia="Times New Roman" w:hAnsi="Arial" w:cs="Arial"/>
                <w:sz w:val="20"/>
                <w:szCs w:val="20"/>
                <w:lang w:eastAsia="ar-SA"/>
              </w:rPr>
              <w:t>– GCTIC</w:t>
            </w:r>
          </w:p>
        </w:tc>
      </w:tr>
      <w:tr w:rsidR="002D7801" w:rsidRPr="000929F5" w:rsidTr="00FA59A0">
        <w:trPr>
          <w:trHeight w:val="1020"/>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es-PE"/>
              </w:rPr>
            </w:pPr>
            <w:r w:rsidRPr="000929F5">
              <w:rPr>
                <w:rFonts w:ascii="Arial" w:eastAsia="Times New Roman" w:hAnsi="Arial" w:cs="Arial"/>
                <w:sz w:val="20"/>
                <w:szCs w:val="20"/>
                <w:lang w:eastAsia="es-PE"/>
              </w:rPr>
              <w:t>Inscripción a través del Sistema de Selección de Personal (SISEP):</w:t>
            </w:r>
          </w:p>
          <w:p w:rsidR="002D7801" w:rsidRPr="000929F5" w:rsidRDefault="002D7801" w:rsidP="00FA59A0">
            <w:pPr>
              <w:suppressAutoHyphens/>
              <w:jc w:val="both"/>
              <w:rPr>
                <w:rFonts w:ascii="Arial" w:eastAsia="Times New Roman" w:hAnsi="Arial" w:cs="Arial"/>
                <w:sz w:val="20"/>
                <w:szCs w:val="20"/>
                <w:lang w:eastAsia="es-PE"/>
              </w:rPr>
            </w:pPr>
            <w:hyperlink r:id="rId10" w:history="1">
              <w:r w:rsidRPr="000929F5">
                <w:rPr>
                  <w:rFonts w:ascii="Arial" w:eastAsia="Times New Roman" w:hAnsi="Arial" w:cs="Arial"/>
                  <w:sz w:val="20"/>
                  <w:szCs w:val="20"/>
                  <w:u w:val="single"/>
                  <w:lang w:val="pt-BR" w:eastAsia="es-PE"/>
                </w:rPr>
                <w:t>http://ww1.essalud.gob.pe/sisep/</w:t>
              </w:r>
            </w:hyperlink>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ind w:left="708" w:hanging="708"/>
              <w:jc w:val="center"/>
              <w:rPr>
                <w:rFonts w:ascii="Arial" w:hAnsi="Arial" w:cs="Arial"/>
                <w:sz w:val="20"/>
                <w:szCs w:val="20"/>
                <w:lang w:eastAsia="es-PE"/>
              </w:rPr>
            </w:pPr>
            <w:r w:rsidRPr="000929F5">
              <w:rPr>
                <w:rFonts w:ascii="Arial" w:hAnsi="Arial" w:cs="Arial"/>
                <w:sz w:val="20"/>
                <w:lang w:val="es-MX"/>
              </w:rPr>
              <w:t>Del 29 de septiembre al 03 de octubre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SGGI</w:t>
            </w:r>
            <w:r w:rsidRPr="000929F5">
              <w:rPr>
                <w:rFonts w:ascii="Arial" w:eastAsia="Times New Roman" w:hAnsi="Arial" w:cs="Arial"/>
                <w:sz w:val="20"/>
                <w:szCs w:val="20"/>
                <w:lang w:eastAsia="ar-SA"/>
              </w:rPr>
              <w:t xml:space="preserve"> – GCTIC</w:t>
            </w:r>
          </w:p>
        </w:tc>
      </w:tr>
      <w:tr w:rsidR="002D7801" w:rsidRPr="000929F5" w:rsidTr="00FA59A0">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D7801" w:rsidRPr="000929F5" w:rsidRDefault="002D7801" w:rsidP="00FA59A0">
            <w:pPr>
              <w:jc w:val="center"/>
              <w:rPr>
                <w:rFonts w:ascii="Arial" w:hAnsi="Arial" w:cs="Arial"/>
                <w:sz w:val="20"/>
                <w:szCs w:val="20"/>
                <w:lang w:eastAsia="es-PE"/>
              </w:rPr>
            </w:pPr>
            <w:r w:rsidRPr="000929F5">
              <w:rPr>
                <w:rFonts w:ascii="Arial" w:hAnsi="Arial" w:cs="Arial"/>
                <w:sz w:val="20"/>
                <w:szCs w:val="20"/>
                <w:lang w:eastAsia="es-PE"/>
              </w:rPr>
              <w:lastRenderedPageBreak/>
              <w:t>SELECCION</w:t>
            </w:r>
          </w:p>
        </w:tc>
      </w:tr>
      <w:tr w:rsidR="002D7801" w:rsidRPr="000929F5" w:rsidTr="00FA59A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Resultados de pre calificación curricular según información del SISEP</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pacing w:after="0"/>
              <w:jc w:val="center"/>
              <w:rPr>
                <w:rFonts w:ascii="Arial" w:hAnsi="Arial" w:cs="Arial"/>
                <w:sz w:val="20"/>
                <w:lang w:val="es-MX"/>
              </w:rPr>
            </w:pPr>
            <w:r w:rsidRPr="000929F5">
              <w:rPr>
                <w:rFonts w:ascii="Arial" w:hAnsi="Arial" w:cs="Arial"/>
                <w:sz w:val="20"/>
                <w:lang w:val="es-MX"/>
              </w:rPr>
              <w:t>04 de octubre del 2017</w:t>
            </w:r>
          </w:p>
          <w:p w:rsidR="002D7801" w:rsidRPr="000929F5" w:rsidRDefault="002D7801" w:rsidP="00FA59A0">
            <w:pPr>
              <w:jc w:val="center"/>
              <w:rPr>
                <w:rFonts w:ascii="Arial" w:hAnsi="Arial" w:cs="Arial"/>
                <w:sz w:val="20"/>
                <w:szCs w:val="20"/>
              </w:rPr>
            </w:pPr>
            <w:r w:rsidRPr="000929F5">
              <w:rPr>
                <w:rFonts w:ascii="Arial" w:hAnsi="Arial" w:cs="Arial"/>
                <w:sz w:val="20"/>
                <w:szCs w:val="20"/>
              </w:rPr>
              <w:t>A las 16:00 horas, en las marquesinas informativas de la Oficina de Recursos Humanos de RED ASISTENCIAL ALMENARA y en la página Web Institucional</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SGGI</w:t>
            </w:r>
            <w:r w:rsidRPr="000929F5">
              <w:rPr>
                <w:rFonts w:ascii="Arial" w:eastAsia="Times New Roman" w:hAnsi="Arial" w:cs="Arial"/>
                <w:sz w:val="20"/>
                <w:szCs w:val="20"/>
                <w:lang w:eastAsia="ar-SA"/>
              </w:rPr>
              <w:t xml:space="preserve"> – GCTIC</w:t>
            </w:r>
          </w:p>
        </w:tc>
      </w:tr>
      <w:tr w:rsidR="002D7801" w:rsidRPr="000929F5" w:rsidTr="00FA59A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both"/>
              <w:rPr>
                <w:rFonts w:ascii="Arial" w:hAnsi="Arial" w:cs="Arial"/>
                <w:sz w:val="20"/>
                <w:szCs w:val="20"/>
              </w:rPr>
            </w:pPr>
            <w:r w:rsidRPr="000929F5">
              <w:rPr>
                <w:rFonts w:ascii="Arial" w:hAnsi="Arial" w:cs="Arial"/>
                <w:sz w:val="20"/>
                <w:szCs w:val="20"/>
              </w:rPr>
              <w:t>Evaluación Psicotécnica y Psicológica</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lang w:val="es-MX"/>
              </w:rPr>
              <w:t xml:space="preserve">05 de octubre </w:t>
            </w:r>
            <w:r w:rsidRPr="000929F5">
              <w:rPr>
                <w:rFonts w:ascii="Arial" w:hAnsi="Arial" w:cs="Arial"/>
                <w:sz w:val="20"/>
                <w:szCs w:val="20"/>
              </w:rPr>
              <w:t>del 2017Oficina de Recursos Humanos – RAA – 1er nivel Cuerpo Médico entrada de Jr. García Naranjo – La Victoria – Lima A partir de  las 10:00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szCs w:val="20"/>
              </w:rPr>
              <w:t>ORRHH</w:t>
            </w:r>
          </w:p>
        </w:tc>
      </w:tr>
      <w:tr w:rsidR="002D7801" w:rsidRPr="000929F5" w:rsidTr="00FA59A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both"/>
              <w:rPr>
                <w:rFonts w:ascii="Arial" w:hAnsi="Arial" w:cs="Arial"/>
                <w:sz w:val="20"/>
                <w:szCs w:val="20"/>
              </w:rPr>
            </w:pPr>
            <w:r w:rsidRPr="000929F5">
              <w:rPr>
                <w:rFonts w:ascii="Arial" w:hAnsi="Arial" w:cs="Arial"/>
                <w:sz w:val="20"/>
                <w:szCs w:val="20"/>
              </w:rPr>
              <w:t>Resultados de Evaluación Psicotécnica y Psicológica</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lang w:val="es-MX"/>
              </w:rPr>
              <w:t xml:space="preserve">05 de octubre </w:t>
            </w:r>
            <w:r w:rsidRPr="000929F5">
              <w:rPr>
                <w:rFonts w:ascii="Arial" w:hAnsi="Arial" w:cs="Arial"/>
                <w:sz w:val="20"/>
                <w:szCs w:val="20"/>
              </w:rPr>
              <w:t>del 2017 en Marquesina de la Oficina de Recursos Humanos – RAA – 1er nivel entrada del Jr. García Naranjo – La Victoria – Lima .A  partir de las12:00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szCs w:val="20"/>
              </w:rPr>
              <w:t>ORRHH</w:t>
            </w:r>
          </w:p>
        </w:tc>
      </w:tr>
      <w:tr w:rsidR="002D7801" w:rsidRPr="000929F5" w:rsidTr="00FA59A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Evaluación de Conocimientos</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lang w:val="es-MX"/>
              </w:rPr>
              <w:t xml:space="preserve">05 de octubre </w:t>
            </w:r>
            <w:r w:rsidRPr="000929F5">
              <w:rPr>
                <w:rFonts w:ascii="Arial" w:hAnsi="Arial" w:cs="Arial"/>
                <w:sz w:val="20"/>
                <w:szCs w:val="20"/>
              </w:rPr>
              <w:t>del 2017 en Oficina de Recursos Humanos – RAA – 1er nivel Cuerpo Médico entrada de Jr. García Naranjo – La Victoria – Lima A  partir de las 14:00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r w:rsidR="002D7801" w:rsidRPr="000929F5" w:rsidTr="00FA59A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Publicación de resultados de la Evaluación de Conocimientos</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lang w:val="es-MX"/>
              </w:rPr>
              <w:t xml:space="preserve">05 de octubre </w:t>
            </w:r>
            <w:r w:rsidRPr="000929F5">
              <w:rPr>
                <w:rFonts w:ascii="Arial" w:hAnsi="Arial" w:cs="Arial"/>
                <w:sz w:val="20"/>
                <w:szCs w:val="20"/>
              </w:rPr>
              <w:t>del 2017 en Marquesina de la Oficina de Recursos Humanos – RAA – 1er nivel entrada del Jr. García Naranjo – La Victoria – Lima. A partir de las 16:30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r w:rsidR="002D7801" w:rsidRPr="000929F5" w:rsidTr="00FA59A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 xml:space="preserve">Recepción de </w:t>
            </w:r>
            <w:proofErr w:type="spellStart"/>
            <w:r w:rsidRPr="000929F5">
              <w:rPr>
                <w:rFonts w:ascii="Arial" w:eastAsia="Times New Roman" w:hAnsi="Arial" w:cs="Arial"/>
                <w:sz w:val="20"/>
                <w:szCs w:val="20"/>
                <w:lang w:eastAsia="ar-SA"/>
              </w:rPr>
              <w:t>C.V.s</w:t>
            </w:r>
            <w:proofErr w:type="spellEnd"/>
            <w:r w:rsidRPr="000929F5">
              <w:rPr>
                <w:rFonts w:ascii="Arial" w:eastAsia="Times New Roman" w:hAnsi="Arial" w:cs="Arial"/>
                <w:sz w:val="20"/>
                <w:szCs w:val="20"/>
                <w:lang w:eastAsia="ar-SA"/>
              </w:rPr>
              <w:t xml:space="preserve"> documentados de postulantes aprobados en la etapa de Evaluación de Conocimiento</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pacing w:line="115" w:lineRule="atLeast"/>
              <w:jc w:val="center"/>
              <w:rPr>
                <w:rFonts w:ascii="Arial" w:hAnsi="Arial" w:cs="Arial"/>
                <w:sz w:val="20"/>
                <w:szCs w:val="20"/>
              </w:rPr>
            </w:pPr>
            <w:r w:rsidRPr="000929F5">
              <w:rPr>
                <w:rFonts w:ascii="Arial" w:hAnsi="Arial" w:cs="Arial"/>
                <w:sz w:val="20"/>
                <w:lang w:val="es-MX"/>
              </w:rPr>
              <w:t xml:space="preserve">06 de octubre </w:t>
            </w:r>
            <w:r w:rsidRPr="000929F5">
              <w:rPr>
                <w:rFonts w:ascii="Arial" w:hAnsi="Arial" w:cs="Arial"/>
                <w:sz w:val="20"/>
                <w:szCs w:val="20"/>
              </w:rPr>
              <w:t>del 2017desde las 09:00 horas, hasta las 15:00 horas, en la Oficina de Recursos Humanos de la Red Asistencial Almenara, ingresando por el Jr. García Naranjo s/n – La Victoria – Lima</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ORRHH</w:t>
            </w:r>
          </w:p>
        </w:tc>
      </w:tr>
      <w:tr w:rsidR="002D7801" w:rsidRPr="000929F5" w:rsidTr="00FA59A0">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18"/>
                <w:szCs w:val="20"/>
                <w:lang w:eastAsia="ar-SA"/>
              </w:rPr>
              <w:t xml:space="preserve">Evaluación de </w:t>
            </w:r>
            <w:proofErr w:type="spellStart"/>
            <w:r w:rsidRPr="000929F5">
              <w:rPr>
                <w:rFonts w:ascii="Arial" w:eastAsia="Times New Roman" w:hAnsi="Arial" w:cs="Arial"/>
                <w:sz w:val="18"/>
                <w:szCs w:val="20"/>
                <w:lang w:eastAsia="ar-SA"/>
              </w:rPr>
              <w:t>C.V.s</w:t>
            </w:r>
            <w:proofErr w:type="spellEnd"/>
            <w:r w:rsidRPr="000929F5">
              <w:rPr>
                <w:rFonts w:ascii="Arial" w:eastAsia="Times New Roman" w:hAnsi="Arial" w:cs="Arial"/>
                <w:sz w:val="18"/>
                <w:szCs w:val="20"/>
                <w:lang w:eastAsia="ar-SA"/>
              </w:rPr>
              <w:t xml:space="preserve"> u Hoja de Vida</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ind w:left="708" w:hanging="708"/>
              <w:jc w:val="center"/>
              <w:rPr>
                <w:rFonts w:ascii="Arial" w:hAnsi="Arial" w:cs="Arial"/>
                <w:sz w:val="20"/>
                <w:szCs w:val="20"/>
              </w:rPr>
            </w:pPr>
            <w:r w:rsidRPr="000929F5">
              <w:rPr>
                <w:rFonts w:ascii="Arial" w:hAnsi="Arial" w:cs="Arial"/>
                <w:sz w:val="20"/>
                <w:lang w:val="es-MX"/>
              </w:rPr>
              <w:t>El  09 de octubre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hAnsi="Arial" w:cs="Arial"/>
                <w:sz w:val="20"/>
                <w:szCs w:val="20"/>
              </w:rPr>
              <w:t>ORRHH</w:t>
            </w:r>
          </w:p>
        </w:tc>
      </w:tr>
      <w:tr w:rsidR="002D7801" w:rsidRPr="000929F5" w:rsidTr="00FA59A0">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Publicación de resultados de la Evaluación Curricular u Hoja de Vida</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lang w:val="es-MX"/>
              </w:rPr>
              <w:t xml:space="preserve">10 de octubre de 2017 </w:t>
            </w:r>
            <w:r w:rsidRPr="000929F5">
              <w:rPr>
                <w:rFonts w:ascii="Arial" w:hAnsi="Arial" w:cs="Arial"/>
                <w:sz w:val="20"/>
                <w:szCs w:val="20"/>
              </w:rPr>
              <w:t>en Marquesina de la Oficina de Recursos Humanos – RAA – 1er nivel Cuerpo Médico entrada de Jr. García Naranjo – La Victoria – Lima A partir de las 16:00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r w:rsidR="002D7801" w:rsidRPr="000929F5" w:rsidTr="00FA59A0">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Entrevista Personal</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lang w:val="es-MX"/>
              </w:rPr>
            </w:pPr>
            <w:r w:rsidRPr="000929F5">
              <w:rPr>
                <w:rFonts w:ascii="Arial" w:hAnsi="Arial" w:cs="Arial"/>
                <w:sz w:val="20"/>
                <w:lang w:val="es-MX"/>
              </w:rPr>
              <w:t xml:space="preserve">11 de octubre de 2017 </w:t>
            </w:r>
            <w:r w:rsidRPr="000929F5">
              <w:rPr>
                <w:rFonts w:ascii="Arial" w:hAnsi="Arial" w:cs="Arial"/>
                <w:sz w:val="20"/>
                <w:szCs w:val="20"/>
              </w:rPr>
              <w:t>Oficina de Recursos Humanos – RAA – 1er nivel Cuerpo Médico entrada de Jr. García Naranjo – La Victoria – Lima</w:t>
            </w:r>
          </w:p>
          <w:p w:rsidR="002D7801" w:rsidRPr="000929F5" w:rsidRDefault="002D7801" w:rsidP="00FA59A0">
            <w:pPr>
              <w:spacing w:line="115" w:lineRule="atLeast"/>
              <w:jc w:val="center"/>
              <w:rPr>
                <w:rFonts w:ascii="Arial" w:hAnsi="Arial" w:cs="Arial"/>
                <w:sz w:val="20"/>
                <w:szCs w:val="20"/>
              </w:rPr>
            </w:pPr>
            <w:r w:rsidRPr="000929F5">
              <w:rPr>
                <w:rFonts w:ascii="Arial" w:hAnsi="Arial" w:cs="Arial"/>
                <w:sz w:val="20"/>
                <w:szCs w:val="20"/>
              </w:rPr>
              <w:t>A partir de las 10:00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r w:rsidR="002D7801" w:rsidRPr="000929F5" w:rsidTr="00FA59A0">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Publicación de Resultados de la Entrevista Personal</w:t>
            </w:r>
          </w:p>
        </w:tc>
        <w:tc>
          <w:tcPr>
            <w:tcW w:w="4254" w:type="dxa"/>
            <w:vMerge w:val="restart"/>
            <w:tcBorders>
              <w:top w:val="single" w:sz="4" w:space="0" w:color="000000"/>
              <w:left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rPr>
            </w:pPr>
            <w:r w:rsidRPr="000929F5">
              <w:rPr>
                <w:rFonts w:ascii="Arial" w:hAnsi="Arial" w:cs="Arial"/>
                <w:sz w:val="20"/>
                <w:lang w:val="es-MX"/>
              </w:rPr>
              <w:t xml:space="preserve">11 de octubre de 2017 </w:t>
            </w:r>
            <w:r w:rsidRPr="000929F5">
              <w:rPr>
                <w:rFonts w:ascii="Arial" w:hAnsi="Arial" w:cs="Arial"/>
                <w:sz w:val="20"/>
                <w:szCs w:val="20"/>
              </w:rPr>
              <w:t>Marquesina de la Oficina de Recursos Humanos – RAA – 1er nivel entrada del Jr. García Naranjo – La Victoria – Lima. A las 16:00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r w:rsidR="002D7801" w:rsidRPr="000929F5" w:rsidTr="00FA59A0">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Publicación del Resultado Final</w:t>
            </w:r>
          </w:p>
        </w:tc>
        <w:tc>
          <w:tcPr>
            <w:tcW w:w="4254" w:type="dxa"/>
            <w:vMerge/>
            <w:tcBorders>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lang w:eastAsia="es-PE"/>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r w:rsidR="002D7801" w:rsidRPr="000929F5" w:rsidTr="00FA59A0">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D7801" w:rsidRPr="000929F5" w:rsidRDefault="002D7801" w:rsidP="00FA59A0">
            <w:pPr>
              <w:jc w:val="center"/>
              <w:rPr>
                <w:rFonts w:ascii="Arial" w:hAnsi="Arial" w:cs="Arial"/>
                <w:sz w:val="20"/>
                <w:szCs w:val="20"/>
                <w:lang w:eastAsia="es-PE"/>
              </w:rPr>
            </w:pPr>
            <w:r w:rsidRPr="000929F5">
              <w:rPr>
                <w:rFonts w:ascii="Arial" w:hAnsi="Arial" w:cs="Arial"/>
                <w:sz w:val="20"/>
                <w:szCs w:val="20"/>
                <w:lang w:eastAsia="es-PE"/>
              </w:rPr>
              <w:t>SUSCRIPCIÓN Y REGISTRO DEL CONTRATO</w:t>
            </w:r>
          </w:p>
        </w:tc>
      </w:tr>
      <w:tr w:rsidR="002D7801" w:rsidRPr="000929F5" w:rsidTr="00FA59A0">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lang w:eastAsia="ar-SA"/>
              </w:rPr>
            </w:pPr>
            <w:r w:rsidRPr="000929F5">
              <w:rPr>
                <w:rFonts w:ascii="Arial" w:eastAsia="Times New Roman" w:hAnsi="Arial" w:cs="Arial"/>
                <w:sz w:val="20"/>
                <w:szCs w:val="20"/>
                <w:lang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both"/>
              <w:rPr>
                <w:rFonts w:ascii="Arial" w:eastAsia="Times New Roman" w:hAnsi="Arial" w:cs="Arial"/>
                <w:sz w:val="20"/>
                <w:szCs w:val="20"/>
                <w:lang w:eastAsia="ar-SA"/>
              </w:rPr>
            </w:pPr>
            <w:r w:rsidRPr="000929F5">
              <w:rPr>
                <w:rFonts w:ascii="Arial" w:eastAsia="Times New Roman" w:hAnsi="Arial" w:cs="Arial"/>
                <w:sz w:val="20"/>
                <w:szCs w:val="20"/>
                <w:lang w:eastAsia="ar-SA"/>
              </w:rPr>
              <w:t>Suscripción del Contrato</w:t>
            </w:r>
          </w:p>
        </w:tc>
        <w:tc>
          <w:tcPr>
            <w:tcW w:w="4254"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jc w:val="center"/>
              <w:rPr>
                <w:rFonts w:ascii="Arial" w:hAnsi="Arial" w:cs="Arial"/>
                <w:sz w:val="20"/>
                <w:szCs w:val="20"/>
                <w:lang w:eastAsia="es-PE"/>
              </w:rPr>
            </w:pPr>
            <w:r w:rsidRPr="000929F5">
              <w:rPr>
                <w:rFonts w:ascii="Arial" w:hAnsi="Arial" w:cs="Arial"/>
                <w:sz w:val="20"/>
                <w:lang w:val="es-MX"/>
              </w:rPr>
              <w:t xml:space="preserve">A partir 12 </w:t>
            </w:r>
            <w:proofErr w:type="spellStart"/>
            <w:r w:rsidRPr="000929F5">
              <w:rPr>
                <w:rFonts w:ascii="Arial" w:hAnsi="Arial" w:cs="Arial"/>
                <w:sz w:val="20"/>
                <w:lang w:val="es-MX"/>
              </w:rPr>
              <w:t>del</w:t>
            </w:r>
            <w:proofErr w:type="spellEnd"/>
            <w:r w:rsidRPr="000929F5">
              <w:rPr>
                <w:rFonts w:ascii="Arial" w:hAnsi="Arial" w:cs="Arial"/>
                <w:sz w:val="20"/>
                <w:lang w:val="es-MX"/>
              </w:rPr>
              <w:t xml:space="preserve"> octubre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2D7801" w:rsidRPr="000929F5" w:rsidRDefault="002D7801" w:rsidP="00FA59A0">
            <w:pPr>
              <w:suppressAutoHyphens/>
              <w:jc w:val="center"/>
              <w:rPr>
                <w:rFonts w:ascii="Arial" w:eastAsia="Times New Roman" w:hAnsi="Arial" w:cs="Arial"/>
                <w:sz w:val="20"/>
                <w:szCs w:val="20"/>
                <w:highlight w:val="yellow"/>
                <w:lang w:eastAsia="ar-SA"/>
              </w:rPr>
            </w:pPr>
            <w:r w:rsidRPr="000929F5">
              <w:rPr>
                <w:rFonts w:ascii="Arial" w:hAnsi="Arial" w:cs="Arial"/>
                <w:sz w:val="20"/>
                <w:szCs w:val="20"/>
              </w:rPr>
              <w:t>ORRHH</w:t>
            </w:r>
          </w:p>
        </w:tc>
      </w:tr>
    </w:tbl>
    <w:p w:rsidR="00F744D4" w:rsidRDefault="00F744D4" w:rsidP="00F744D4">
      <w:pPr>
        <w:pStyle w:val="Sinespaciado"/>
        <w:rPr>
          <w:rFonts w:ascii="Arial" w:hAnsi="Arial" w:cs="Arial"/>
          <w:b/>
          <w:sz w:val="20"/>
          <w:szCs w:val="20"/>
        </w:rPr>
      </w:pPr>
      <w:bookmarkStart w:id="0" w:name="_GoBack"/>
      <w:bookmarkEnd w:id="0"/>
    </w:p>
    <w:p w:rsidR="004D627E" w:rsidRDefault="004D627E" w:rsidP="00F744D4">
      <w:pPr>
        <w:pStyle w:val="Sinespaciado"/>
        <w:rPr>
          <w:rFonts w:ascii="Arial" w:hAnsi="Arial" w:cs="Arial"/>
          <w:b/>
          <w:sz w:val="20"/>
          <w:szCs w:val="20"/>
        </w:rPr>
      </w:pPr>
    </w:p>
    <w:p w:rsidR="004D627E" w:rsidRDefault="004D627E"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826B36" w:rsidRDefault="00826B36" w:rsidP="0056601B">
      <w:pPr>
        <w:pStyle w:val="Sinespaciado3"/>
        <w:rPr>
          <w:rFonts w:ascii="Arial" w:hAnsi="Arial" w:cs="Arial"/>
          <w:sz w:val="20"/>
          <w:szCs w:val="20"/>
        </w:rPr>
      </w:pPr>
    </w:p>
    <w:p w:rsidR="00826B36" w:rsidRDefault="00826B36" w:rsidP="0056601B">
      <w:pPr>
        <w:pStyle w:val="Sinespaciado3"/>
        <w:rPr>
          <w:rFonts w:ascii="Arial" w:hAnsi="Arial" w:cs="Arial"/>
          <w:sz w:val="20"/>
          <w:szCs w:val="20"/>
        </w:rPr>
      </w:pPr>
    </w:p>
    <w:p w:rsidR="00826B36" w:rsidRDefault="00826B36" w:rsidP="0056601B">
      <w:pPr>
        <w:pStyle w:val="Sinespaciado3"/>
        <w:rPr>
          <w:rFonts w:ascii="Arial" w:hAnsi="Arial" w:cs="Arial"/>
          <w:sz w:val="20"/>
          <w:szCs w:val="20"/>
        </w:rPr>
      </w:pPr>
    </w:p>
    <w:p w:rsidR="00826B36" w:rsidRDefault="00826B36" w:rsidP="0056601B">
      <w:pPr>
        <w:pStyle w:val="Sinespaciado3"/>
        <w:rPr>
          <w:rFonts w:ascii="Arial" w:hAnsi="Arial" w:cs="Arial"/>
          <w:sz w:val="20"/>
          <w:szCs w:val="20"/>
        </w:rPr>
      </w:pPr>
    </w:p>
    <w:p w:rsidR="00826B36" w:rsidRPr="002E5FC2" w:rsidRDefault="00826B36" w:rsidP="00826B36">
      <w:pPr>
        <w:pStyle w:val="Sinespaciado1"/>
        <w:numPr>
          <w:ilvl w:val="0"/>
          <w:numId w:val="4"/>
        </w:numPr>
        <w:ind w:left="709" w:hanging="283"/>
        <w:jc w:val="both"/>
        <w:rPr>
          <w:rFonts w:ascii="Arial" w:hAnsi="Arial" w:cs="Arial"/>
          <w:sz w:val="20"/>
          <w:szCs w:val="20"/>
        </w:rPr>
      </w:pPr>
      <w:r w:rsidRPr="002E5F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26B36" w:rsidRPr="002E5FC2" w:rsidRDefault="00826B36" w:rsidP="00826B3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26B36" w:rsidRPr="002E5FC2" w:rsidTr="00FB5ABF">
        <w:trPr>
          <w:trHeight w:val="305"/>
        </w:trPr>
        <w:tc>
          <w:tcPr>
            <w:tcW w:w="4111" w:type="dxa"/>
            <w:shd w:val="clear" w:color="auto" w:fill="BFBFBF"/>
            <w:vAlign w:val="center"/>
          </w:tcPr>
          <w:p w:rsidR="00826B36" w:rsidRPr="002E5FC2" w:rsidRDefault="00826B36" w:rsidP="00FB5ABF">
            <w:pPr>
              <w:pStyle w:val="Sinespaciado1"/>
              <w:jc w:val="center"/>
              <w:rPr>
                <w:rFonts w:ascii="Arial" w:hAnsi="Arial" w:cs="Arial"/>
                <w:b/>
                <w:sz w:val="20"/>
                <w:szCs w:val="20"/>
              </w:rPr>
            </w:pPr>
            <w:r w:rsidRPr="002E5FC2">
              <w:rPr>
                <w:rFonts w:ascii="Arial" w:hAnsi="Arial" w:cs="Arial"/>
                <w:b/>
                <w:sz w:val="20"/>
                <w:szCs w:val="20"/>
              </w:rPr>
              <w:t>Ubicación según FONCODES</w:t>
            </w:r>
          </w:p>
        </w:tc>
        <w:tc>
          <w:tcPr>
            <w:tcW w:w="4252" w:type="dxa"/>
            <w:shd w:val="clear" w:color="auto" w:fill="BFBFBF"/>
            <w:vAlign w:val="center"/>
          </w:tcPr>
          <w:p w:rsidR="00826B36" w:rsidRPr="002E5FC2" w:rsidRDefault="00826B36" w:rsidP="00FB5ABF">
            <w:pPr>
              <w:pStyle w:val="Sinespaciado1"/>
              <w:jc w:val="center"/>
              <w:rPr>
                <w:rFonts w:ascii="Arial" w:hAnsi="Arial" w:cs="Arial"/>
                <w:b/>
                <w:sz w:val="20"/>
                <w:szCs w:val="20"/>
              </w:rPr>
            </w:pPr>
            <w:r w:rsidRPr="002E5FC2">
              <w:rPr>
                <w:rFonts w:ascii="Arial" w:hAnsi="Arial" w:cs="Arial"/>
                <w:b/>
                <w:sz w:val="20"/>
                <w:szCs w:val="20"/>
              </w:rPr>
              <w:t>Bonificación sobre puntaje final</w:t>
            </w:r>
          </w:p>
        </w:tc>
      </w:tr>
      <w:tr w:rsidR="00826B36" w:rsidRPr="002E5FC2" w:rsidTr="00FB5ABF">
        <w:tc>
          <w:tcPr>
            <w:tcW w:w="4111"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Quintil 1</w:t>
            </w:r>
          </w:p>
        </w:tc>
        <w:tc>
          <w:tcPr>
            <w:tcW w:w="4252"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15 %</w:t>
            </w:r>
          </w:p>
        </w:tc>
      </w:tr>
      <w:tr w:rsidR="00826B36" w:rsidRPr="002E5FC2" w:rsidTr="00FB5ABF">
        <w:tc>
          <w:tcPr>
            <w:tcW w:w="4111"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lastRenderedPageBreak/>
              <w:t>Quintil 2</w:t>
            </w:r>
          </w:p>
        </w:tc>
        <w:tc>
          <w:tcPr>
            <w:tcW w:w="4252"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10 %</w:t>
            </w:r>
          </w:p>
        </w:tc>
      </w:tr>
      <w:tr w:rsidR="00826B36" w:rsidRPr="002E5FC2" w:rsidTr="00FB5ABF">
        <w:tc>
          <w:tcPr>
            <w:tcW w:w="4111"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Quintil 3</w:t>
            </w:r>
          </w:p>
        </w:tc>
        <w:tc>
          <w:tcPr>
            <w:tcW w:w="4252"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5 %</w:t>
            </w:r>
          </w:p>
        </w:tc>
      </w:tr>
      <w:tr w:rsidR="00826B36" w:rsidRPr="002E5FC2" w:rsidTr="00FB5ABF">
        <w:tc>
          <w:tcPr>
            <w:tcW w:w="4111"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Quintil 4</w:t>
            </w:r>
          </w:p>
        </w:tc>
        <w:tc>
          <w:tcPr>
            <w:tcW w:w="4252"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2 %</w:t>
            </w:r>
          </w:p>
        </w:tc>
      </w:tr>
      <w:tr w:rsidR="00826B36" w:rsidRPr="002E5FC2" w:rsidTr="00FB5ABF">
        <w:tc>
          <w:tcPr>
            <w:tcW w:w="4111"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Quintil 5</w:t>
            </w:r>
          </w:p>
        </w:tc>
        <w:tc>
          <w:tcPr>
            <w:tcW w:w="4252" w:type="dxa"/>
            <w:vAlign w:val="center"/>
          </w:tcPr>
          <w:p w:rsidR="00826B36" w:rsidRPr="002E5FC2" w:rsidRDefault="00826B36" w:rsidP="00FB5ABF">
            <w:pPr>
              <w:pStyle w:val="Sinespaciado1"/>
              <w:jc w:val="center"/>
              <w:rPr>
                <w:rFonts w:ascii="Arial" w:hAnsi="Arial" w:cs="Arial"/>
                <w:sz w:val="20"/>
                <w:szCs w:val="20"/>
              </w:rPr>
            </w:pPr>
            <w:r w:rsidRPr="002E5FC2">
              <w:rPr>
                <w:rFonts w:ascii="Arial" w:hAnsi="Arial" w:cs="Arial"/>
                <w:sz w:val="20"/>
                <w:szCs w:val="20"/>
              </w:rPr>
              <w:t>0 %</w:t>
            </w:r>
          </w:p>
        </w:tc>
      </w:tr>
    </w:tbl>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37" w:rsidRDefault="00B56137">
      <w:pPr>
        <w:spacing w:after="0" w:line="240" w:lineRule="auto"/>
      </w:pPr>
      <w:r>
        <w:separator/>
      </w:r>
    </w:p>
  </w:endnote>
  <w:endnote w:type="continuationSeparator" w:id="0">
    <w:p w:rsidR="00B56137" w:rsidRDefault="00B5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24" w:rsidRDefault="00D05D77" w:rsidP="00485933">
    <w:pPr>
      <w:pStyle w:val="Piedepgina"/>
      <w:framePr w:wrap="around" w:vAnchor="text" w:hAnchor="margin" w:xAlign="right" w:y="1"/>
      <w:rPr>
        <w:rStyle w:val="Nmerodepgina"/>
      </w:rPr>
    </w:pPr>
    <w:r>
      <w:rPr>
        <w:rStyle w:val="Nmerodepgina"/>
      </w:rPr>
      <w:fldChar w:fldCharType="begin"/>
    </w:r>
    <w:r w:rsidR="00954824">
      <w:rPr>
        <w:rStyle w:val="Nmerodepgina"/>
      </w:rPr>
      <w:instrText xml:space="preserve">PAGE  </w:instrText>
    </w:r>
    <w:r>
      <w:rPr>
        <w:rStyle w:val="Nmerodepgina"/>
      </w:rPr>
      <w:fldChar w:fldCharType="end"/>
    </w:r>
  </w:p>
  <w:p w:rsidR="00954824" w:rsidRDefault="00954824"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24" w:rsidRDefault="00954824"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37" w:rsidRDefault="00B56137">
      <w:pPr>
        <w:spacing w:after="0" w:line="240" w:lineRule="auto"/>
      </w:pPr>
      <w:r>
        <w:separator/>
      </w:r>
    </w:p>
  </w:footnote>
  <w:footnote w:type="continuationSeparator" w:id="0">
    <w:p w:rsidR="00B56137" w:rsidRDefault="00B56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58073DAE"/>
    <w:multiLevelType w:val="hybridMultilevel"/>
    <w:tmpl w:val="74F42FEE"/>
    <w:lvl w:ilvl="0" w:tplc="280A000F">
      <w:start w:val="1"/>
      <w:numFmt w:val="decimal"/>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0"/>
  </w:num>
  <w:num w:numId="3">
    <w:abstractNumId w:val="13"/>
  </w:num>
  <w:num w:numId="4">
    <w:abstractNumId w:val="5"/>
  </w:num>
  <w:num w:numId="5">
    <w:abstractNumId w:val="17"/>
  </w:num>
  <w:num w:numId="6">
    <w:abstractNumId w:val="11"/>
  </w:num>
  <w:num w:numId="7">
    <w:abstractNumId w:val="18"/>
  </w:num>
  <w:num w:numId="8">
    <w:abstractNumId w:val="8"/>
  </w:num>
  <w:num w:numId="9">
    <w:abstractNumId w:val="12"/>
  </w:num>
  <w:num w:numId="10">
    <w:abstractNumId w:val="23"/>
  </w:num>
  <w:num w:numId="11">
    <w:abstractNumId w:val="3"/>
  </w:num>
  <w:num w:numId="12">
    <w:abstractNumId w:val="33"/>
  </w:num>
  <w:num w:numId="13">
    <w:abstractNumId w:val="20"/>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22"/>
  </w:num>
  <w:num w:numId="18">
    <w:abstractNumId w:val="21"/>
  </w:num>
  <w:num w:numId="19">
    <w:abstractNumId w:val="27"/>
  </w:num>
  <w:num w:numId="20">
    <w:abstractNumId w:val="14"/>
  </w:num>
  <w:num w:numId="21">
    <w:abstractNumId w:val="16"/>
  </w:num>
  <w:num w:numId="22">
    <w:abstractNumId w:val="25"/>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num>
  <w:num w:numId="30">
    <w:abstractNumId w:val="4"/>
  </w:num>
  <w:num w:numId="31">
    <w:abstractNumId w:val="26"/>
  </w:num>
  <w:num w:numId="32">
    <w:abstractNumId w:val="24"/>
  </w:num>
  <w:num w:numId="33">
    <w:abstractNumId w:val="9"/>
  </w:num>
  <w:num w:numId="34">
    <w:abstractNumId w:val="32"/>
  </w:num>
  <w:num w:numId="3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04EF2"/>
    <w:rsid w:val="00010586"/>
    <w:rsid w:val="00015155"/>
    <w:rsid w:val="00015348"/>
    <w:rsid w:val="00020AA4"/>
    <w:rsid w:val="00024813"/>
    <w:rsid w:val="00030480"/>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D4AD0"/>
    <w:rsid w:val="000E44C1"/>
    <w:rsid w:val="000E7649"/>
    <w:rsid w:val="000F2DB5"/>
    <w:rsid w:val="000F4A8A"/>
    <w:rsid w:val="000F534B"/>
    <w:rsid w:val="000F643D"/>
    <w:rsid w:val="000F7E3C"/>
    <w:rsid w:val="0010005E"/>
    <w:rsid w:val="001058E6"/>
    <w:rsid w:val="001069A9"/>
    <w:rsid w:val="00123155"/>
    <w:rsid w:val="00125B04"/>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539"/>
    <w:rsid w:val="001A1B95"/>
    <w:rsid w:val="001A2981"/>
    <w:rsid w:val="001B5266"/>
    <w:rsid w:val="001C5948"/>
    <w:rsid w:val="001D0728"/>
    <w:rsid w:val="001D198A"/>
    <w:rsid w:val="001F6D24"/>
    <w:rsid w:val="002019B6"/>
    <w:rsid w:val="00202706"/>
    <w:rsid w:val="002029FF"/>
    <w:rsid w:val="00202B06"/>
    <w:rsid w:val="002038EC"/>
    <w:rsid w:val="00216461"/>
    <w:rsid w:val="00217472"/>
    <w:rsid w:val="00222B22"/>
    <w:rsid w:val="0022366B"/>
    <w:rsid w:val="00225902"/>
    <w:rsid w:val="002307E6"/>
    <w:rsid w:val="0023434F"/>
    <w:rsid w:val="002349AE"/>
    <w:rsid w:val="00234B06"/>
    <w:rsid w:val="002365A6"/>
    <w:rsid w:val="002469E9"/>
    <w:rsid w:val="0025742B"/>
    <w:rsid w:val="0026253E"/>
    <w:rsid w:val="00262887"/>
    <w:rsid w:val="0027126E"/>
    <w:rsid w:val="00273C58"/>
    <w:rsid w:val="00280A58"/>
    <w:rsid w:val="002949B4"/>
    <w:rsid w:val="002969EA"/>
    <w:rsid w:val="00297E42"/>
    <w:rsid w:val="002A0172"/>
    <w:rsid w:val="002A0F79"/>
    <w:rsid w:val="002A62B4"/>
    <w:rsid w:val="002B3AAE"/>
    <w:rsid w:val="002B3D5A"/>
    <w:rsid w:val="002B4A12"/>
    <w:rsid w:val="002B76DB"/>
    <w:rsid w:val="002C081B"/>
    <w:rsid w:val="002C0CAC"/>
    <w:rsid w:val="002D1FCD"/>
    <w:rsid w:val="002D3641"/>
    <w:rsid w:val="002D45BF"/>
    <w:rsid w:val="002D572C"/>
    <w:rsid w:val="002D7801"/>
    <w:rsid w:val="002E0C81"/>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A345B"/>
    <w:rsid w:val="003A7AF1"/>
    <w:rsid w:val="003B0D5F"/>
    <w:rsid w:val="003B2293"/>
    <w:rsid w:val="003B288B"/>
    <w:rsid w:val="003B4387"/>
    <w:rsid w:val="003C08FA"/>
    <w:rsid w:val="003C59D2"/>
    <w:rsid w:val="003D13EA"/>
    <w:rsid w:val="003D4B45"/>
    <w:rsid w:val="003D4F9F"/>
    <w:rsid w:val="003D79CF"/>
    <w:rsid w:val="003E0039"/>
    <w:rsid w:val="003E2489"/>
    <w:rsid w:val="003E66C7"/>
    <w:rsid w:val="003F0586"/>
    <w:rsid w:val="00401D62"/>
    <w:rsid w:val="00404A29"/>
    <w:rsid w:val="0040568B"/>
    <w:rsid w:val="00410ECD"/>
    <w:rsid w:val="00416F37"/>
    <w:rsid w:val="00422FDB"/>
    <w:rsid w:val="004265CD"/>
    <w:rsid w:val="00443CCC"/>
    <w:rsid w:val="0044680B"/>
    <w:rsid w:val="0045382E"/>
    <w:rsid w:val="00456BA4"/>
    <w:rsid w:val="00470A17"/>
    <w:rsid w:val="004711A9"/>
    <w:rsid w:val="00472770"/>
    <w:rsid w:val="00472B04"/>
    <w:rsid w:val="004736E0"/>
    <w:rsid w:val="00477664"/>
    <w:rsid w:val="0048322C"/>
    <w:rsid w:val="00485933"/>
    <w:rsid w:val="0049309C"/>
    <w:rsid w:val="00494400"/>
    <w:rsid w:val="004962EC"/>
    <w:rsid w:val="0049689D"/>
    <w:rsid w:val="004A1068"/>
    <w:rsid w:val="004A23D4"/>
    <w:rsid w:val="004A6670"/>
    <w:rsid w:val="004A71E4"/>
    <w:rsid w:val="004B395A"/>
    <w:rsid w:val="004C0577"/>
    <w:rsid w:val="004C1C78"/>
    <w:rsid w:val="004C62AD"/>
    <w:rsid w:val="004C7E2E"/>
    <w:rsid w:val="004D0CC4"/>
    <w:rsid w:val="004D13FE"/>
    <w:rsid w:val="004D1587"/>
    <w:rsid w:val="004D627E"/>
    <w:rsid w:val="004D6295"/>
    <w:rsid w:val="004E04F1"/>
    <w:rsid w:val="004E3A44"/>
    <w:rsid w:val="004F47E6"/>
    <w:rsid w:val="004F4E20"/>
    <w:rsid w:val="004F6334"/>
    <w:rsid w:val="005002AC"/>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86628"/>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61E2"/>
    <w:rsid w:val="00717724"/>
    <w:rsid w:val="007214EC"/>
    <w:rsid w:val="0072449C"/>
    <w:rsid w:val="00736ADC"/>
    <w:rsid w:val="00741135"/>
    <w:rsid w:val="0074317C"/>
    <w:rsid w:val="0074324B"/>
    <w:rsid w:val="007510A6"/>
    <w:rsid w:val="0075275E"/>
    <w:rsid w:val="00755AC0"/>
    <w:rsid w:val="00756E90"/>
    <w:rsid w:val="00757397"/>
    <w:rsid w:val="00760BA1"/>
    <w:rsid w:val="00763454"/>
    <w:rsid w:val="00770EDA"/>
    <w:rsid w:val="00772B18"/>
    <w:rsid w:val="007747AA"/>
    <w:rsid w:val="00776719"/>
    <w:rsid w:val="007824A0"/>
    <w:rsid w:val="00782FE0"/>
    <w:rsid w:val="007834B2"/>
    <w:rsid w:val="00786985"/>
    <w:rsid w:val="007A3F54"/>
    <w:rsid w:val="007B0DD1"/>
    <w:rsid w:val="007B4AD1"/>
    <w:rsid w:val="007D19FB"/>
    <w:rsid w:val="007D689A"/>
    <w:rsid w:val="007F5010"/>
    <w:rsid w:val="007F6EA9"/>
    <w:rsid w:val="00800C5D"/>
    <w:rsid w:val="00811E88"/>
    <w:rsid w:val="00812E22"/>
    <w:rsid w:val="008144C1"/>
    <w:rsid w:val="0082396C"/>
    <w:rsid w:val="0082644F"/>
    <w:rsid w:val="00826B36"/>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824"/>
    <w:rsid w:val="009549D0"/>
    <w:rsid w:val="00956F67"/>
    <w:rsid w:val="0095728F"/>
    <w:rsid w:val="00965F0E"/>
    <w:rsid w:val="00967262"/>
    <w:rsid w:val="0096771C"/>
    <w:rsid w:val="00967E51"/>
    <w:rsid w:val="00972D24"/>
    <w:rsid w:val="00975C67"/>
    <w:rsid w:val="00982C39"/>
    <w:rsid w:val="00987422"/>
    <w:rsid w:val="00990B25"/>
    <w:rsid w:val="00993FBA"/>
    <w:rsid w:val="009A15E7"/>
    <w:rsid w:val="009B11E8"/>
    <w:rsid w:val="009B4539"/>
    <w:rsid w:val="009B536C"/>
    <w:rsid w:val="009B597C"/>
    <w:rsid w:val="009B6D70"/>
    <w:rsid w:val="009D3971"/>
    <w:rsid w:val="009D6324"/>
    <w:rsid w:val="009E0CBD"/>
    <w:rsid w:val="009E61B6"/>
    <w:rsid w:val="009E79A9"/>
    <w:rsid w:val="00A03D46"/>
    <w:rsid w:val="00A0502D"/>
    <w:rsid w:val="00A123F3"/>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E9E"/>
    <w:rsid w:val="00AB3472"/>
    <w:rsid w:val="00AB61F4"/>
    <w:rsid w:val="00AC0B66"/>
    <w:rsid w:val="00AC4005"/>
    <w:rsid w:val="00AC535F"/>
    <w:rsid w:val="00AC599E"/>
    <w:rsid w:val="00AC5DB2"/>
    <w:rsid w:val="00AD05B4"/>
    <w:rsid w:val="00AD3E77"/>
    <w:rsid w:val="00AE1708"/>
    <w:rsid w:val="00AE2207"/>
    <w:rsid w:val="00AF150F"/>
    <w:rsid w:val="00B03FDF"/>
    <w:rsid w:val="00B06793"/>
    <w:rsid w:val="00B1029B"/>
    <w:rsid w:val="00B13F94"/>
    <w:rsid w:val="00B14D84"/>
    <w:rsid w:val="00B20117"/>
    <w:rsid w:val="00B22708"/>
    <w:rsid w:val="00B22D2A"/>
    <w:rsid w:val="00B249E4"/>
    <w:rsid w:val="00B2770E"/>
    <w:rsid w:val="00B3554B"/>
    <w:rsid w:val="00B36197"/>
    <w:rsid w:val="00B37F5C"/>
    <w:rsid w:val="00B43570"/>
    <w:rsid w:val="00B44928"/>
    <w:rsid w:val="00B56137"/>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6215A"/>
    <w:rsid w:val="00C62503"/>
    <w:rsid w:val="00C6267B"/>
    <w:rsid w:val="00C747FE"/>
    <w:rsid w:val="00C77B42"/>
    <w:rsid w:val="00C85F57"/>
    <w:rsid w:val="00C90756"/>
    <w:rsid w:val="00CA0B56"/>
    <w:rsid w:val="00CA68F3"/>
    <w:rsid w:val="00CB1245"/>
    <w:rsid w:val="00CC5781"/>
    <w:rsid w:val="00CC69A9"/>
    <w:rsid w:val="00CD24D2"/>
    <w:rsid w:val="00CD68D4"/>
    <w:rsid w:val="00CE06AD"/>
    <w:rsid w:val="00CE2165"/>
    <w:rsid w:val="00CE3D79"/>
    <w:rsid w:val="00CF29DD"/>
    <w:rsid w:val="00CF79DE"/>
    <w:rsid w:val="00D05D77"/>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199E"/>
    <w:rsid w:val="00DF55B8"/>
    <w:rsid w:val="00DF636A"/>
    <w:rsid w:val="00E05BCA"/>
    <w:rsid w:val="00E112C4"/>
    <w:rsid w:val="00E26678"/>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EF6087"/>
    <w:rsid w:val="00F011DE"/>
    <w:rsid w:val="00F02C63"/>
    <w:rsid w:val="00F03C15"/>
    <w:rsid w:val="00F15096"/>
    <w:rsid w:val="00F153BD"/>
    <w:rsid w:val="00F17639"/>
    <w:rsid w:val="00F177E1"/>
    <w:rsid w:val="00F235E0"/>
    <w:rsid w:val="00F36E79"/>
    <w:rsid w:val="00F4197B"/>
    <w:rsid w:val="00F504AC"/>
    <w:rsid w:val="00F57B7A"/>
    <w:rsid w:val="00F624AB"/>
    <w:rsid w:val="00F724BE"/>
    <w:rsid w:val="00F744D4"/>
    <w:rsid w:val="00F74508"/>
    <w:rsid w:val="00F8185B"/>
    <w:rsid w:val="00F94437"/>
    <w:rsid w:val="00FA026C"/>
    <w:rsid w:val="00FA1E7E"/>
    <w:rsid w:val="00FA2145"/>
    <w:rsid w:val="00FA41F3"/>
    <w:rsid w:val="00FA7E87"/>
    <w:rsid w:val="00FC03EE"/>
    <w:rsid w:val="00FC3955"/>
    <w:rsid w:val="00FC5B7E"/>
    <w:rsid w:val="00FD2A43"/>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BD2B0EB-09AC-47CD-BB84-46C3BCB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F0AD-9F2F-4343-A96B-62D2DB68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7</Pages>
  <Words>2646</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459</cp:revision>
  <cp:lastPrinted>2017-05-15T17:03:00Z</cp:lastPrinted>
  <dcterms:created xsi:type="dcterms:W3CDTF">2017-02-20T21:40:00Z</dcterms:created>
  <dcterms:modified xsi:type="dcterms:W3CDTF">2017-09-22T19:22:00Z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-1805037840</vt:i4>
  </property>
  <property fmtid="{D5CDD505-2E9C-101B-9397-08002B2CF9AE}" pid="3" name="_NewReviewCycle">
    <vt:lpwstr/>
  </property>
  <property fmtid="{D5CDD505-2E9C-101B-9397-08002B2CF9AE}" pid="4" name="_EmailSubject">
    <vt:lpwstr>PS 016 CAS RAALM 2017 Aviso de Convocatoria</vt:lpwstr>
  </property>
  <property fmtid="{D5CDD505-2E9C-101B-9397-08002B2CF9AE}" pid="5" name="_AuthorEmail">
    <vt:lpwstr>adan.davalos@essalud.gob.pe</vt:lpwstr>
  </property>
  <property fmtid="{D5CDD505-2E9C-101B-9397-08002B2CF9AE}" pid="6" name="_AuthorEmailDisplayName">
    <vt:lpwstr>Adan Davalos medina</vt:lpwstr>
  </property>
  <property fmtid="{D5CDD505-2E9C-101B-9397-08002B2CF9AE}" pid="7" name="_PreviousAdHocReviewCycleID">
    <vt:i4>-1575214122</vt:i4>
  </property>
</Properties>
</file>