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E16E60">
        <w:rPr>
          <w:rFonts w:ascii="Arial" w:eastAsia="Arial" w:hAnsi="Arial" w:cs="Arial"/>
          <w:b/>
          <w:color w:val="000000"/>
        </w:rPr>
        <w:t>O DE PROCESO: P.S. 013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2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276"/>
        <w:gridCol w:w="1133"/>
        <w:gridCol w:w="1418"/>
        <w:gridCol w:w="1702"/>
        <w:gridCol w:w="1701"/>
        <w:gridCol w:w="21"/>
      </w:tblGrid>
      <w:tr w:rsidR="009E0388" w:rsidTr="00D406D8">
        <w:trPr>
          <w:gridAfter w:val="1"/>
          <w:wAfter w:w="21" w:type="dxa"/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D406D8">
        <w:trPr>
          <w:gridAfter w:val="1"/>
          <w:wAfter w:w="21" w:type="dxa"/>
          <w:trHeight w:val="69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E16E60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Médico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143226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3D5606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3D5606" w:rsidP="00FA3549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S/. 8</w:t>
            </w:r>
            <w:r w:rsidR="00FA3549" w:rsidRPr="00FA3549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226" w:rsidRPr="00B01B8D" w:rsidRDefault="00143226" w:rsidP="001432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01B8D">
              <w:rPr>
                <w:rFonts w:ascii="Arial" w:hAnsi="Arial" w:cs="Arial"/>
                <w:color w:val="000000" w:themeColor="text1"/>
              </w:rPr>
              <w:t xml:space="preserve">Centro de Atención y Aislamiento </w:t>
            </w:r>
          </w:p>
          <w:p w:rsidR="00143226" w:rsidRPr="00B01B8D" w:rsidRDefault="00143226" w:rsidP="00143226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B01B8D">
              <w:rPr>
                <w:rFonts w:ascii="Arial" w:hAnsi="Arial" w:cs="Arial"/>
                <w:color w:val="000000" w:themeColor="text1"/>
              </w:rPr>
              <w:t xml:space="preserve">Villa </w:t>
            </w:r>
            <w:proofErr w:type="spellStart"/>
            <w:r w:rsidRPr="00B01B8D">
              <w:rPr>
                <w:rFonts w:ascii="Arial" w:hAnsi="Arial" w:cs="Arial"/>
                <w:color w:val="000000" w:themeColor="text1"/>
              </w:rPr>
              <w:t>Mong</w:t>
            </w:r>
            <w:r w:rsidR="00FD2D3E" w:rsidRPr="00B01B8D">
              <w:rPr>
                <w:rFonts w:ascii="Arial" w:hAnsi="Arial" w:cs="Arial"/>
                <w:color w:val="000000" w:themeColor="text1"/>
              </w:rPr>
              <w:t>ru</w:t>
            </w:r>
            <w:r w:rsidRPr="00B01B8D">
              <w:rPr>
                <w:rFonts w:ascii="Arial" w:hAnsi="Arial" w:cs="Arial"/>
                <w:color w:val="000000" w:themeColor="text1"/>
              </w:rPr>
              <w:t>t</w:t>
            </w:r>
            <w:proofErr w:type="spellEnd"/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 xml:space="preserve"> /</w:t>
            </w:r>
          </w:p>
          <w:p w:rsidR="00FA3549" w:rsidRPr="00B01B8D" w:rsidRDefault="00143226" w:rsidP="0014322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>Hospital I Octavio Mongrut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143226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3D5606" w:rsidRPr="00FA3549" w:rsidTr="00D406D8">
        <w:trPr>
          <w:gridAfter w:val="1"/>
          <w:wAfter w:w="21" w:type="dxa"/>
          <w:trHeight w:val="69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606" w:rsidRPr="00033598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606" w:rsidRPr="00033598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606" w:rsidRPr="00033598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606" w:rsidRPr="00FA3549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606" w:rsidRPr="00FA3549" w:rsidRDefault="003D5606" w:rsidP="00E16E60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606" w:rsidRDefault="003D5606" w:rsidP="00E16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606" w:rsidRPr="00E655A5" w:rsidRDefault="003D5606" w:rsidP="00E1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D5606" w:rsidRPr="00FA3549" w:rsidTr="00D406D8">
        <w:trPr>
          <w:gridAfter w:val="1"/>
          <w:wAfter w:w="21" w:type="dxa"/>
          <w:trHeight w:val="69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606" w:rsidRPr="00033598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Tecnólogo Médico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606" w:rsidRPr="00033598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Laboratorio Clínico y Anatomía Patológica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606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P2TM-003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606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606" w:rsidRPr="00FA3549" w:rsidRDefault="003D5606" w:rsidP="00E16E60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606" w:rsidRDefault="003D5606" w:rsidP="00E16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606" w:rsidRPr="00E655A5" w:rsidRDefault="003D5606" w:rsidP="00E1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6E60" w:rsidRPr="00FA3549" w:rsidTr="00D406D8">
        <w:trPr>
          <w:gridAfter w:val="1"/>
          <w:wAfter w:w="21" w:type="dxa"/>
          <w:trHeight w:val="86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60" w:rsidRPr="00033598" w:rsidRDefault="00E16E60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60" w:rsidRPr="00033598" w:rsidRDefault="00E16E60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60" w:rsidRPr="00033598" w:rsidRDefault="007C0B83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T3TE2-004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E60" w:rsidRPr="00FA3549" w:rsidRDefault="003D5606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E60" w:rsidRPr="00FA3549" w:rsidRDefault="00E16E60" w:rsidP="00E16E60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E60" w:rsidRPr="00FA3549" w:rsidRDefault="00E16E60" w:rsidP="00E16E60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E60" w:rsidRPr="00FA3549" w:rsidRDefault="00E16E60" w:rsidP="00E16E60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E16E60" w:rsidTr="00906FC4">
        <w:trPr>
          <w:trHeight w:val="290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60" w:rsidRDefault="00E16E60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E60" w:rsidRPr="00FA3549" w:rsidRDefault="00D406D8" w:rsidP="00E16E6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20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3C1120" w:rsidRDefault="003C1120" w:rsidP="003C112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</w:t>
      </w:r>
      <w:r w:rsidRPr="00014534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GENERAL</w:t>
      </w:r>
      <w:r w:rsidRPr="000145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P1ME-001)</w:t>
      </w:r>
    </w:p>
    <w:p w:rsidR="003C1120" w:rsidRPr="00014534" w:rsidRDefault="003C1120" w:rsidP="003C1120">
      <w:pPr>
        <w:ind w:left="708"/>
        <w:jc w:val="both"/>
        <w:rPr>
          <w:rFonts w:ascii="Arial" w:hAnsi="Arial" w:cs="Arial"/>
          <w:b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3C1120" w:rsidRPr="00014534" w:rsidTr="004F0CF1">
        <w:trPr>
          <w:trHeight w:val="38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C1120" w:rsidRPr="00014534" w:rsidTr="004F0CF1">
        <w:tc>
          <w:tcPr>
            <w:tcW w:w="2842" w:type="dxa"/>
          </w:tcPr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de Médico Cirujano 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</w:t>
            </w: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Contar con Colegiatura (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Indispensable</w:t>
            </w:r>
            <w:r w:rsidRPr="008A16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1120" w:rsidRPr="00014534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3C1120" w:rsidRPr="00014534" w:rsidTr="004F0CF1">
        <w:tc>
          <w:tcPr>
            <w:tcW w:w="2842" w:type="dxa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C1120" w:rsidRPr="00014534" w:rsidRDefault="003C1120" w:rsidP="004F0CF1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3C1120" w:rsidRPr="00014534" w:rsidTr="004F0CF1">
        <w:tc>
          <w:tcPr>
            <w:tcW w:w="2842" w:type="dxa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3C1120" w:rsidRPr="00014534" w:rsidTr="004F0CF1">
        <w:trPr>
          <w:trHeight w:val="591"/>
        </w:trPr>
        <w:tc>
          <w:tcPr>
            <w:tcW w:w="2842" w:type="dxa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3C1120" w:rsidRPr="00014534" w:rsidRDefault="003C1120" w:rsidP="004F0CF1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3C1120" w:rsidRPr="00014534" w:rsidTr="004F0CF1">
        <w:trPr>
          <w:trHeight w:val="591"/>
        </w:trPr>
        <w:tc>
          <w:tcPr>
            <w:tcW w:w="2842" w:type="dxa"/>
          </w:tcPr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C1120" w:rsidRPr="00014534" w:rsidRDefault="003C1120" w:rsidP="004F0CF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3C1120" w:rsidRPr="00014534" w:rsidTr="004F0CF1">
        <w:trPr>
          <w:trHeight w:val="376"/>
        </w:trPr>
        <w:tc>
          <w:tcPr>
            <w:tcW w:w="2842" w:type="dxa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3C1120" w:rsidRPr="00014534" w:rsidRDefault="003C1120" w:rsidP="004F0CF1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3D5606" w:rsidRDefault="003D5606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Pr="003B112A" w:rsidRDefault="000F5795" w:rsidP="00143226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="003C1120">
        <w:rPr>
          <w:rFonts w:ascii="Arial" w:eastAsia="Arial" w:hAnsi="Arial" w:cs="Arial"/>
          <w:b/>
          <w:color w:val="000000"/>
        </w:rPr>
        <w:t>ENFERMERA(O) (P2EN-002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25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669"/>
      </w:tblGrid>
      <w:tr w:rsidR="00487CF1" w:rsidTr="00D5489E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BA0645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D5489E">
        <w:trPr>
          <w:trHeight w:val="345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56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15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D5489E">
        <w:trPr>
          <w:trHeight w:val="33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C1120" w:rsidRPr="00352F09" w:rsidRDefault="003C1120" w:rsidP="003C1120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Pr="00352F09">
        <w:rPr>
          <w:rFonts w:ascii="Arial" w:eastAsia="Arial" w:hAnsi="Arial" w:cs="Arial"/>
          <w:b/>
          <w:color w:val="000000"/>
        </w:rPr>
        <w:t>TECNÓLOGO MÉDICO EN LABORATORIO CLINICO Y ANATOMÍA PATOLÓGICA (P2TM-</w:t>
      </w:r>
      <w:r>
        <w:rPr>
          <w:rFonts w:ascii="Arial" w:eastAsia="Arial" w:hAnsi="Arial" w:cs="Arial"/>
          <w:b/>
          <w:color w:val="000000"/>
        </w:rPr>
        <w:tab/>
        <w:t>003)</w:t>
      </w:r>
    </w:p>
    <w:p w:rsidR="003C1120" w:rsidRDefault="003C1120" w:rsidP="003C1120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81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5813"/>
      </w:tblGrid>
      <w:tr w:rsidR="003C1120" w:rsidTr="003C1120">
        <w:trPr>
          <w:trHeight w:val="460"/>
        </w:trPr>
        <w:tc>
          <w:tcPr>
            <w:tcW w:w="2768" w:type="dxa"/>
            <w:shd w:val="clear" w:color="auto" w:fill="C6D9F1" w:themeFill="text2" w:themeFillTint="33"/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C1120" w:rsidTr="003C1120">
        <w:tc>
          <w:tcPr>
            <w:tcW w:w="2768" w:type="dxa"/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de Tecnólogo Médico en Laboratorio Clínico y Anatomía Patología. </w:t>
            </w:r>
            <w:r w:rsidRPr="008A205B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3C1120" w:rsidRDefault="003C1120" w:rsidP="003C1120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3C1120" w:rsidTr="003C1120">
        <w:tc>
          <w:tcPr>
            <w:tcW w:w="2768" w:type="dxa"/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(Deseable)</w:t>
            </w:r>
          </w:p>
          <w:p w:rsidR="003C1120" w:rsidRDefault="003C1120" w:rsidP="004F0CF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C1120" w:rsidRDefault="003C1120" w:rsidP="004F0CF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3C1120" w:rsidTr="003C1120">
        <w:trPr>
          <w:trHeight w:val="345"/>
        </w:trPr>
        <w:tc>
          <w:tcPr>
            <w:tcW w:w="2768" w:type="dxa"/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20" w:rsidRDefault="003C1120" w:rsidP="004F0CF1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3C1120" w:rsidTr="003C1120">
        <w:trPr>
          <w:trHeight w:val="560"/>
        </w:trPr>
        <w:tc>
          <w:tcPr>
            <w:tcW w:w="2768" w:type="dxa"/>
            <w:vAlign w:val="center"/>
          </w:tcPr>
          <w:p w:rsidR="003C1120" w:rsidRDefault="003C1120" w:rsidP="004F0CF1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20" w:rsidRDefault="003C1120" w:rsidP="004F0CF1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3C1120" w:rsidTr="003C1120">
        <w:trPr>
          <w:trHeight w:val="150"/>
        </w:trPr>
        <w:tc>
          <w:tcPr>
            <w:tcW w:w="2768" w:type="dxa"/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20" w:rsidRDefault="003C1120" w:rsidP="004F0CF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C1120" w:rsidRDefault="003C1120" w:rsidP="004F0CF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3C1120" w:rsidTr="003C1120">
        <w:trPr>
          <w:trHeight w:val="330"/>
        </w:trPr>
        <w:tc>
          <w:tcPr>
            <w:tcW w:w="2768" w:type="dxa"/>
            <w:vAlign w:val="center"/>
          </w:tcPr>
          <w:p w:rsidR="003C1120" w:rsidRDefault="003C1120" w:rsidP="004F0CF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813" w:type="dxa"/>
            <w:vAlign w:val="center"/>
          </w:tcPr>
          <w:p w:rsidR="003C1120" w:rsidRDefault="003C1120" w:rsidP="004F0CF1">
            <w:pPr>
              <w:pStyle w:val="Normal1"/>
              <w:numPr>
                <w:ilvl w:val="0"/>
                <w:numId w:val="2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3C1120" w:rsidRDefault="003C1120" w:rsidP="003C112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 w:rsidR="003C1120"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>TEC</w:t>
      </w:r>
      <w:r w:rsidR="003C1120">
        <w:rPr>
          <w:rFonts w:ascii="Arial" w:eastAsia="Arial" w:hAnsi="Arial" w:cs="Arial"/>
          <w:b/>
          <w:color w:val="000000"/>
        </w:rPr>
        <w:t>NICO EN ENFERMERIA II (T3TE2-004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11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69"/>
      </w:tblGrid>
      <w:tr w:rsidR="00487CF1" w:rsidTr="008A16EF">
        <w:trPr>
          <w:trHeight w:val="46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8A16EF">
        <w:trPr>
          <w:trHeight w:val="616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8A16EF"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 w:rsidR="00B156D4" w:rsidRPr="00236DA2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8A16EF">
        <w:trPr>
          <w:trHeight w:val="792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:rsidTr="008A16EF">
        <w:trPr>
          <w:trHeight w:val="439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D406D8" w:rsidRDefault="00D406D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B01B8D">
        <w:rPr>
          <w:rFonts w:ascii="Arial" w:eastAsia="Arial" w:hAnsi="Arial" w:cs="Arial"/>
          <w:b/>
          <w:color w:val="000000"/>
          <w:u w:val="single"/>
        </w:rPr>
        <w:t>. 013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D406D8" w:rsidRDefault="00D406D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D406D8" w:rsidRDefault="00D406D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D406D8" w:rsidRDefault="00D406D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48734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48734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04 de corresponder,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3C1120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23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31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marz</w:t>
            </w:r>
            <w:r w:rsidR="00D7120B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3C112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48734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3020F7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villaconvocatorias@gmail.com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43" w:rsidRDefault="00487343" w:rsidP="004A4EF6">
      <w:r>
        <w:separator/>
      </w:r>
    </w:p>
  </w:endnote>
  <w:endnote w:type="continuationSeparator" w:id="0">
    <w:p w:rsidR="00487343" w:rsidRDefault="00487343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43" w:rsidRDefault="00487343" w:rsidP="004A4EF6">
      <w:r>
        <w:separator/>
      </w:r>
    </w:p>
  </w:footnote>
  <w:footnote w:type="continuationSeparator" w:id="0">
    <w:p w:rsidR="00487343" w:rsidRDefault="00487343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3226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3020F7"/>
    <w:rsid w:val="00305C78"/>
    <w:rsid w:val="00337B72"/>
    <w:rsid w:val="00340852"/>
    <w:rsid w:val="00351036"/>
    <w:rsid w:val="003546C0"/>
    <w:rsid w:val="00354DAF"/>
    <w:rsid w:val="0035500B"/>
    <w:rsid w:val="003B112A"/>
    <w:rsid w:val="003C1120"/>
    <w:rsid w:val="003C3879"/>
    <w:rsid w:val="003D5606"/>
    <w:rsid w:val="003E7EE5"/>
    <w:rsid w:val="004162A2"/>
    <w:rsid w:val="004728F2"/>
    <w:rsid w:val="004857D0"/>
    <w:rsid w:val="00487343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C0B83"/>
    <w:rsid w:val="007D0F27"/>
    <w:rsid w:val="007D41A8"/>
    <w:rsid w:val="0081063C"/>
    <w:rsid w:val="008229BE"/>
    <w:rsid w:val="00823E0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23BDB"/>
    <w:rsid w:val="00924D90"/>
    <w:rsid w:val="009527FC"/>
    <w:rsid w:val="00961354"/>
    <w:rsid w:val="00965A43"/>
    <w:rsid w:val="00966124"/>
    <w:rsid w:val="0099710B"/>
    <w:rsid w:val="009A2E06"/>
    <w:rsid w:val="009A4F4F"/>
    <w:rsid w:val="009B7FC5"/>
    <w:rsid w:val="009E0388"/>
    <w:rsid w:val="009E5EE2"/>
    <w:rsid w:val="00A1325B"/>
    <w:rsid w:val="00A37E08"/>
    <w:rsid w:val="00A41C5E"/>
    <w:rsid w:val="00A47BD5"/>
    <w:rsid w:val="00A75E7E"/>
    <w:rsid w:val="00A95D89"/>
    <w:rsid w:val="00AA5C7A"/>
    <w:rsid w:val="00AB204F"/>
    <w:rsid w:val="00AB69AC"/>
    <w:rsid w:val="00AD562B"/>
    <w:rsid w:val="00AF3FE9"/>
    <w:rsid w:val="00B01B8D"/>
    <w:rsid w:val="00B156D4"/>
    <w:rsid w:val="00B20250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D1D4C"/>
    <w:rsid w:val="00CE6ACE"/>
    <w:rsid w:val="00CF6B2F"/>
    <w:rsid w:val="00D130D7"/>
    <w:rsid w:val="00D27271"/>
    <w:rsid w:val="00D27B62"/>
    <w:rsid w:val="00D406D8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16E60"/>
    <w:rsid w:val="00E201B9"/>
    <w:rsid w:val="00E222DF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D2D3E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CA16C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B1D7-25CF-47BA-B591-F311DA89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2705</Words>
  <Characters>14878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5</cp:revision>
  <cp:lastPrinted>2021-03-12T15:32:00Z</cp:lastPrinted>
  <dcterms:created xsi:type="dcterms:W3CDTF">2021-03-23T19:40:00Z</dcterms:created>
  <dcterms:modified xsi:type="dcterms:W3CDTF">2021-03-23T20:24:00Z</dcterms:modified>
</cp:coreProperties>
</file>