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A8" w:rsidRPr="007B431B" w:rsidRDefault="001E4DA8" w:rsidP="001E4DA8">
      <w:pPr>
        <w:pStyle w:val="Sangradetextonormal"/>
        <w:ind w:firstLine="0"/>
        <w:outlineLvl w:val="0"/>
        <w:rPr>
          <w:rFonts w:cs="Arial"/>
          <w:sz w:val="20"/>
        </w:rPr>
      </w:pPr>
      <w:r w:rsidRPr="007B431B">
        <w:rPr>
          <w:rFonts w:cs="Arial"/>
          <w:sz w:val="20"/>
        </w:rPr>
        <w:t>SEGURO SOCIAL DE SALUD (ESSALUD)</w:t>
      </w:r>
    </w:p>
    <w:p w:rsidR="001E4DA8" w:rsidRPr="007B431B" w:rsidRDefault="001E4DA8" w:rsidP="001E4DA8">
      <w:pPr>
        <w:pStyle w:val="Sangradetextonormal"/>
        <w:ind w:firstLine="0"/>
        <w:rPr>
          <w:rFonts w:cs="Arial"/>
          <w:sz w:val="18"/>
          <w:szCs w:val="18"/>
        </w:rPr>
      </w:pPr>
    </w:p>
    <w:p w:rsidR="001E4DA8" w:rsidRPr="007B431B" w:rsidRDefault="001E4DA8" w:rsidP="001E4DA8">
      <w:pPr>
        <w:pStyle w:val="Sangradetextonormal"/>
        <w:ind w:firstLine="0"/>
        <w:outlineLvl w:val="0"/>
        <w:rPr>
          <w:rFonts w:cs="Arial"/>
          <w:sz w:val="20"/>
          <w:u w:val="single"/>
        </w:rPr>
      </w:pPr>
      <w:proofErr w:type="gramStart"/>
      <w:r w:rsidRPr="007B431B">
        <w:rPr>
          <w:rFonts w:cs="Arial"/>
          <w:sz w:val="20"/>
          <w:u w:val="single"/>
        </w:rPr>
        <w:t>AVISO  DE</w:t>
      </w:r>
      <w:proofErr w:type="gramEnd"/>
      <w:r w:rsidRPr="007B431B">
        <w:rPr>
          <w:rFonts w:cs="Arial"/>
          <w:sz w:val="20"/>
          <w:u w:val="single"/>
        </w:rPr>
        <w:t xml:space="preserve">  CONVOCATORIA PARA CONTRATACIÓN ADMINISTRATIVA DE SERVICIOS (CAS)</w:t>
      </w:r>
    </w:p>
    <w:p w:rsidR="001E4DA8" w:rsidRPr="007B431B" w:rsidRDefault="001E4DA8" w:rsidP="001E4DA8">
      <w:pPr>
        <w:pStyle w:val="Sangradetextonormal"/>
        <w:ind w:firstLine="0"/>
        <w:outlineLvl w:val="0"/>
        <w:rPr>
          <w:rFonts w:cs="Arial"/>
          <w:sz w:val="20"/>
        </w:rPr>
      </w:pPr>
    </w:p>
    <w:p w:rsidR="001E4DA8" w:rsidRPr="007B431B" w:rsidRDefault="001E4DA8" w:rsidP="001E4DA8">
      <w:pPr>
        <w:pStyle w:val="Sangradetextonormal"/>
        <w:ind w:firstLine="0"/>
        <w:outlineLvl w:val="0"/>
        <w:rPr>
          <w:rFonts w:cs="Arial"/>
          <w:sz w:val="20"/>
        </w:rPr>
      </w:pPr>
      <w:r w:rsidRPr="007B431B">
        <w:rPr>
          <w:rFonts w:cs="Arial"/>
          <w:sz w:val="20"/>
        </w:rPr>
        <w:t xml:space="preserve">INSTITUTO NACIONAL CARDIOVASCULAR “Carlos Alberto </w:t>
      </w:r>
      <w:proofErr w:type="spellStart"/>
      <w:r w:rsidRPr="007B431B">
        <w:rPr>
          <w:rFonts w:cs="Arial"/>
          <w:sz w:val="20"/>
        </w:rPr>
        <w:t>Peschiera</w:t>
      </w:r>
      <w:proofErr w:type="spellEnd"/>
      <w:r w:rsidRPr="007B431B">
        <w:rPr>
          <w:rFonts w:cs="Arial"/>
          <w:sz w:val="20"/>
        </w:rPr>
        <w:t xml:space="preserve"> Carrillo”</w:t>
      </w:r>
    </w:p>
    <w:p w:rsidR="001E4DA8" w:rsidRPr="007B431B" w:rsidRDefault="001E4DA8" w:rsidP="001E4DA8">
      <w:pPr>
        <w:pStyle w:val="Sangradetextonormal"/>
        <w:ind w:firstLine="0"/>
        <w:outlineLvl w:val="0"/>
        <w:rPr>
          <w:rFonts w:cs="Arial"/>
          <w:sz w:val="20"/>
        </w:rPr>
      </w:pPr>
    </w:p>
    <w:p w:rsidR="001E4DA8" w:rsidRPr="007B431B" w:rsidRDefault="001E4DA8" w:rsidP="001E4DA8">
      <w:pPr>
        <w:pStyle w:val="Sangradetextonormal"/>
        <w:ind w:firstLine="0"/>
        <w:outlineLvl w:val="0"/>
        <w:rPr>
          <w:rFonts w:cs="Arial"/>
          <w:sz w:val="20"/>
        </w:rPr>
      </w:pPr>
      <w:r w:rsidRPr="007B431B">
        <w:rPr>
          <w:rFonts w:cs="Arial"/>
          <w:sz w:val="20"/>
        </w:rPr>
        <w:t>CÓDIGO DE PROCESO: P.S. 0</w:t>
      </w:r>
      <w:r w:rsidR="00C503B4">
        <w:rPr>
          <w:rFonts w:cs="Arial"/>
          <w:sz w:val="20"/>
        </w:rPr>
        <w:t>10</w:t>
      </w:r>
      <w:r w:rsidRPr="007B431B">
        <w:rPr>
          <w:rFonts w:cs="Arial"/>
          <w:sz w:val="20"/>
        </w:rPr>
        <w:t>-CAS-INCOR-2017</w:t>
      </w:r>
    </w:p>
    <w:p w:rsidR="001E4DA8" w:rsidRPr="007B431B" w:rsidRDefault="001E4DA8" w:rsidP="001E4DA8">
      <w:pPr>
        <w:pStyle w:val="Sangradetextonormal"/>
        <w:ind w:firstLine="0"/>
        <w:jc w:val="left"/>
        <w:rPr>
          <w:rFonts w:cs="Arial"/>
          <w:sz w:val="20"/>
        </w:rPr>
      </w:pPr>
    </w:p>
    <w:p w:rsidR="001E4DA8" w:rsidRPr="007B431B" w:rsidRDefault="001E4DA8" w:rsidP="001E4DA8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cs="Arial"/>
          <w:sz w:val="20"/>
        </w:rPr>
      </w:pPr>
      <w:r w:rsidRPr="007B431B">
        <w:rPr>
          <w:rFonts w:cs="Arial"/>
          <w:sz w:val="20"/>
        </w:rPr>
        <w:t>GENERALIDADES</w:t>
      </w:r>
    </w:p>
    <w:p w:rsidR="001E4DA8" w:rsidRPr="007B431B" w:rsidRDefault="001E4DA8" w:rsidP="001E4DA8">
      <w:pPr>
        <w:pStyle w:val="Sangradetextonormal"/>
        <w:ind w:left="360" w:firstLine="0"/>
        <w:jc w:val="left"/>
        <w:rPr>
          <w:rFonts w:cs="Arial"/>
          <w:sz w:val="18"/>
          <w:szCs w:val="18"/>
        </w:rPr>
      </w:pPr>
      <w:r w:rsidRPr="007B431B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DA8" w:rsidRPr="007B431B" w:rsidRDefault="001E4DA8" w:rsidP="001E4DA8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cs="Arial"/>
          <w:sz w:val="20"/>
        </w:rPr>
      </w:pPr>
      <w:r w:rsidRPr="007B431B">
        <w:rPr>
          <w:rFonts w:cs="Arial"/>
          <w:sz w:val="20"/>
        </w:rPr>
        <w:t xml:space="preserve">Objeto de </w:t>
      </w:r>
      <w:smartTag w:uri="urn:schemas-microsoft-com:office:smarttags" w:element="PersonName">
        <w:smartTagPr>
          <w:attr w:name="ProductID" w:val="la Convocatoria"/>
        </w:smartTagPr>
        <w:r w:rsidRPr="007B431B">
          <w:rPr>
            <w:rFonts w:cs="Arial"/>
            <w:sz w:val="20"/>
          </w:rPr>
          <w:t>la Convocatoria</w:t>
        </w:r>
      </w:smartTag>
    </w:p>
    <w:p w:rsidR="001E4DA8" w:rsidRPr="007B431B" w:rsidRDefault="001E4DA8" w:rsidP="001E4DA8">
      <w:pPr>
        <w:pStyle w:val="Sangradetextonormal"/>
        <w:ind w:left="709" w:firstLine="0"/>
        <w:jc w:val="both"/>
        <w:rPr>
          <w:rFonts w:cs="Arial"/>
          <w:b w:val="0"/>
          <w:sz w:val="20"/>
        </w:rPr>
      </w:pPr>
      <w:r w:rsidRPr="007B431B">
        <w:rPr>
          <w:rFonts w:cs="Arial"/>
          <w:b w:val="0"/>
          <w:sz w:val="20"/>
        </w:rPr>
        <w:t xml:space="preserve">Contratar los siguientes servicios del Instituto Nacional Cardiovascular “Carlos Alberto </w:t>
      </w:r>
      <w:proofErr w:type="spellStart"/>
      <w:r w:rsidRPr="007B431B">
        <w:rPr>
          <w:rFonts w:cs="Arial"/>
          <w:b w:val="0"/>
          <w:sz w:val="20"/>
        </w:rPr>
        <w:t>Peschiera</w:t>
      </w:r>
      <w:proofErr w:type="spellEnd"/>
      <w:r w:rsidRPr="007B431B">
        <w:rPr>
          <w:rFonts w:cs="Arial"/>
          <w:b w:val="0"/>
          <w:sz w:val="20"/>
        </w:rPr>
        <w:t xml:space="preserve"> Carrillo”:</w:t>
      </w:r>
    </w:p>
    <w:p w:rsidR="001E4DA8" w:rsidRPr="007B431B" w:rsidRDefault="001E4DA8" w:rsidP="001E4DA8">
      <w:pPr>
        <w:pStyle w:val="Sangradetextonormal"/>
        <w:ind w:left="709" w:firstLine="0"/>
        <w:jc w:val="both"/>
        <w:rPr>
          <w:rFonts w:cs="Arial"/>
          <w:b w:val="0"/>
          <w:sz w:val="20"/>
          <w:highlight w:val="yellow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1492"/>
        <w:gridCol w:w="1201"/>
        <w:gridCol w:w="1134"/>
        <w:gridCol w:w="1701"/>
        <w:gridCol w:w="2485"/>
        <w:gridCol w:w="1842"/>
      </w:tblGrid>
      <w:tr w:rsidR="001E4DA8" w:rsidRPr="00862E11" w:rsidTr="002250DF">
        <w:trPr>
          <w:trHeight w:val="300"/>
        </w:trPr>
        <w:tc>
          <w:tcPr>
            <w:tcW w:w="1344" w:type="dxa"/>
            <w:shd w:val="clear" w:color="000000" w:fill="BFBFBF"/>
            <w:noWrap/>
            <w:vAlign w:val="center"/>
          </w:tcPr>
          <w:p w:rsidR="001E4DA8" w:rsidRPr="00652CD3" w:rsidRDefault="001E4DA8" w:rsidP="002250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52C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492" w:type="dxa"/>
            <w:shd w:val="clear" w:color="000000" w:fill="BFBFBF"/>
            <w:vAlign w:val="center"/>
          </w:tcPr>
          <w:p w:rsidR="001E4DA8" w:rsidRPr="00652CD3" w:rsidRDefault="001E4DA8" w:rsidP="002250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52C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201" w:type="dxa"/>
            <w:shd w:val="clear" w:color="000000" w:fill="BFBFBF"/>
            <w:vAlign w:val="center"/>
          </w:tcPr>
          <w:p w:rsidR="001E4DA8" w:rsidRPr="00652CD3" w:rsidRDefault="001E4DA8" w:rsidP="002250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52C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4" w:type="dxa"/>
            <w:shd w:val="clear" w:color="000000" w:fill="BFBFBF"/>
            <w:noWrap/>
            <w:vAlign w:val="center"/>
          </w:tcPr>
          <w:p w:rsidR="001E4DA8" w:rsidRPr="00652CD3" w:rsidRDefault="001E4DA8" w:rsidP="002250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52C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:rsidR="001E4DA8" w:rsidRPr="00652CD3" w:rsidRDefault="001E4DA8" w:rsidP="002250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52C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RETRIBUCIÓN MENSUAL</w:t>
            </w:r>
          </w:p>
        </w:tc>
        <w:tc>
          <w:tcPr>
            <w:tcW w:w="2485" w:type="dxa"/>
            <w:shd w:val="clear" w:color="000000" w:fill="BFBFBF"/>
            <w:vAlign w:val="center"/>
          </w:tcPr>
          <w:p w:rsidR="001E4DA8" w:rsidRPr="00652CD3" w:rsidRDefault="001E4DA8" w:rsidP="002250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52C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ÀREA CONTRATANTE</w:t>
            </w:r>
          </w:p>
        </w:tc>
        <w:tc>
          <w:tcPr>
            <w:tcW w:w="1842" w:type="dxa"/>
            <w:shd w:val="clear" w:color="000000" w:fill="BFBFBF"/>
            <w:noWrap/>
            <w:vAlign w:val="center"/>
          </w:tcPr>
          <w:p w:rsidR="001E4DA8" w:rsidRPr="00652CD3" w:rsidRDefault="001E4DA8" w:rsidP="002250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52C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DEPENDENCIA</w:t>
            </w:r>
          </w:p>
        </w:tc>
      </w:tr>
      <w:tr w:rsidR="001E4DA8" w:rsidRPr="00862E11" w:rsidTr="002250DF">
        <w:trPr>
          <w:trHeight w:val="1075"/>
        </w:trPr>
        <w:tc>
          <w:tcPr>
            <w:tcW w:w="1344" w:type="dxa"/>
            <w:shd w:val="clear" w:color="auto" w:fill="auto"/>
            <w:vAlign w:val="center"/>
          </w:tcPr>
          <w:p w:rsidR="001E4DA8" w:rsidRPr="00FC0D42" w:rsidRDefault="001E4DA8" w:rsidP="002250DF">
            <w:pPr>
              <w:suppressAutoHyphens w:val="0"/>
              <w:jc w:val="center"/>
              <w:rPr>
                <w:rFonts w:ascii="Arial" w:hAnsi="Arial" w:cs="Arial"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lang w:val="es-PE" w:eastAsia="es-PE"/>
              </w:rPr>
              <w:t>Tecnólogo Médico</w:t>
            </w:r>
          </w:p>
        </w:tc>
        <w:tc>
          <w:tcPr>
            <w:tcW w:w="1492" w:type="dxa"/>
            <w:vAlign w:val="center"/>
          </w:tcPr>
          <w:p w:rsidR="001E4DA8" w:rsidRPr="00FC0D42" w:rsidRDefault="001E4DA8" w:rsidP="002250DF">
            <w:pPr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Radiología</w:t>
            </w:r>
          </w:p>
        </w:tc>
        <w:tc>
          <w:tcPr>
            <w:tcW w:w="1201" w:type="dxa"/>
            <w:vAlign w:val="center"/>
          </w:tcPr>
          <w:p w:rsidR="001E4DA8" w:rsidRPr="00FC0D42" w:rsidRDefault="001E4DA8" w:rsidP="002250DF">
            <w:pPr>
              <w:suppressAutoHyphens w:val="0"/>
              <w:jc w:val="center"/>
              <w:rPr>
                <w:rFonts w:ascii="Arial" w:hAnsi="Arial" w:cs="Arial"/>
                <w:color w:val="000000"/>
                <w:lang w:val="es-PE" w:eastAsia="es-PE"/>
              </w:rPr>
            </w:pPr>
            <w:r w:rsidRPr="00FC0D42">
              <w:rPr>
                <w:rFonts w:ascii="Arial" w:hAnsi="Arial" w:cs="Arial"/>
                <w:color w:val="000000"/>
                <w:lang w:eastAsia="es-PE"/>
              </w:rPr>
              <w:t>P2</w:t>
            </w:r>
            <w:r>
              <w:rPr>
                <w:rFonts w:ascii="Arial" w:hAnsi="Arial" w:cs="Arial"/>
                <w:color w:val="000000"/>
                <w:lang w:eastAsia="es-PE"/>
              </w:rPr>
              <w:t>TM-002</w:t>
            </w:r>
          </w:p>
        </w:tc>
        <w:tc>
          <w:tcPr>
            <w:tcW w:w="1134" w:type="dxa"/>
            <w:vAlign w:val="center"/>
          </w:tcPr>
          <w:p w:rsidR="001E4DA8" w:rsidRPr="00FC0D42" w:rsidRDefault="001E4DA8" w:rsidP="002250DF">
            <w:pPr>
              <w:suppressAutoHyphens w:val="0"/>
              <w:jc w:val="center"/>
              <w:rPr>
                <w:rFonts w:ascii="Arial" w:hAnsi="Arial" w:cs="Arial"/>
                <w:color w:val="000000"/>
                <w:lang w:val="es-PE" w:eastAsia="es-PE"/>
              </w:rPr>
            </w:pPr>
            <w:r w:rsidRPr="00FC0D42">
              <w:rPr>
                <w:rFonts w:ascii="Arial" w:hAnsi="Arial" w:cs="Arial"/>
                <w:color w:val="000000"/>
                <w:lang w:val="es-PE" w:eastAsia="es-PE"/>
              </w:rPr>
              <w:t>0</w:t>
            </w:r>
            <w:r>
              <w:rPr>
                <w:rFonts w:ascii="Arial" w:hAnsi="Arial" w:cs="Arial"/>
                <w:color w:val="000000"/>
                <w:lang w:val="es-PE" w:eastAsia="es-PE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DA8" w:rsidRPr="00FC0D42" w:rsidRDefault="001E4DA8" w:rsidP="002250DF">
            <w:pPr>
              <w:suppressAutoHyphens w:val="0"/>
              <w:jc w:val="center"/>
              <w:rPr>
                <w:rFonts w:ascii="Arial" w:hAnsi="Arial" w:cs="Arial"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lang w:val="es-PE" w:eastAsia="es-PE"/>
              </w:rPr>
              <w:t>S/. 3,400.00</w:t>
            </w:r>
          </w:p>
        </w:tc>
        <w:tc>
          <w:tcPr>
            <w:tcW w:w="2485" w:type="dxa"/>
            <w:vAlign w:val="center"/>
          </w:tcPr>
          <w:p w:rsidR="001E4DA8" w:rsidRPr="00FC0D42" w:rsidRDefault="001E4DA8" w:rsidP="002250D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FC0D42">
              <w:rPr>
                <w:rFonts w:ascii="Arial" w:hAnsi="Arial" w:cs="Arial"/>
                <w:color w:val="000000"/>
                <w:lang w:eastAsia="es-PE"/>
              </w:rPr>
              <w:t xml:space="preserve">Servicio de </w:t>
            </w:r>
            <w:r>
              <w:rPr>
                <w:rFonts w:ascii="Arial" w:hAnsi="Arial" w:cs="Arial"/>
                <w:color w:val="000000"/>
                <w:lang w:eastAsia="es-PE"/>
              </w:rPr>
              <w:t xml:space="preserve">Cardiología Intervencionista – Dirección de Investigación, Docencia y Atención Especializada en Cardiología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4DA8" w:rsidRPr="00FC0D42" w:rsidRDefault="001E4DA8" w:rsidP="002250DF">
            <w:pPr>
              <w:suppressAutoHyphens w:val="0"/>
              <w:jc w:val="center"/>
              <w:rPr>
                <w:rFonts w:ascii="Arial" w:hAnsi="Arial" w:cs="Arial"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lang w:val="es-PE" w:eastAsia="es-PE"/>
              </w:rPr>
              <w:t xml:space="preserve">Instituto Nacional Cardiovascular “Carlos Alberto </w:t>
            </w:r>
            <w:proofErr w:type="spellStart"/>
            <w:r>
              <w:rPr>
                <w:rFonts w:ascii="Arial" w:hAnsi="Arial" w:cs="Arial"/>
                <w:color w:val="000000"/>
                <w:lang w:val="es-PE" w:eastAsia="es-PE"/>
              </w:rPr>
              <w:t>Peschiera</w:t>
            </w:r>
            <w:proofErr w:type="spellEnd"/>
            <w:r>
              <w:rPr>
                <w:rFonts w:ascii="Arial" w:hAnsi="Arial" w:cs="Arial"/>
                <w:color w:val="000000"/>
                <w:lang w:val="es-PE" w:eastAsia="es-PE"/>
              </w:rPr>
              <w:t xml:space="preserve"> Carrillo”</w:t>
            </w:r>
          </w:p>
        </w:tc>
      </w:tr>
      <w:tr w:rsidR="001E4DA8" w:rsidRPr="00862E11" w:rsidTr="002250DF">
        <w:trPr>
          <w:trHeight w:val="302"/>
        </w:trPr>
        <w:tc>
          <w:tcPr>
            <w:tcW w:w="4037" w:type="dxa"/>
            <w:gridSpan w:val="3"/>
            <w:shd w:val="clear" w:color="auto" w:fill="BFBFBF" w:themeFill="background1" w:themeFillShade="BF"/>
            <w:vAlign w:val="center"/>
          </w:tcPr>
          <w:p w:rsidR="001E4DA8" w:rsidRPr="00BC4928" w:rsidRDefault="001E4DA8" w:rsidP="002250D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es-PE"/>
              </w:rPr>
            </w:pPr>
            <w:r w:rsidRPr="00BC4928">
              <w:rPr>
                <w:rFonts w:ascii="Arial" w:hAnsi="Arial" w:cs="Arial"/>
                <w:b/>
                <w:color w:val="000000"/>
                <w:lang w:val="es-PE" w:eastAsia="es-PE"/>
              </w:rPr>
              <w:t>TOTAL</w:t>
            </w:r>
          </w:p>
        </w:tc>
        <w:tc>
          <w:tcPr>
            <w:tcW w:w="7162" w:type="dxa"/>
            <w:gridSpan w:val="4"/>
            <w:shd w:val="clear" w:color="auto" w:fill="BFBFBF" w:themeFill="background1" w:themeFillShade="BF"/>
            <w:vAlign w:val="center"/>
          </w:tcPr>
          <w:p w:rsidR="001E4DA8" w:rsidRPr="00FC0D42" w:rsidRDefault="001E4DA8" w:rsidP="002250DF">
            <w:pPr>
              <w:suppressAutoHyphens w:val="0"/>
              <w:rPr>
                <w:rFonts w:ascii="Arial" w:hAnsi="Arial" w:cs="Arial"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lang w:val="es-PE" w:eastAsia="es-PE"/>
              </w:rPr>
              <w:t xml:space="preserve">       </w:t>
            </w:r>
            <w:r w:rsidRPr="00BC4928">
              <w:rPr>
                <w:rFonts w:ascii="Arial" w:hAnsi="Arial" w:cs="Arial"/>
                <w:b/>
                <w:color w:val="000000"/>
                <w:lang w:val="es-PE" w:eastAsia="es-PE"/>
              </w:rPr>
              <w:t>02</w:t>
            </w:r>
          </w:p>
        </w:tc>
      </w:tr>
    </w:tbl>
    <w:p w:rsidR="001E4DA8" w:rsidRPr="007B431B" w:rsidRDefault="001E4DA8" w:rsidP="001E4DA8">
      <w:pPr>
        <w:pStyle w:val="Sangradetextonormal"/>
        <w:ind w:left="709" w:firstLine="0"/>
        <w:jc w:val="left"/>
        <w:rPr>
          <w:rFonts w:cs="Arial"/>
          <w:b w:val="0"/>
          <w:sz w:val="20"/>
          <w:highlight w:val="yellow"/>
        </w:rPr>
      </w:pPr>
    </w:p>
    <w:p w:rsidR="001E4DA8" w:rsidRPr="00FE2B91" w:rsidRDefault="001E4DA8" w:rsidP="001E4DA8">
      <w:pPr>
        <w:pStyle w:val="Sangradetextonormal"/>
        <w:ind w:left="1416" w:firstLine="0"/>
        <w:jc w:val="left"/>
        <w:rPr>
          <w:rFonts w:cs="Arial"/>
          <w:sz w:val="18"/>
          <w:szCs w:val="18"/>
        </w:rPr>
      </w:pPr>
    </w:p>
    <w:p w:rsidR="001E4DA8" w:rsidRPr="00FE2B91" w:rsidRDefault="001E4DA8" w:rsidP="001E4DA8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cs="Arial"/>
          <w:sz w:val="20"/>
        </w:rPr>
      </w:pPr>
      <w:r w:rsidRPr="00FE2B91">
        <w:rPr>
          <w:rFonts w:cs="Arial"/>
          <w:sz w:val="20"/>
        </w:rPr>
        <w:t xml:space="preserve">Dependencia, </w:t>
      </w:r>
      <w:r w:rsidRPr="00FE2B91">
        <w:rPr>
          <w:rFonts w:cs="Arial"/>
          <w:bCs/>
          <w:sz w:val="20"/>
        </w:rPr>
        <w:t>Unidad Orgánica y/o Área Solicitante</w:t>
      </w:r>
    </w:p>
    <w:p w:rsidR="001E4DA8" w:rsidRPr="00FE2B91" w:rsidRDefault="001E4DA8" w:rsidP="001E4DA8">
      <w:pPr>
        <w:pStyle w:val="Sangradetextonormal"/>
        <w:ind w:left="709" w:firstLine="0"/>
        <w:jc w:val="both"/>
        <w:rPr>
          <w:rFonts w:cs="Arial"/>
          <w:b w:val="0"/>
          <w:sz w:val="20"/>
          <w:lang w:val="es-ES_tradnl"/>
        </w:rPr>
      </w:pPr>
      <w:r w:rsidRPr="00FE2B91">
        <w:rPr>
          <w:rFonts w:cs="Arial"/>
          <w:b w:val="0"/>
          <w:sz w:val="20"/>
        </w:rPr>
        <w:t xml:space="preserve">Instituto Nacional Cardiovascular “Carlos Alberto </w:t>
      </w:r>
      <w:proofErr w:type="spellStart"/>
      <w:r w:rsidRPr="00FE2B91">
        <w:rPr>
          <w:rFonts w:cs="Arial"/>
          <w:b w:val="0"/>
          <w:sz w:val="20"/>
        </w:rPr>
        <w:t>Peschiera</w:t>
      </w:r>
      <w:proofErr w:type="spellEnd"/>
      <w:r w:rsidRPr="00FE2B91">
        <w:rPr>
          <w:rFonts w:cs="Arial"/>
          <w:b w:val="0"/>
          <w:sz w:val="20"/>
        </w:rPr>
        <w:t xml:space="preserve"> Carrillo”.</w:t>
      </w:r>
    </w:p>
    <w:p w:rsidR="001E4DA8" w:rsidRPr="00FE2B91" w:rsidRDefault="001E4DA8" w:rsidP="001E4DA8">
      <w:pPr>
        <w:pStyle w:val="Sangradetextonormal"/>
        <w:jc w:val="both"/>
        <w:rPr>
          <w:rFonts w:cs="Arial"/>
          <w:b w:val="0"/>
          <w:sz w:val="20"/>
        </w:rPr>
      </w:pPr>
    </w:p>
    <w:p w:rsidR="001E4DA8" w:rsidRPr="00FE2B91" w:rsidRDefault="001E4DA8" w:rsidP="001E4DA8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FE2B91">
        <w:rPr>
          <w:rFonts w:cs="Arial"/>
          <w:sz w:val="20"/>
        </w:rPr>
        <w:t>Dependencia encargada de realizar el proceso de contratación</w:t>
      </w:r>
    </w:p>
    <w:p w:rsidR="001E4DA8" w:rsidRPr="00FE2B91" w:rsidRDefault="001E4DA8" w:rsidP="001E4DA8">
      <w:pPr>
        <w:pStyle w:val="Sangradetextonormal"/>
        <w:ind w:left="709" w:firstLine="0"/>
        <w:jc w:val="both"/>
        <w:rPr>
          <w:rFonts w:cs="Arial"/>
          <w:b w:val="0"/>
          <w:sz w:val="20"/>
          <w:lang w:val="es-ES_tradnl"/>
        </w:rPr>
      </w:pPr>
      <w:r w:rsidRPr="00FE2B91">
        <w:rPr>
          <w:rFonts w:cs="Arial"/>
          <w:b w:val="0"/>
          <w:sz w:val="20"/>
        </w:rPr>
        <w:t xml:space="preserve">Oficina de Gestión de Recursos Humanos del Instituto Nacional Cardiovascular “Carlos Alberto </w:t>
      </w:r>
      <w:proofErr w:type="spellStart"/>
      <w:r w:rsidRPr="00FE2B91">
        <w:rPr>
          <w:rFonts w:cs="Arial"/>
          <w:b w:val="0"/>
          <w:sz w:val="20"/>
        </w:rPr>
        <w:t>Peschiera</w:t>
      </w:r>
      <w:proofErr w:type="spellEnd"/>
      <w:r w:rsidRPr="00FE2B91">
        <w:rPr>
          <w:rFonts w:cs="Arial"/>
          <w:b w:val="0"/>
          <w:sz w:val="20"/>
        </w:rPr>
        <w:t xml:space="preserve"> Carrillo”.</w:t>
      </w:r>
    </w:p>
    <w:p w:rsidR="001E4DA8" w:rsidRPr="00FE2B91" w:rsidRDefault="001E4DA8" w:rsidP="001E4DA8">
      <w:pPr>
        <w:pStyle w:val="Sangradetextonormal"/>
        <w:jc w:val="both"/>
        <w:rPr>
          <w:rFonts w:cs="Arial"/>
          <w:b w:val="0"/>
          <w:sz w:val="20"/>
        </w:rPr>
      </w:pPr>
    </w:p>
    <w:p w:rsidR="001E4DA8" w:rsidRPr="00FE2B91" w:rsidRDefault="001E4DA8" w:rsidP="001E4DA8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FE2B91">
        <w:rPr>
          <w:rFonts w:cs="Arial"/>
          <w:sz w:val="20"/>
        </w:rPr>
        <w:t>Base legal</w:t>
      </w:r>
    </w:p>
    <w:p w:rsidR="001E4DA8" w:rsidRPr="00FE2B91" w:rsidRDefault="001E4DA8" w:rsidP="001E4DA8">
      <w:pPr>
        <w:numPr>
          <w:ilvl w:val="1"/>
          <w:numId w:val="7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FE2B91">
        <w:rPr>
          <w:rFonts w:ascii="Arial" w:hAnsi="Arial" w:cs="Arial"/>
        </w:rPr>
        <w:t xml:space="preserve">Resolución de Gerencia Central Nº 1029-GCGP-ESSALUD-2015, Directiva Nº 03-GCGP-ESSALUD-2015,” Lineamientos que rigen la cobertura de servicios bajo el régimen especial de Contratación Administrativa de Servicios – CAS”. </w:t>
      </w:r>
    </w:p>
    <w:p w:rsidR="001E4DA8" w:rsidRPr="00FE2B91" w:rsidRDefault="001E4DA8" w:rsidP="001E4DA8">
      <w:pPr>
        <w:numPr>
          <w:ilvl w:val="1"/>
          <w:numId w:val="7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proofErr w:type="gramStart"/>
      <w:r w:rsidRPr="00FE2B91">
        <w:rPr>
          <w:rFonts w:ascii="Arial" w:hAnsi="Arial" w:cs="Arial"/>
        </w:rPr>
        <w:t>Ley Nº</w:t>
      </w:r>
      <w:proofErr w:type="gramEnd"/>
      <w:r w:rsidRPr="00FE2B91">
        <w:rPr>
          <w:rFonts w:ascii="Arial" w:hAnsi="Arial" w:cs="Arial"/>
        </w:rPr>
        <w:t xml:space="preserve"> 29973 – Ley General de </w:t>
      </w:r>
      <w:smartTag w:uri="urn:schemas-microsoft-com:office:smarttags" w:element="PersonName">
        <w:smartTagPr>
          <w:attr w:name="ProductID" w:val="la Personas"/>
        </w:smartTagPr>
        <w:r w:rsidRPr="00FE2B91">
          <w:rPr>
            <w:rFonts w:ascii="Arial" w:hAnsi="Arial" w:cs="Arial"/>
          </w:rPr>
          <w:t>la Personas</w:t>
        </w:r>
      </w:smartTag>
      <w:r w:rsidRPr="00FE2B91">
        <w:rPr>
          <w:rFonts w:ascii="Arial" w:hAnsi="Arial" w:cs="Arial"/>
        </w:rPr>
        <w:t xml:space="preserve"> con Discapacidad. </w:t>
      </w:r>
    </w:p>
    <w:p w:rsidR="001E4DA8" w:rsidRPr="00FE2B91" w:rsidRDefault="001E4DA8" w:rsidP="001E4DA8">
      <w:pPr>
        <w:numPr>
          <w:ilvl w:val="1"/>
          <w:numId w:val="7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FE2B91">
        <w:rPr>
          <w:rFonts w:ascii="Arial" w:hAnsi="Arial" w:cs="Arial"/>
        </w:rPr>
        <w:t>Ley N° 23330</w:t>
      </w:r>
      <w:proofErr w:type="gramStart"/>
      <w:r w:rsidRPr="00FE2B91">
        <w:rPr>
          <w:rFonts w:ascii="Arial" w:hAnsi="Arial" w:cs="Arial"/>
        </w:rPr>
        <w:t>-“</w:t>
      </w:r>
      <w:proofErr w:type="gramEnd"/>
      <w:r w:rsidRPr="00FE2B91">
        <w:rPr>
          <w:rFonts w:ascii="Arial" w:hAnsi="Arial" w:cs="Arial"/>
        </w:rPr>
        <w:t>Ley del Servicio Rural y Urbano Marginal de Salud – SERUMS” y su Reglamento (Decreto Supremo N° 005-97-SA).</w:t>
      </w:r>
    </w:p>
    <w:p w:rsidR="001E4DA8" w:rsidRPr="00FE2B91" w:rsidRDefault="001E4DA8" w:rsidP="001E4DA8">
      <w:pPr>
        <w:numPr>
          <w:ilvl w:val="1"/>
          <w:numId w:val="7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FE2B91">
        <w:rPr>
          <w:rFonts w:ascii="Arial" w:hAnsi="Arial" w:cs="Arial"/>
        </w:rPr>
        <w:t xml:space="preserve">Ley N° 27674 y su Reglamento que establece el acceso de Deportistas de Alto Nivel a </w:t>
      </w:r>
      <w:smartTag w:uri="urn:schemas-microsoft-com:office:smarttags" w:element="PersonName">
        <w:smartTagPr>
          <w:attr w:name="ProductID" w:val="la Administraci￳n P￺blica."/>
        </w:smartTagPr>
        <w:r w:rsidRPr="00FE2B91">
          <w:rPr>
            <w:rFonts w:ascii="Arial" w:hAnsi="Arial" w:cs="Arial"/>
          </w:rPr>
          <w:t>la Administración Pública.</w:t>
        </w:r>
      </w:smartTag>
      <w:r w:rsidRPr="00FE2B91">
        <w:rPr>
          <w:rFonts w:ascii="Arial" w:hAnsi="Arial" w:cs="Arial"/>
        </w:rPr>
        <w:t xml:space="preserve"> </w:t>
      </w:r>
    </w:p>
    <w:p w:rsidR="001E4DA8" w:rsidRPr="00FE2B91" w:rsidRDefault="001E4DA8" w:rsidP="001E4DA8">
      <w:pPr>
        <w:numPr>
          <w:ilvl w:val="1"/>
          <w:numId w:val="7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FE2B91">
        <w:rPr>
          <w:rFonts w:ascii="Arial" w:hAnsi="Arial" w:cs="Arial"/>
        </w:rPr>
        <w:t xml:space="preserve">Decreto Supremo N° 008-2007-ED, que dispone que los beneficiados con </w:t>
      </w:r>
      <w:smartTag w:uri="urn:schemas-microsoft-com:office:smarttags" w:element="PersonName">
        <w:smartTagPr>
          <w:attr w:name="ProductID" w:val="la Beca"/>
        </w:smartTagPr>
        <w:r w:rsidRPr="00FE2B91">
          <w:rPr>
            <w:rFonts w:ascii="Arial" w:hAnsi="Arial" w:cs="Arial"/>
          </w:rPr>
          <w:t>la Beca</w:t>
        </w:r>
      </w:smartTag>
      <w:r w:rsidRPr="00FE2B91">
        <w:rPr>
          <w:rFonts w:ascii="Arial" w:hAnsi="Arial" w:cs="Arial"/>
        </w:rPr>
        <w:t xml:space="preserve"> “Haya de </w:t>
      </w:r>
      <w:smartTag w:uri="urn:schemas-microsoft-com:office:smarttags" w:element="PersonName">
        <w:smartTagPr>
          <w:attr w:name="ProductID" w:val="la Torre"/>
        </w:smartTagPr>
        <w:r w:rsidRPr="00FE2B91">
          <w:rPr>
            <w:rFonts w:ascii="Arial" w:hAnsi="Arial" w:cs="Arial"/>
          </w:rPr>
          <w:t>la Torre</w:t>
        </w:r>
      </w:smartTag>
      <w:r w:rsidRPr="00FE2B91">
        <w:rPr>
          <w:rFonts w:ascii="Arial" w:hAnsi="Arial" w:cs="Arial"/>
        </w:rPr>
        <w:t>” que culminen sus estudios de maestría contarán con una bonificación especial en los concursos públicos de méritos para acceder a una plaza en la administración pública.</w:t>
      </w:r>
    </w:p>
    <w:p w:rsidR="001E4DA8" w:rsidRPr="00FE2B91" w:rsidRDefault="001E4DA8" w:rsidP="001E4DA8">
      <w:pPr>
        <w:numPr>
          <w:ilvl w:val="1"/>
          <w:numId w:val="7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FE2B91">
        <w:rPr>
          <w:rFonts w:ascii="Arial" w:hAnsi="Arial" w:cs="Arial"/>
        </w:rPr>
        <w:t xml:space="preserve">Resolución de Presidencia Ejecutiva N° 61-2010-SERVIR/PE, que establece los criterios para asignar una bonificación del diez por ciento (10%) en concursos para puestos de trabajo en la administración pública en beneficio del personal licenciado de las Fuerzas Armadas. </w:t>
      </w:r>
    </w:p>
    <w:p w:rsidR="001E4DA8" w:rsidRPr="00FE2B91" w:rsidRDefault="001E4DA8" w:rsidP="001E4DA8">
      <w:pPr>
        <w:numPr>
          <w:ilvl w:val="1"/>
          <w:numId w:val="7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FE2B91">
        <w:rPr>
          <w:rFonts w:ascii="Arial" w:hAnsi="Arial" w:cs="Arial"/>
        </w:rPr>
        <w:t xml:space="preserve">Otras disposiciones que resulten aplicables al Contrato Administrativo de Servicios. </w:t>
      </w:r>
    </w:p>
    <w:p w:rsidR="001E4DA8" w:rsidRPr="007B431B" w:rsidRDefault="001E4DA8" w:rsidP="001E4DA8">
      <w:pPr>
        <w:pStyle w:val="Sangradetextonormal"/>
        <w:ind w:firstLine="0"/>
        <w:jc w:val="left"/>
        <w:rPr>
          <w:rFonts w:cs="Arial"/>
          <w:sz w:val="20"/>
          <w:highlight w:val="yellow"/>
        </w:rPr>
      </w:pPr>
    </w:p>
    <w:p w:rsidR="001E4DA8" w:rsidRPr="00FE2B91" w:rsidRDefault="001E4DA8" w:rsidP="001E4DA8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</w:rPr>
      </w:pPr>
      <w:r w:rsidRPr="00FE2B91">
        <w:rPr>
          <w:rFonts w:cs="Arial"/>
          <w:sz w:val="20"/>
        </w:rPr>
        <w:t>PERFIL DEL PUESTO</w:t>
      </w:r>
    </w:p>
    <w:p w:rsidR="001E4DA8" w:rsidRDefault="001E4DA8" w:rsidP="001E4DA8">
      <w:pPr>
        <w:pStyle w:val="Sangradetextonormal"/>
        <w:ind w:firstLine="0"/>
        <w:jc w:val="both"/>
        <w:rPr>
          <w:rFonts w:cs="Arial"/>
          <w:sz w:val="20"/>
          <w:highlight w:val="yellow"/>
        </w:rPr>
      </w:pPr>
    </w:p>
    <w:p w:rsidR="001E4DA8" w:rsidRDefault="001E4DA8" w:rsidP="001E4DA8">
      <w:pPr>
        <w:pStyle w:val="Sinespaciad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TECNÓLOGO MÉDICO EN RADIOLOGIA</w:t>
      </w:r>
      <w:r w:rsidRPr="00CA37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(P2TM-002</w:t>
      </w:r>
      <w:r w:rsidRPr="00CA37E1">
        <w:rPr>
          <w:rFonts w:ascii="Arial" w:hAnsi="Arial" w:cs="Arial"/>
          <w:b/>
          <w:sz w:val="20"/>
          <w:szCs w:val="20"/>
        </w:rPr>
        <w:t>)</w:t>
      </w:r>
    </w:p>
    <w:p w:rsidR="001E4DA8" w:rsidRPr="00FB1582" w:rsidRDefault="001E4DA8" w:rsidP="001E4DA8">
      <w:pPr>
        <w:pStyle w:val="Sinespaciado"/>
        <w:ind w:left="284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20"/>
        <w:gridCol w:w="6268"/>
      </w:tblGrid>
      <w:tr w:rsidR="001E4DA8" w:rsidRPr="00C807F7" w:rsidTr="002250DF">
        <w:trPr>
          <w:trHeight w:val="3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4DA8" w:rsidRPr="00C807F7" w:rsidRDefault="001E4DA8" w:rsidP="00225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C807F7">
              <w:rPr>
                <w:rFonts w:ascii="Arial" w:hAnsi="Arial" w:cs="Arial"/>
                <w:b/>
                <w:color w:val="000000"/>
                <w:lang w:val="es-MX"/>
              </w:rPr>
              <w:t>REQUISITOS ESPECÍFICOS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4DA8" w:rsidRPr="00C807F7" w:rsidRDefault="001E4DA8" w:rsidP="00225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C807F7">
              <w:rPr>
                <w:rFonts w:ascii="Arial" w:hAnsi="Arial" w:cs="Arial"/>
                <w:b/>
                <w:color w:val="000000"/>
                <w:lang w:val="es-MX"/>
              </w:rPr>
              <w:t>DETALLE</w:t>
            </w:r>
          </w:p>
        </w:tc>
      </w:tr>
      <w:tr w:rsidR="001E4DA8" w:rsidRPr="00C807F7" w:rsidTr="002250DF">
        <w:trPr>
          <w:trHeight w:val="11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DA8" w:rsidRPr="00C807F7" w:rsidRDefault="001E4DA8" w:rsidP="002250DF">
            <w:pPr>
              <w:tabs>
                <w:tab w:val="left" w:pos="2772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C807F7">
              <w:rPr>
                <w:rFonts w:ascii="Arial" w:hAnsi="Arial" w:cs="Arial"/>
                <w:b/>
                <w:color w:val="000000"/>
                <w:lang w:val="es-MX"/>
              </w:rPr>
              <w:t>Formación General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A8" w:rsidRPr="00D770CB" w:rsidRDefault="001E4DA8" w:rsidP="001E4DA8">
            <w:pPr>
              <w:pStyle w:val="Prrafodelista"/>
              <w:numPr>
                <w:ilvl w:val="0"/>
                <w:numId w:val="12"/>
              </w:numPr>
              <w:ind w:left="207" w:hanging="207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D770CB">
              <w:rPr>
                <w:color w:val="000000"/>
                <w:sz w:val="20"/>
                <w:szCs w:val="20"/>
                <w:lang w:val="es-MX"/>
              </w:rPr>
              <w:t xml:space="preserve">Presentar copia simple del Título Profesional Universitario de Tecnólogo Médico en la especialidad de Radiología y Resolución del SERUMS correspondiente a la profesión. </w:t>
            </w:r>
            <w:r w:rsidRPr="00D770CB">
              <w:rPr>
                <w:b/>
                <w:color w:val="000000"/>
                <w:sz w:val="20"/>
                <w:szCs w:val="20"/>
                <w:lang w:val="es-MX"/>
              </w:rPr>
              <w:t>(Indispensables)</w:t>
            </w:r>
          </w:p>
          <w:p w:rsidR="001E4DA8" w:rsidRPr="00D770CB" w:rsidRDefault="001E4DA8" w:rsidP="001E4DA8">
            <w:pPr>
              <w:pStyle w:val="Prrafodelista"/>
              <w:numPr>
                <w:ilvl w:val="0"/>
                <w:numId w:val="12"/>
              </w:numPr>
              <w:ind w:left="207" w:hanging="207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D770CB">
              <w:rPr>
                <w:color w:val="000000"/>
                <w:sz w:val="20"/>
                <w:szCs w:val="20"/>
                <w:lang w:val="es-MX"/>
              </w:rPr>
              <w:t xml:space="preserve">Contar con diploma de colegiatura y habilidad profesional vigente. </w:t>
            </w:r>
            <w:r w:rsidRPr="00D770CB">
              <w:rPr>
                <w:b/>
                <w:color w:val="000000"/>
                <w:sz w:val="20"/>
                <w:szCs w:val="20"/>
                <w:lang w:val="es-MX"/>
              </w:rPr>
              <w:t>(Indispensable)</w:t>
            </w:r>
          </w:p>
        </w:tc>
      </w:tr>
      <w:tr w:rsidR="001E4DA8" w:rsidRPr="00C807F7" w:rsidTr="002250D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DA8" w:rsidRPr="00C807F7" w:rsidRDefault="001E4DA8" w:rsidP="00225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C807F7">
              <w:rPr>
                <w:rFonts w:ascii="Arial" w:hAnsi="Arial" w:cs="Arial"/>
                <w:b/>
                <w:color w:val="000000"/>
                <w:lang w:val="es-MX"/>
              </w:rPr>
              <w:t>Experiencia Laboral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A8" w:rsidRPr="00D770CB" w:rsidRDefault="001E4DA8" w:rsidP="002250DF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770CB">
              <w:rPr>
                <w:rFonts w:ascii="Arial" w:hAnsi="Arial" w:cs="Arial"/>
                <w:b/>
                <w:color w:val="000000"/>
                <w:lang w:val="es-MX"/>
              </w:rPr>
              <w:t>EXPERIENCIA GENERAL:</w:t>
            </w:r>
          </w:p>
          <w:p w:rsidR="001E4DA8" w:rsidRPr="00D770CB" w:rsidRDefault="001E4DA8" w:rsidP="001E4DA8">
            <w:pPr>
              <w:pStyle w:val="Prrafodelista"/>
              <w:numPr>
                <w:ilvl w:val="0"/>
                <w:numId w:val="12"/>
              </w:numPr>
              <w:tabs>
                <w:tab w:val="left" w:pos="166"/>
              </w:tabs>
              <w:ind w:left="210" w:hanging="210"/>
              <w:contextualSpacing/>
              <w:jc w:val="both"/>
              <w:rPr>
                <w:b/>
                <w:color w:val="000000"/>
                <w:sz w:val="20"/>
                <w:szCs w:val="20"/>
                <w:lang w:val="es-MX"/>
              </w:rPr>
            </w:pPr>
            <w:r w:rsidRPr="00D770CB">
              <w:rPr>
                <w:color w:val="000000"/>
                <w:sz w:val="20"/>
                <w:szCs w:val="20"/>
                <w:lang w:val="es-MX"/>
              </w:rPr>
              <w:t>Acreditar experiencia laboral mínima de dos (02) años, incluyendo el SERUMS.</w:t>
            </w:r>
            <w:r w:rsidRPr="00D770CB">
              <w:rPr>
                <w:b/>
                <w:color w:val="000000"/>
                <w:sz w:val="20"/>
                <w:szCs w:val="20"/>
                <w:lang w:val="es-MX"/>
              </w:rPr>
              <w:t xml:space="preserve"> (Indispensable)</w:t>
            </w:r>
          </w:p>
          <w:p w:rsidR="001E4DA8" w:rsidRPr="00D770CB" w:rsidRDefault="001E4DA8" w:rsidP="002250DF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770CB">
              <w:rPr>
                <w:rFonts w:ascii="Arial" w:hAnsi="Arial" w:cs="Arial"/>
                <w:b/>
                <w:color w:val="000000"/>
                <w:lang w:val="es-MX"/>
              </w:rPr>
              <w:t>EXPERIENCIA ESPECÍFICA:</w:t>
            </w:r>
          </w:p>
          <w:p w:rsidR="001E4DA8" w:rsidRPr="00D770CB" w:rsidRDefault="001E4DA8" w:rsidP="001E4DA8">
            <w:pPr>
              <w:pStyle w:val="Prrafodelista"/>
              <w:numPr>
                <w:ilvl w:val="0"/>
                <w:numId w:val="13"/>
              </w:numPr>
              <w:tabs>
                <w:tab w:val="clear" w:pos="360"/>
                <w:tab w:val="num" w:pos="68"/>
              </w:tabs>
              <w:ind w:left="210" w:hanging="210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D770CB">
              <w:rPr>
                <w:color w:val="000000"/>
                <w:sz w:val="20"/>
                <w:szCs w:val="20"/>
                <w:lang w:val="es-MX"/>
              </w:rPr>
              <w:lastRenderedPageBreak/>
              <w:t xml:space="preserve">Acreditar experiencia laboral mínima de un (01) año en el desempeño de funciones afines a la formación de Tecnólogo Médico en Radiología </w:t>
            </w:r>
            <w:r w:rsidRPr="00D770CB">
              <w:rPr>
                <w:b/>
                <w:color w:val="000000"/>
                <w:sz w:val="20"/>
                <w:szCs w:val="20"/>
                <w:lang w:val="es-MX"/>
              </w:rPr>
              <w:t>(Indispensable).</w:t>
            </w:r>
          </w:p>
          <w:p w:rsidR="001E4DA8" w:rsidRPr="00D770CB" w:rsidRDefault="001E4DA8" w:rsidP="001E4DA8">
            <w:pPr>
              <w:pStyle w:val="Prrafodelista"/>
              <w:numPr>
                <w:ilvl w:val="0"/>
                <w:numId w:val="13"/>
              </w:numPr>
              <w:tabs>
                <w:tab w:val="clear" w:pos="360"/>
                <w:tab w:val="num" w:pos="210"/>
              </w:tabs>
              <w:ind w:left="210" w:hanging="210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D770CB">
              <w:rPr>
                <w:color w:val="000000"/>
                <w:sz w:val="20"/>
                <w:szCs w:val="20"/>
                <w:lang w:val="es-MX"/>
              </w:rPr>
              <w:t xml:space="preserve">De preferencia contar con experiencia en entidades de salud o entidades prestadoras y/o aseguradoras </w:t>
            </w:r>
            <w:r w:rsidRPr="00D770CB">
              <w:rPr>
                <w:b/>
                <w:color w:val="000000"/>
                <w:sz w:val="20"/>
                <w:szCs w:val="20"/>
                <w:lang w:val="es-MX"/>
              </w:rPr>
              <w:t>(Deseable)</w:t>
            </w:r>
          </w:p>
          <w:p w:rsidR="001E4DA8" w:rsidRPr="00D770CB" w:rsidRDefault="001E4DA8" w:rsidP="002250DF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770CB">
              <w:rPr>
                <w:rFonts w:ascii="Arial" w:hAnsi="Arial" w:cs="Arial"/>
                <w:b/>
                <w:color w:val="000000"/>
                <w:lang w:val="es-MX"/>
              </w:rPr>
              <w:t>EXPERIENCIA EN EL SECTOR PÚBLICO:</w:t>
            </w:r>
          </w:p>
          <w:p w:rsidR="001E4DA8" w:rsidRPr="00D770CB" w:rsidRDefault="001E4DA8" w:rsidP="001E4DA8">
            <w:pPr>
              <w:pStyle w:val="Prrafodelista"/>
              <w:numPr>
                <w:ilvl w:val="0"/>
                <w:numId w:val="12"/>
              </w:numPr>
              <w:ind w:left="210" w:hanging="210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D770CB">
              <w:rPr>
                <w:color w:val="000000"/>
                <w:sz w:val="20"/>
                <w:szCs w:val="20"/>
                <w:lang w:val="es-MX"/>
              </w:rPr>
              <w:t xml:space="preserve">Acreditar un (01) año de SERUMS. </w:t>
            </w:r>
            <w:r w:rsidRPr="00D770CB">
              <w:rPr>
                <w:b/>
                <w:color w:val="000000"/>
                <w:sz w:val="20"/>
                <w:szCs w:val="20"/>
                <w:lang w:val="es-MX"/>
              </w:rPr>
              <w:t>(Indispensable)</w:t>
            </w:r>
          </w:p>
          <w:p w:rsidR="001E4DA8" w:rsidRPr="00D770CB" w:rsidRDefault="001E4DA8" w:rsidP="002250DF">
            <w:pPr>
              <w:pStyle w:val="Prrafodelista"/>
              <w:ind w:left="210"/>
              <w:jc w:val="both"/>
              <w:rPr>
                <w:color w:val="000000"/>
                <w:sz w:val="20"/>
                <w:szCs w:val="20"/>
                <w:lang w:val="es-MX"/>
              </w:rPr>
            </w:pPr>
          </w:p>
          <w:p w:rsidR="001E4DA8" w:rsidRPr="00D770CB" w:rsidRDefault="001E4DA8" w:rsidP="002250DF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D770CB">
              <w:rPr>
                <w:rFonts w:ascii="Arial" w:hAnsi="Arial" w:cs="Arial"/>
              </w:rPr>
              <w:t>Se considerará la experiencia laboral en entidades públicas y/o privadas y la efectuada</w:t>
            </w:r>
            <w:r w:rsidRPr="00D770CB">
              <w:rPr>
                <w:rFonts w:ascii="Arial" w:hAnsi="Arial" w:cs="Arial"/>
                <w:color w:val="000000"/>
              </w:rPr>
              <w:t xml:space="preserve">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1E4DA8" w:rsidRPr="00D770CB" w:rsidRDefault="001E4DA8" w:rsidP="002250DF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lang w:val="es-MX"/>
              </w:rPr>
            </w:pPr>
            <w:r w:rsidRPr="00D770CB">
              <w:rPr>
                <w:rFonts w:ascii="Arial" w:hAnsi="Arial" w:cs="Arial"/>
                <w:color w:val="000000"/>
              </w:rPr>
              <w:t>No se considerará como experiencia laboral: Trabajos Ad Honorem, Pasantías ni prácticas.</w:t>
            </w:r>
          </w:p>
        </w:tc>
      </w:tr>
      <w:tr w:rsidR="001E4DA8" w:rsidRPr="00C807F7" w:rsidTr="002250D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DA8" w:rsidRPr="00C807F7" w:rsidRDefault="001E4DA8" w:rsidP="00225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C807F7"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Capacitación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A8" w:rsidRPr="00D770CB" w:rsidRDefault="001E4DA8" w:rsidP="001E4DA8">
            <w:pPr>
              <w:pStyle w:val="Prrafodelista"/>
              <w:numPr>
                <w:ilvl w:val="0"/>
                <w:numId w:val="12"/>
              </w:numPr>
              <w:ind w:left="207" w:hanging="207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D770CB">
              <w:rPr>
                <w:sz w:val="20"/>
                <w:szCs w:val="20"/>
                <w:lang w:val="es-MX"/>
              </w:rPr>
              <w:t xml:space="preserve">Acreditar capacitación o actividades de actualización afines a la profesión y según especialidad, como mínimo de 51 horas o tres (03) créditos, realizadas a partir del año 2012 a la fecha. </w:t>
            </w:r>
            <w:r w:rsidRPr="00D770CB">
              <w:rPr>
                <w:b/>
                <w:sz w:val="20"/>
                <w:szCs w:val="20"/>
                <w:lang w:val="es-MX"/>
              </w:rPr>
              <w:t>(Indispensable)</w:t>
            </w:r>
          </w:p>
          <w:p w:rsidR="001E4DA8" w:rsidRPr="00D770CB" w:rsidRDefault="001E4DA8" w:rsidP="001E4DA8">
            <w:pPr>
              <w:pStyle w:val="Prrafodelista"/>
              <w:numPr>
                <w:ilvl w:val="0"/>
                <w:numId w:val="12"/>
              </w:numPr>
              <w:ind w:left="207" w:hanging="207"/>
              <w:contextualSpacing/>
              <w:jc w:val="both"/>
              <w:rPr>
                <w:sz w:val="20"/>
                <w:szCs w:val="20"/>
                <w:lang w:val="es-MX"/>
              </w:rPr>
            </w:pPr>
            <w:r w:rsidRPr="00D770CB">
              <w:rPr>
                <w:color w:val="000000"/>
                <w:sz w:val="20"/>
                <w:szCs w:val="20"/>
                <w:lang w:val="es-MX"/>
              </w:rPr>
              <w:t xml:space="preserve">Copia </w:t>
            </w:r>
            <w:r w:rsidRPr="00D770CB">
              <w:rPr>
                <w:color w:val="000000" w:themeColor="text1"/>
                <w:sz w:val="20"/>
                <w:szCs w:val="20"/>
                <w:lang w:val="es-MX"/>
              </w:rPr>
              <w:t>simple de la Licencia vigente del IPEN</w:t>
            </w:r>
            <w:r w:rsidRPr="00D770CB">
              <w:rPr>
                <w:color w:val="000000"/>
                <w:sz w:val="20"/>
                <w:szCs w:val="20"/>
                <w:lang w:val="es-MX"/>
              </w:rPr>
              <w:t xml:space="preserve">. </w:t>
            </w:r>
            <w:r w:rsidRPr="00D770CB">
              <w:rPr>
                <w:b/>
                <w:color w:val="000000"/>
                <w:sz w:val="20"/>
                <w:szCs w:val="20"/>
                <w:lang w:val="es-MX"/>
              </w:rPr>
              <w:t>(Indispensable)</w:t>
            </w:r>
          </w:p>
        </w:tc>
      </w:tr>
      <w:tr w:rsidR="001E4DA8" w:rsidRPr="00C807F7" w:rsidTr="002250D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DA8" w:rsidRPr="00C807F7" w:rsidRDefault="001E4DA8" w:rsidP="00225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C807F7">
              <w:rPr>
                <w:rFonts w:ascii="Arial" w:hAnsi="Arial" w:cs="Arial"/>
                <w:b/>
                <w:color w:val="000000"/>
                <w:lang w:val="es-MX"/>
              </w:rPr>
              <w:t>Conocimientos complementarios para el puesto o cargo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A8" w:rsidRPr="00D770CB" w:rsidRDefault="001E4DA8" w:rsidP="001E4DA8">
            <w:pPr>
              <w:pStyle w:val="Prrafodelista"/>
              <w:numPr>
                <w:ilvl w:val="0"/>
                <w:numId w:val="12"/>
              </w:numPr>
              <w:ind w:left="207" w:hanging="207"/>
              <w:contextualSpacing/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D770CB">
              <w:rPr>
                <w:color w:val="000000" w:themeColor="text1"/>
                <w:sz w:val="20"/>
                <w:szCs w:val="20"/>
                <w:lang w:val="es-MX"/>
              </w:rPr>
              <w:t xml:space="preserve">Manejo de Ofimática: Word, Excel, </w:t>
            </w:r>
            <w:proofErr w:type="spellStart"/>
            <w:r w:rsidRPr="00D770CB">
              <w:rPr>
                <w:color w:val="000000" w:themeColor="text1"/>
                <w:sz w:val="20"/>
                <w:szCs w:val="20"/>
                <w:lang w:val="es-MX"/>
              </w:rPr>
              <w:t>Power</w:t>
            </w:r>
            <w:proofErr w:type="spellEnd"/>
            <w:r w:rsidRPr="00D770CB">
              <w:rPr>
                <w:color w:val="000000" w:themeColor="text1"/>
                <w:sz w:val="20"/>
                <w:szCs w:val="20"/>
                <w:lang w:val="es-MX"/>
              </w:rPr>
              <w:t xml:space="preserve"> Point e Internet a nivel básico. </w:t>
            </w:r>
            <w:r w:rsidRPr="00D770CB">
              <w:rPr>
                <w:b/>
                <w:color w:val="000000" w:themeColor="text1"/>
                <w:sz w:val="20"/>
                <w:szCs w:val="20"/>
                <w:lang w:val="es-MX"/>
              </w:rPr>
              <w:t>(Indispensable)</w:t>
            </w:r>
          </w:p>
        </w:tc>
      </w:tr>
      <w:tr w:rsidR="001E4DA8" w:rsidRPr="00C807F7" w:rsidTr="002250D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DA8" w:rsidRPr="00C807F7" w:rsidRDefault="001E4DA8" w:rsidP="00225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C807F7">
              <w:rPr>
                <w:rFonts w:ascii="Arial" w:hAnsi="Arial" w:cs="Arial"/>
                <w:b/>
                <w:color w:val="000000"/>
                <w:lang w:val="es-MX"/>
              </w:rPr>
              <w:t xml:space="preserve">Habilidades o competencias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A8" w:rsidRPr="00D770CB" w:rsidRDefault="001E4DA8" w:rsidP="002250DF">
            <w:pPr>
              <w:jc w:val="both"/>
              <w:rPr>
                <w:rFonts w:ascii="Arial" w:hAnsi="Arial" w:cs="Arial"/>
              </w:rPr>
            </w:pPr>
            <w:r w:rsidRPr="00D770CB">
              <w:rPr>
                <w:rFonts w:ascii="Arial" w:hAnsi="Arial" w:cs="Arial"/>
                <w:b/>
                <w:bCs/>
              </w:rPr>
              <w:t>GENÉRICAS:</w:t>
            </w:r>
            <w:r w:rsidRPr="00D770CB">
              <w:rPr>
                <w:rFonts w:ascii="Arial" w:hAnsi="Arial" w:cs="Arial"/>
              </w:rPr>
              <w:t xml:space="preserve"> Actitud de servicio, ética e integridad, compromiso y responsabilidad, orientación a   resultados, trabajo en equipo.</w:t>
            </w:r>
          </w:p>
          <w:p w:rsidR="001E4DA8" w:rsidRPr="00D770CB" w:rsidRDefault="001E4DA8" w:rsidP="002250D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D770CB">
              <w:rPr>
                <w:rFonts w:ascii="Arial" w:hAnsi="Arial" w:cs="Arial"/>
                <w:b/>
                <w:bCs/>
              </w:rPr>
              <w:t>ESPECÍFICAS:</w:t>
            </w:r>
            <w:r w:rsidRPr="00D770CB">
              <w:rPr>
                <w:rFonts w:ascii="Arial" w:hAnsi="Arial" w:cs="Arial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E4DA8" w:rsidRPr="00C807F7" w:rsidTr="002250DF">
        <w:trPr>
          <w:trHeight w:val="3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DA8" w:rsidRPr="00613DCD" w:rsidRDefault="001E4DA8" w:rsidP="002250D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13DCD">
              <w:rPr>
                <w:rFonts w:ascii="Arial" w:hAnsi="Arial" w:cs="Arial"/>
                <w:b/>
              </w:rPr>
              <w:t>Motivo de Contratación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DA8" w:rsidRPr="00D770CB" w:rsidRDefault="001E4DA8" w:rsidP="001E4DA8">
            <w:pPr>
              <w:pStyle w:val="Prrafodelista"/>
              <w:numPr>
                <w:ilvl w:val="0"/>
                <w:numId w:val="12"/>
              </w:numPr>
              <w:ind w:left="207" w:hanging="207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D770CB">
              <w:rPr>
                <w:sz w:val="20"/>
                <w:szCs w:val="20"/>
              </w:rPr>
              <w:t>CAS Nuevo</w:t>
            </w:r>
          </w:p>
        </w:tc>
      </w:tr>
    </w:tbl>
    <w:p w:rsidR="001E4DA8" w:rsidRPr="007B431B" w:rsidRDefault="001E4DA8" w:rsidP="001E4DA8">
      <w:pPr>
        <w:pStyle w:val="Sangradetextonormal"/>
        <w:ind w:firstLine="0"/>
        <w:jc w:val="both"/>
        <w:rPr>
          <w:rFonts w:cs="Arial"/>
          <w:sz w:val="20"/>
          <w:highlight w:val="yellow"/>
        </w:rPr>
      </w:pPr>
    </w:p>
    <w:p w:rsidR="001E4DA8" w:rsidRDefault="001E4DA8" w:rsidP="001E4DA8">
      <w:pPr>
        <w:pStyle w:val="Sangradetextonormal"/>
        <w:ind w:firstLine="0"/>
        <w:jc w:val="both"/>
        <w:rPr>
          <w:rFonts w:cs="Arial"/>
          <w:sz w:val="20"/>
        </w:rPr>
      </w:pPr>
    </w:p>
    <w:p w:rsidR="001E4DA8" w:rsidRPr="00214CC1" w:rsidRDefault="001E4DA8" w:rsidP="001E4DA8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214CC1">
        <w:rPr>
          <w:rFonts w:cs="Arial"/>
          <w:sz w:val="20"/>
        </w:rPr>
        <w:t>CARACTERÍSTICAS DEL PUESTO O CARGO</w:t>
      </w:r>
    </w:p>
    <w:p w:rsidR="001E4DA8" w:rsidRPr="001E4DA8" w:rsidRDefault="001E4DA8" w:rsidP="001E4DA8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s-PE" w:eastAsia="en-US"/>
        </w:rPr>
      </w:pPr>
    </w:p>
    <w:p w:rsidR="001E4DA8" w:rsidRDefault="001E4DA8" w:rsidP="001E4DA8">
      <w:pPr>
        <w:pStyle w:val="Sinespaciado"/>
        <w:ind w:left="284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TECNÓLOGO MÉDICO EN RADIOLOGIA</w:t>
      </w:r>
      <w:r w:rsidRPr="00CA37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(P2TM-002</w:t>
      </w:r>
      <w:r w:rsidRPr="00CA37E1">
        <w:rPr>
          <w:rFonts w:ascii="Arial" w:hAnsi="Arial" w:cs="Arial"/>
          <w:b/>
          <w:sz w:val="20"/>
          <w:szCs w:val="20"/>
        </w:rPr>
        <w:t>)</w:t>
      </w:r>
    </w:p>
    <w:p w:rsidR="001E4DA8" w:rsidRPr="00214CC1" w:rsidRDefault="001E4DA8" w:rsidP="001E4DA8">
      <w:pPr>
        <w:tabs>
          <w:tab w:val="left" w:pos="-1440"/>
        </w:tabs>
        <w:suppressAutoHyphens w:val="0"/>
        <w:ind w:left="426"/>
        <w:jc w:val="both"/>
        <w:rPr>
          <w:rFonts w:ascii="Arial" w:hAnsi="Arial" w:cs="Arial"/>
          <w:b/>
        </w:rPr>
      </w:pPr>
      <w:r w:rsidRPr="00214CC1">
        <w:rPr>
          <w:rFonts w:ascii="Arial" w:hAnsi="Arial" w:cs="Arial"/>
          <w:b/>
        </w:rPr>
        <w:t>Principales funciones a desarrollar: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Realizar exámenes de diagnóstico por imágenes en el ámbito de competencia aplicando normas y procedimientos vigentes.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Aplicar radiaciones ionizantes y no ionizantes con fines diagnostico o terapéuticos indicados por el médico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Realizar el manejo de equipos, adquisición, procesamiento e impresión de imágenes de exámenes simples y especiales según la capacidad resolutivas del Establecimiento de Salud.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Ejecutar procedimientos de radiología intervencionista, radioterapia y medicina nuclear según la capacidad resolutiva del establecimiento de salud.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Participar con el médico especialista en la ejecución de pruebas específicas o invasivas para diagnóstico y tratamiento.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Participar en la planificación y ejecutar procedimientos establecidos para el servicio en el ámbito de competencia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Participar en actividades de información, educación y comunicación en promoción de la salud y prevención de la enfermedad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 xml:space="preserve">Preparar el instrumental, equipos y materiales de trabajo, </w:t>
      </w:r>
      <w:proofErr w:type="spellStart"/>
      <w:r w:rsidRPr="006D7CB7">
        <w:rPr>
          <w:rFonts w:ascii="Arial" w:hAnsi="Arial" w:cs="Arial"/>
        </w:rPr>
        <w:t>asi</w:t>
      </w:r>
      <w:proofErr w:type="spellEnd"/>
      <w:r w:rsidRPr="006D7CB7">
        <w:rPr>
          <w:rFonts w:ascii="Arial" w:hAnsi="Arial" w:cs="Arial"/>
        </w:rPr>
        <w:t xml:space="preserve"> como, verificar la provisión necesaria.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Registrar, entregar y archivar los informes e imágenes de los procedimientos ejecutados, según normas.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Absolver consultas de carácter técnico asistencial y/o administrativo en el ámbito de competencia y emitir el informe correspondiente.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Participar en comités y comisiones y suscribir informes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Elaborar propuestas de mejora y participar en la actualización de Manuales de Procedimientos.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Participar en la elaboración del</w:t>
      </w:r>
      <w:r>
        <w:rPr>
          <w:rFonts w:ascii="Arial" w:hAnsi="Arial" w:cs="Arial"/>
        </w:rPr>
        <w:t xml:space="preserve"> </w:t>
      </w:r>
      <w:r w:rsidRPr="006D7CB7">
        <w:rPr>
          <w:rFonts w:ascii="Arial" w:hAnsi="Arial" w:cs="Arial"/>
        </w:rPr>
        <w:t>Plan Anual de Actividades y Plan de Gestión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 xml:space="preserve">Participar en el diseño y ejecución </w:t>
      </w:r>
      <w:r>
        <w:rPr>
          <w:rFonts w:ascii="Arial" w:hAnsi="Arial" w:cs="Arial"/>
        </w:rPr>
        <w:t>d</w:t>
      </w:r>
      <w:r w:rsidRPr="006D7CB7">
        <w:rPr>
          <w:rFonts w:ascii="Arial" w:hAnsi="Arial" w:cs="Arial"/>
        </w:rPr>
        <w:t>e proyectos de intervención sanitaria, investigación científica y/o docencia autorizados por las instancias respectivas.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Investigar e innovar permanentemente las técnicas y procedimientos relacionados al campo de su especialidad.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lastRenderedPageBreak/>
        <w:t xml:space="preserve">Cumplir </w:t>
      </w:r>
      <w:r>
        <w:rPr>
          <w:rFonts w:ascii="Arial" w:hAnsi="Arial" w:cs="Arial"/>
        </w:rPr>
        <w:t>y hacer cumplir las normas y me</w:t>
      </w:r>
      <w:r w:rsidRPr="006D7CB7">
        <w:rPr>
          <w:rFonts w:ascii="Arial" w:hAnsi="Arial" w:cs="Arial"/>
        </w:rPr>
        <w:t>d</w:t>
      </w:r>
      <w:r>
        <w:rPr>
          <w:rFonts w:ascii="Arial" w:hAnsi="Arial" w:cs="Arial"/>
        </w:rPr>
        <w:t>ic</w:t>
      </w:r>
      <w:r w:rsidRPr="006D7CB7">
        <w:rPr>
          <w:rFonts w:ascii="Arial" w:hAnsi="Arial" w:cs="Arial"/>
        </w:rPr>
        <w:t>as de bioseguridad y de seguridad y Salud en el trabajo.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Participar en la implementación del sistema de control interno y la Gestión de Riesgos que correspondan al ámbito de sus funciones e informar su cumplimiento.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Respetar y hacer respetar los derechos del asegurado, en el marco de la política de humanización de la atención de salud y las normas vigentes.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Cumplir con los principios y deberes establecidos en el Código de Ética del Personal del Seguro Social de Salud (ESSALUD), así como no incurrir en las prohibiciones contenidas en él.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Mantener informado al jefe inmediato sobre las actividades que desarrolla.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Registrar las actividades realizadas en los sistemas de información institucional y emitir informes de su ejecución, cumpliendo las disposiciones vigentes.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Velar por la seguridad, mantenimiento y operatividad de los bienes asignados para el cumplimiento de sus labores</w:t>
      </w:r>
    </w:p>
    <w:p w:rsidR="001E4DA8" w:rsidRPr="006D7CB7" w:rsidRDefault="001E4DA8" w:rsidP="001E4DA8">
      <w:pPr>
        <w:numPr>
          <w:ilvl w:val="0"/>
          <w:numId w:val="17"/>
        </w:numPr>
        <w:suppressAutoHyphens w:val="0"/>
        <w:jc w:val="both"/>
        <w:rPr>
          <w:rFonts w:ascii="Arial" w:hAnsi="Arial" w:cs="Arial"/>
        </w:rPr>
      </w:pPr>
      <w:r w:rsidRPr="006D7CB7">
        <w:rPr>
          <w:rFonts w:ascii="Arial" w:hAnsi="Arial" w:cs="Arial"/>
        </w:rPr>
        <w:t>Realizar otras funciones que le asigne el jefe inmediato, en el ámbito de su competencia.</w:t>
      </w:r>
    </w:p>
    <w:p w:rsidR="001E4DA8" w:rsidRPr="007B431B" w:rsidRDefault="001E4DA8" w:rsidP="001E4DA8">
      <w:pPr>
        <w:pStyle w:val="Sangradetextonormal"/>
        <w:ind w:firstLine="0"/>
        <w:jc w:val="both"/>
        <w:outlineLvl w:val="0"/>
        <w:rPr>
          <w:rFonts w:cs="Arial"/>
          <w:sz w:val="20"/>
          <w:highlight w:val="yellow"/>
        </w:rPr>
      </w:pPr>
    </w:p>
    <w:p w:rsidR="001E4DA8" w:rsidRPr="00214CC1" w:rsidRDefault="001E4DA8" w:rsidP="001E4DA8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214CC1">
        <w:rPr>
          <w:rFonts w:cs="Arial"/>
          <w:sz w:val="20"/>
        </w:rPr>
        <w:t>CONDICIONES ESENCIALES DEL CONTRATO</w:t>
      </w:r>
    </w:p>
    <w:p w:rsidR="001E4DA8" w:rsidRPr="00214CC1" w:rsidRDefault="001E4DA8" w:rsidP="001E4DA8">
      <w:pPr>
        <w:pStyle w:val="Sangradetextonormal"/>
        <w:ind w:firstLine="0"/>
        <w:jc w:val="left"/>
        <w:rPr>
          <w:rFonts w:cs="Arial"/>
          <w:sz w:val="20"/>
        </w:rPr>
      </w:pPr>
    </w:p>
    <w:tbl>
      <w:tblPr>
        <w:tblW w:w="8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640"/>
      </w:tblGrid>
      <w:tr w:rsidR="001E4DA8" w:rsidRPr="00214CC1" w:rsidTr="002250DF">
        <w:trPr>
          <w:trHeight w:val="225"/>
        </w:trPr>
        <w:tc>
          <w:tcPr>
            <w:tcW w:w="3120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214CC1">
              <w:rPr>
                <w:rFonts w:cs="Arial"/>
                <w:sz w:val="20"/>
              </w:rPr>
              <w:t>CONDICIONES</w:t>
            </w:r>
          </w:p>
        </w:tc>
        <w:tc>
          <w:tcPr>
            <w:tcW w:w="5640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214CC1">
              <w:rPr>
                <w:rFonts w:cs="Arial"/>
                <w:sz w:val="20"/>
              </w:rPr>
              <w:t>DETALLE</w:t>
            </w:r>
          </w:p>
        </w:tc>
      </w:tr>
      <w:tr w:rsidR="001E4DA8" w:rsidRPr="00214CC1" w:rsidTr="002250DF">
        <w:trPr>
          <w:trHeight w:val="201"/>
        </w:trPr>
        <w:tc>
          <w:tcPr>
            <w:tcW w:w="3120" w:type="dxa"/>
            <w:vAlign w:val="center"/>
          </w:tcPr>
          <w:p w:rsidR="001E4DA8" w:rsidRPr="00214CC1" w:rsidRDefault="001E4DA8" w:rsidP="002250DF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214CC1">
              <w:rPr>
                <w:rFonts w:cs="Arial"/>
                <w:b w:val="0"/>
                <w:sz w:val="20"/>
              </w:rPr>
              <w:t>Lugar de prestación del servicio</w:t>
            </w:r>
          </w:p>
        </w:tc>
        <w:tc>
          <w:tcPr>
            <w:tcW w:w="5640" w:type="dxa"/>
          </w:tcPr>
          <w:p w:rsidR="001E4DA8" w:rsidRPr="00214CC1" w:rsidRDefault="001E4DA8" w:rsidP="002250DF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214CC1">
              <w:rPr>
                <w:rFonts w:cs="Arial"/>
                <w:b w:val="0"/>
                <w:sz w:val="20"/>
              </w:rPr>
              <w:t xml:space="preserve">De acuerdo a lo especificado en el numeral </w:t>
            </w:r>
            <w:r w:rsidRPr="00214CC1">
              <w:rPr>
                <w:rFonts w:cs="Arial"/>
                <w:sz w:val="20"/>
              </w:rPr>
              <w:t>1. Objeto de la convocatoria</w:t>
            </w:r>
          </w:p>
        </w:tc>
      </w:tr>
      <w:tr w:rsidR="001E4DA8" w:rsidRPr="00214CC1" w:rsidTr="002250DF">
        <w:trPr>
          <w:trHeight w:val="132"/>
        </w:trPr>
        <w:tc>
          <w:tcPr>
            <w:tcW w:w="3120" w:type="dxa"/>
            <w:vAlign w:val="center"/>
          </w:tcPr>
          <w:p w:rsidR="001E4DA8" w:rsidRPr="00214CC1" w:rsidRDefault="001E4DA8" w:rsidP="002250DF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214CC1">
              <w:rPr>
                <w:rFonts w:cs="Arial"/>
                <w:b w:val="0"/>
                <w:sz w:val="20"/>
              </w:rPr>
              <w:t>Duración del contrato</w:t>
            </w:r>
          </w:p>
        </w:tc>
        <w:tc>
          <w:tcPr>
            <w:tcW w:w="5640" w:type="dxa"/>
          </w:tcPr>
          <w:p w:rsidR="001E4DA8" w:rsidRPr="00214CC1" w:rsidRDefault="001E4DA8" w:rsidP="002250DF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214CC1">
              <w:rPr>
                <w:rFonts w:cs="Arial"/>
                <w:b w:val="0"/>
                <w:sz w:val="20"/>
              </w:rPr>
              <w:t xml:space="preserve">Inicio        </w:t>
            </w:r>
            <w:proofErr w:type="gramStart"/>
            <w:r w:rsidRPr="00214CC1">
              <w:rPr>
                <w:rFonts w:cs="Arial"/>
                <w:b w:val="0"/>
                <w:sz w:val="20"/>
              </w:rPr>
              <w:t xml:space="preserve">  :</w:t>
            </w:r>
            <w:proofErr w:type="gramEnd"/>
            <w:r w:rsidRPr="00214CC1">
              <w:rPr>
                <w:rFonts w:cs="Arial"/>
                <w:b w:val="0"/>
                <w:sz w:val="20"/>
              </w:rPr>
              <w:t xml:space="preserve">   </w:t>
            </w:r>
            <w:r w:rsidR="009151C7">
              <w:rPr>
                <w:rFonts w:cs="Arial"/>
                <w:b w:val="0"/>
                <w:sz w:val="20"/>
              </w:rPr>
              <w:t>Noviembre</w:t>
            </w:r>
            <w:r w:rsidRPr="00214CC1">
              <w:rPr>
                <w:rFonts w:cs="Arial"/>
                <w:b w:val="0"/>
                <w:sz w:val="20"/>
              </w:rPr>
              <w:t xml:space="preserve"> del 2017</w:t>
            </w:r>
          </w:p>
          <w:p w:rsidR="001E4DA8" w:rsidRPr="00214CC1" w:rsidRDefault="001E4DA8" w:rsidP="002250DF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214CC1">
              <w:rPr>
                <w:rFonts w:cs="Arial"/>
                <w:b w:val="0"/>
                <w:sz w:val="20"/>
              </w:rPr>
              <w:t xml:space="preserve">Término     :   </w:t>
            </w:r>
            <w:r w:rsidR="009151C7">
              <w:rPr>
                <w:rFonts w:cs="Arial"/>
                <w:b w:val="0"/>
                <w:color w:val="000000" w:themeColor="text1"/>
                <w:sz w:val="20"/>
              </w:rPr>
              <w:t>30</w:t>
            </w:r>
            <w:r w:rsidRPr="00D770CB">
              <w:rPr>
                <w:rFonts w:cs="Arial"/>
                <w:b w:val="0"/>
                <w:color w:val="000000" w:themeColor="text1"/>
                <w:sz w:val="20"/>
              </w:rPr>
              <w:t xml:space="preserve"> de </w:t>
            </w:r>
            <w:r w:rsidR="009151C7">
              <w:rPr>
                <w:rFonts w:cs="Arial"/>
                <w:b w:val="0"/>
                <w:color w:val="000000" w:themeColor="text1"/>
                <w:sz w:val="20"/>
              </w:rPr>
              <w:t>noviembre</w:t>
            </w:r>
            <w:r w:rsidRPr="00D770CB">
              <w:rPr>
                <w:rFonts w:cs="Arial"/>
                <w:b w:val="0"/>
                <w:color w:val="000000" w:themeColor="text1"/>
                <w:sz w:val="20"/>
              </w:rPr>
              <w:t xml:space="preserve"> del 2017 (Sujeto </w:t>
            </w:r>
            <w:r w:rsidRPr="00214CC1">
              <w:rPr>
                <w:rFonts w:cs="Arial"/>
                <w:b w:val="0"/>
                <w:sz w:val="20"/>
              </w:rPr>
              <w:t>a renovación)</w:t>
            </w:r>
          </w:p>
        </w:tc>
      </w:tr>
      <w:tr w:rsidR="001E4DA8" w:rsidRPr="00214CC1" w:rsidTr="002250DF">
        <w:trPr>
          <w:trHeight w:val="426"/>
        </w:trPr>
        <w:tc>
          <w:tcPr>
            <w:tcW w:w="3120" w:type="dxa"/>
            <w:vAlign w:val="center"/>
          </w:tcPr>
          <w:p w:rsidR="001E4DA8" w:rsidRPr="00214CC1" w:rsidRDefault="001E4DA8" w:rsidP="002250DF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214CC1">
              <w:rPr>
                <w:rFonts w:cs="Arial"/>
                <w:b w:val="0"/>
                <w:sz w:val="20"/>
              </w:rPr>
              <w:t>Remuneración Mensual</w:t>
            </w:r>
          </w:p>
        </w:tc>
        <w:tc>
          <w:tcPr>
            <w:tcW w:w="5640" w:type="dxa"/>
          </w:tcPr>
          <w:p w:rsidR="001E4DA8" w:rsidRPr="00214CC1" w:rsidRDefault="001E4DA8" w:rsidP="002250DF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214CC1">
              <w:rPr>
                <w:rFonts w:cs="Arial"/>
                <w:b w:val="0"/>
                <w:sz w:val="20"/>
              </w:rPr>
              <w:t xml:space="preserve">De acuerdo a lo especificado en el numeral </w:t>
            </w:r>
            <w:r w:rsidRPr="00214CC1">
              <w:rPr>
                <w:rFonts w:cs="Arial"/>
                <w:sz w:val="20"/>
              </w:rPr>
              <w:t>1. Objeto de la convocatoria</w:t>
            </w:r>
          </w:p>
        </w:tc>
      </w:tr>
      <w:tr w:rsidR="001E4DA8" w:rsidRPr="00214CC1" w:rsidTr="002250DF">
        <w:trPr>
          <w:trHeight w:val="70"/>
        </w:trPr>
        <w:tc>
          <w:tcPr>
            <w:tcW w:w="3120" w:type="dxa"/>
            <w:vAlign w:val="center"/>
          </w:tcPr>
          <w:p w:rsidR="001E4DA8" w:rsidRPr="00214CC1" w:rsidRDefault="001E4DA8" w:rsidP="002250DF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214CC1">
              <w:rPr>
                <w:rFonts w:cs="Arial"/>
                <w:b w:val="0"/>
                <w:sz w:val="20"/>
              </w:rPr>
              <w:t>Otras condiciones del contrato</w:t>
            </w:r>
          </w:p>
        </w:tc>
        <w:tc>
          <w:tcPr>
            <w:tcW w:w="5640" w:type="dxa"/>
          </w:tcPr>
          <w:p w:rsidR="001E4DA8" w:rsidRPr="00214CC1" w:rsidRDefault="001E4DA8" w:rsidP="002250DF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214CC1">
              <w:rPr>
                <w:rFonts w:cs="Arial"/>
                <w:b w:val="0"/>
                <w:sz w:val="20"/>
              </w:rPr>
              <w:t xml:space="preserve">Disponibilidad Inmediata. </w:t>
            </w:r>
          </w:p>
        </w:tc>
      </w:tr>
      <w:tr w:rsidR="001E4DA8" w:rsidRPr="00214CC1" w:rsidTr="002250DF">
        <w:trPr>
          <w:trHeight w:val="70"/>
        </w:trPr>
        <w:tc>
          <w:tcPr>
            <w:tcW w:w="3120" w:type="dxa"/>
            <w:vAlign w:val="center"/>
          </w:tcPr>
          <w:p w:rsidR="001E4DA8" w:rsidRPr="00214CC1" w:rsidRDefault="001E4DA8" w:rsidP="002250DF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214CC1">
              <w:rPr>
                <w:rFonts w:cs="Arial"/>
                <w:b w:val="0"/>
                <w:sz w:val="20"/>
              </w:rPr>
              <w:t>Motivo de contratación</w:t>
            </w:r>
          </w:p>
        </w:tc>
        <w:tc>
          <w:tcPr>
            <w:tcW w:w="5640" w:type="dxa"/>
          </w:tcPr>
          <w:p w:rsidR="001E4DA8" w:rsidRPr="00214CC1" w:rsidRDefault="001E4DA8" w:rsidP="002250DF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214CC1">
              <w:rPr>
                <w:rFonts w:cs="Arial"/>
                <w:b w:val="0"/>
                <w:sz w:val="20"/>
              </w:rPr>
              <w:t>CAS Nuevo</w:t>
            </w:r>
          </w:p>
        </w:tc>
      </w:tr>
    </w:tbl>
    <w:p w:rsidR="001E4DA8" w:rsidRPr="00214CC1" w:rsidRDefault="001E4DA8" w:rsidP="001E4DA8">
      <w:pPr>
        <w:pStyle w:val="Sangradetextonormal"/>
        <w:ind w:firstLine="0"/>
        <w:jc w:val="both"/>
        <w:rPr>
          <w:rFonts w:cs="Arial"/>
          <w:sz w:val="18"/>
          <w:szCs w:val="18"/>
        </w:rPr>
      </w:pPr>
    </w:p>
    <w:p w:rsidR="001E4DA8" w:rsidRPr="00214CC1" w:rsidRDefault="001E4DA8" w:rsidP="001E4DA8">
      <w:pPr>
        <w:pStyle w:val="Sangradetextonormal"/>
        <w:ind w:firstLine="0"/>
        <w:jc w:val="both"/>
        <w:rPr>
          <w:rFonts w:cs="Arial"/>
          <w:sz w:val="20"/>
        </w:rPr>
      </w:pPr>
    </w:p>
    <w:p w:rsidR="001E4DA8" w:rsidRPr="00214CC1" w:rsidRDefault="001E4DA8" w:rsidP="001E4DA8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cs="Arial"/>
          <w:sz w:val="20"/>
        </w:rPr>
      </w:pPr>
      <w:r w:rsidRPr="00214CC1">
        <w:rPr>
          <w:rFonts w:cs="Arial"/>
          <w:sz w:val="20"/>
        </w:rPr>
        <w:t>MODALIDAD DE POSTULACIÓN</w:t>
      </w:r>
    </w:p>
    <w:p w:rsidR="001E4DA8" w:rsidRPr="00214CC1" w:rsidRDefault="001E4DA8" w:rsidP="001E4DA8">
      <w:pPr>
        <w:pStyle w:val="Sangradetextonormal"/>
        <w:jc w:val="both"/>
        <w:rPr>
          <w:rFonts w:cs="Arial"/>
          <w:sz w:val="20"/>
        </w:rPr>
      </w:pPr>
    </w:p>
    <w:p w:rsidR="001E4DA8" w:rsidRPr="00214CC1" w:rsidRDefault="001E4DA8" w:rsidP="001E4DA8">
      <w:pPr>
        <w:ind w:left="360"/>
        <w:jc w:val="both"/>
        <w:rPr>
          <w:rFonts w:ascii="Arial" w:hAnsi="Arial" w:cs="Arial"/>
        </w:rPr>
      </w:pPr>
      <w:r w:rsidRPr="00214CC1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:rsidR="001E4DA8" w:rsidRPr="00214CC1" w:rsidRDefault="001E4DA8" w:rsidP="001E4DA8">
      <w:pPr>
        <w:ind w:left="360"/>
        <w:jc w:val="both"/>
        <w:rPr>
          <w:rFonts w:ascii="Arial" w:hAnsi="Arial" w:cs="Arial"/>
        </w:rPr>
      </w:pPr>
    </w:p>
    <w:p w:rsidR="001E4DA8" w:rsidRPr="00214CC1" w:rsidRDefault="001E4DA8" w:rsidP="001E4DA8">
      <w:pPr>
        <w:ind w:left="360"/>
        <w:jc w:val="both"/>
        <w:rPr>
          <w:rFonts w:ascii="Arial" w:hAnsi="Arial" w:cs="Arial"/>
          <w:szCs w:val="18"/>
        </w:rPr>
      </w:pPr>
      <w:r w:rsidRPr="00214CC1">
        <w:rPr>
          <w:rFonts w:ascii="Arial" w:hAnsi="Arial" w:cs="Arial"/>
          <w:szCs w:val="18"/>
        </w:rPr>
        <w:t>Las personas interesadas en participar en el proceso que cumplan con los requisitos establecidos, deberán seguir los pasos siguientes:</w:t>
      </w:r>
    </w:p>
    <w:p w:rsidR="001E4DA8" w:rsidRPr="00214CC1" w:rsidRDefault="001E4DA8" w:rsidP="001E4DA8">
      <w:pPr>
        <w:ind w:left="360"/>
        <w:jc w:val="both"/>
        <w:rPr>
          <w:rFonts w:ascii="Arial" w:hAnsi="Arial" w:cs="Arial"/>
          <w:szCs w:val="18"/>
        </w:rPr>
      </w:pPr>
    </w:p>
    <w:p w:rsidR="001E4DA8" w:rsidRPr="00214CC1" w:rsidRDefault="001E4DA8" w:rsidP="001E4DA8">
      <w:pPr>
        <w:numPr>
          <w:ilvl w:val="0"/>
          <w:numId w:val="8"/>
        </w:numPr>
        <w:contextualSpacing/>
        <w:jc w:val="both"/>
        <w:rPr>
          <w:rFonts w:ascii="Arial" w:hAnsi="Arial" w:cs="Arial"/>
          <w:szCs w:val="18"/>
        </w:rPr>
      </w:pPr>
      <w:r w:rsidRPr="00214CC1">
        <w:rPr>
          <w:rFonts w:ascii="Arial" w:hAnsi="Arial" w:cs="Arial"/>
          <w:szCs w:val="18"/>
        </w:rPr>
        <w:t xml:space="preserve">Ingresar al link </w:t>
      </w:r>
      <w:hyperlink r:id="rId7" w:history="1">
        <w:r w:rsidRPr="00214CC1">
          <w:rPr>
            <w:rFonts w:ascii="Arial" w:hAnsi="Arial" w:cs="Arial"/>
            <w:color w:val="0000FF"/>
            <w:szCs w:val="18"/>
            <w:u w:val="single"/>
          </w:rPr>
          <w:t>ww1.essalud.gob.pe/</w:t>
        </w:r>
        <w:proofErr w:type="spellStart"/>
        <w:r w:rsidRPr="00214CC1">
          <w:rPr>
            <w:rFonts w:ascii="Arial" w:hAnsi="Arial" w:cs="Arial"/>
            <w:color w:val="0000FF"/>
            <w:szCs w:val="18"/>
            <w:u w:val="single"/>
          </w:rPr>
          <w:t>sisep</w:t>
        </w:r>
        <w:proofErr w:type="spellEnd"/>
        <w:r w:rsidRPr="00214CC1">
          <w:rPr>
            <w:rFonts w:ascii="Arial" w:hAnsi="Arial" w:cs="Arial"/>
            <w:color w:val="0000FF"/>
            <w:szCs w:val="18"/>
            <w:u w:val="single"/>
          </w:rPr>
          <w:t>/postular_oportunidades.htm</w:t>
        </w:r>
      </w:hyperlink>
      <w:r w:rsidRPr="00214CC1">
        <w:rPr>
          <w:rFonts w:ascii="Arial" w:hAnsi="Arial" w:cs="Arial"/>
          <w:szCs w:val="18"/>
        </w:rPr>
        <w:t xml:space="preserve"> y </w:t>
      </w:r>
      <w:r w:rsidRPr="00214CC1">
        <w:rPr>
          <w:rFonts w:ascii="Arial" w:hAnsi="Arial" w:cs="Arial"/>
          <w:bCs/>
          <w:szCs w:val="18"/>
        </w:rPr>
        <w:t>r</w:t>
      </w:r>
      <w:r w:rsidRPr="00214CC1">
        <w:rPr>
          <w:rFonts w:ascii="Arial" w:hAnsi="Arial" w:cs="Arial"/>
          <w:szCs w:val="18"/>
        </w:rPr>
        <w:t>egistrarse en el Sistema de Selección de Personal (SISEP), culminado el registro, el sistema enviará al correo electrónico consignado del postulante el usuario y clave.</w:t>
      </w:r>
    </w:p>
    <w:p w:rsidR="001E4DA8" w:rsidRPr="00214CC1" w:rsidRDefault="001E4DA8" w:rsidP="001E4DA8">
      <w:pPr>
        <w:numPr>
          <w:ilvl w:val="0"/>
          <w:numId w:val="8"/>
        </w:numPr>
        <w:contextualSpacing/>
        <w:jc w:val="both"/>
        <w:rPr>
          <w:rFonts w:ascii="Arial" w:hAnsi="Arial" w:cs="Arial"/>
          <w:szCs w:val="18"/>
        </w:rPr>
      </w:pPr>
      <w:r w:rsidRPr="00214CC1">
        <w:rPr>
          <w:rFonts w:ascii="Arial" w:hAnsi="Arial" w:cs="Arial"/>
          <w:szCs w:val="18"/>
        </w:rPr>
        <w:t>El postulante deberá ingresar al SISEP con su respectivo usuario y contraseña e iniciar su postulación a las ofertas laborales de su interés registrando sus datos de experiencia y formación.</w:t>
      </w:r>
    </w:p>
    <w:p w:rsidR="001E4DA8" w:rsidRPr="00214CC1" w:rsidRDefault="001E4DA8" w:rsidP="001E4DA8">
      <w:pPr>
        <w:pStyle w:val="Prrafodelista"/>
        <w:numPr>
          <w:ilvl w:val="0"/>
          <w:numId w:val="8"/>
        </w:numPr>
        <w:contextualSpacing/>
        <w:jc w:val="both"/>
        <w:rPr>
          <w:sz w:val="20"/>
          <w:szCs w:val="18"/>
          <w:lang w:val="es-PE"/>
        </w:rPr>
      </w:pPr>
      <w:r w:rsidRPr="00214CC1">
        <w:rPr>
          <w:sz w:val="20"/>
          <w:szCs w:val="18"/>
        </w:rPr>
        <w:t xml:space="preserve">De ser aceptada la postulación, el sistema remitirá formatos al correo electrónico consignado del postulante, señal que indica que la postulación ha culminado exitosamente. </w:t>
      </w:r>
      <w:proofErr w:type="gramStart"/>
      <w:r w:rsidRPr="00214CC1">
        <w:rPr>
          <w:sz w:val="20"/>
          <w:szCs w:val="18"/>
        </w:rPr>
        <w:t>La  información</w:t>
      </w:r>
      <w:proofErr w:type="gramEnd"/>
      <w:r w:rsidRPr="00214CC1">
        <w:rPr>
          <w:sz w:val="20"/>
          <w:szCs w:val="18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1E4DA8" w:rsidRPr="00214CC1" w:rsidRDefault="001E4DA8" w:rsidP="001E4DA8">
      <w:pPr>
        <w:rPr>
          <w:rFonts w:ascii="Arial" w:hAnsi="Arial" w:cs="Arial"/>
          <w:szCs w:val="18"/>
        </w:rPr>
      </w:pPr>
    </w:p>
    <w:p w:rsidR="001E4DA8" w:rsidRPr="00214CC1" w:rsidRDefault="001E4DA8" w:rsidP="001E4DA8">
      <w:pPr>
        <w:pStyle w:val="Prrafodelista"/>
        <w:ind w:left="360"/>
        <w:jc w:val="both"/>
        <w:rPr>
          <w:sz w:val="20"/>
          <w:szCs w:val="18"/>
          <w:lang w:val="es-PE"/>
        </w:rPr>
      </w:pPr>
      <w:r w:rsidRPr="00214CC1">
        <w:rPr>
          <w:sz w:val="20"/>
          <w:szCs w:val="18"/>
        </w:rPr>
        <w:t>Cada postulante precalificado deberá imprimir los siguientes Formatos de Declaración Jurada que el sistema le envió automáticamente al postular:</w:t>
      </w:r>
    </w:p>
    <w:p w:rsidR="001E4DA8" w:rsidRPr="00214CC1" w:rsidRDefault="001E4DA8" w:rsidP="001E4DA8">
      <w:pPr>
        <w:pStyle w:val="Prrafodelista1"/>
        <w:ind w:left="360"/>
        <w:jc w:val="both"/>
        <w:rPr>
          <w:rFonts w:ascii="Arial" w:hAnsi="Arial" w:cs="Arial"/>
          <w:szCs w:val="18"/>
        </w:rPr>
      </w:pPr>
    </w:p>
    <w:p w:rsidR="001E4DA8" w:rsidRPr="00214CC1" w:rsidRDefault="001E4DA8" w:rsidP="001E4D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0"/>
          <w:szCs w:val="18"/>
        </w:rPr>
      </w:pPr>
      <w:r w:rsidRPr="00214CC1">
        <w:rPr>
          <w:rFonts w:ascii="Arial" w:hAnsi="Arial" w:cs="Arial"/>
          <w:sz w:val="20"/>
          <w:szCs w:val="18"/>
        </w:rPr>
        <w:t xml:space="preserve">Declaración Jurada de Cumplimiento de requisitos </w:t>
      </w:r>
      <w:r w:rsidRPr="00214CC1">
        <w:rPr>
          <w:rFonts w:ascii="Arial" w:hAnsi="Arial" w:cs="Arial"/>
          <w:b/>
          <w:color w:val="000000"/>
          <w:sz w:val="20"/>
          <w:szCs w:val="18"/>
          <w:u w:val="single"/>
        </w:rPr>
        <w:t>(Formato 1)</w:t>
      </w:r>
    </w:p>
    <w:p w:rsidR="001E4DA8" w:rsidRPr="00214CC1" w:rsidRDefault="001E4DA8" w:rsidP="001E4D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0"/>
          <w:szCs w:val="18"/>
        </w:rPr>
      </w:pPr>
      <w:r w:rsidRPr="00214CC1">
        <w:rPr>
          <w:rFonts w:ascii="Arial" w:hAnsi="Arial" w:cs="Arial"/>
          <w:color w:val="000000"/>
          <w:sz w:val="20"/>
          <w:szCs w:val="18"/>
        </w:rPr>
        <w:t xml:space="preserve">Declaración Jurada sobre Impedimento y Nepotismo. </w:t>
      </w:r>
      <w:r w:rsidRPr="00214CC1">
        <w:rPr>
          <w:rFonts w:ascii="Arial" w:hAnsi="Arial" w:cs="Arial"/>
          <w:b/>
          <w:color w:val="000000"/>
          <w:sz w:val="20"/>
          <w:szCs w:val="18"/>
        </w:rPr>
        <w:t>(</w:t>
      </w:r>
      <w:r w:rsidRPr="00214CC1">
        <w:rPr>
          <w:rFonts w:ascii="Arial" w:hAnsi="Arial" w:cs="Arial"/>
          <w:b/>
          <w:color w:val="000000"/>
          <w:sz w:val="20"/>
          <w:szCs w:val="18"/>
          <w:u w:val="single"/>
        </w:rPr>
        <w:t>Formato 2</w:t>
      </w:r>
      <w:r w:rsidRPr="00214CC1">
        <w:rPr>
          <w:rFonts w:ascii="Arial" w:hAnsi="Arial" w:cs="Arial"/>
          <w:b/>
          <w:color w:val="000000"/>
          <w:sz w:val="20"/>
          <w:szCs w:val="18"/>
        </w:rPr>
        <w:t>)</w:t>
      </w:r>
    </w:p>
    <w:p w:rsidR="001E4DA8" w:rsidRPr="00214CC1" w:rsidRDefault="001E4DA8" w:rsidP="001E4D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0"/>
          <w:szCs w:val="18"/>
        </w:rPr>
      </w:pPr>
      <w:r w:rsidRPr="00214CC1">
        <w:rPr>
          <w:rFonts w:ascii="Arial" w:hAnsi="Arial" w:cs="Arial"/>
          <w:color w:val="000000"/>
          <w:sz w:val="20"/>
          <w:szCs w:val="18"/>
        </w:rPr>
        <w:t xml:space="preserve">Declaración Jurada de Confidencialidad e Incompatibilidad. </w:t>
      </w:r>
      <w:r w:rsidRPr="00214CC1">
        <w:rPr>
          <w:rFonts w:ascii="Arial" w:hAnsi="Arial" w:cs="Arial"/>
          <w:b/>
          <w:color w:val="000000"/>
          <w:sz w:val="20"/>
          <w:szCs w:val="18"/>
        </w:rPr>
        <w:t>(</w:t>
      </w:r>
      <w:r w:rsidRPr="00214CC1">
        <w:rPr>
          <w:rFonts w:ascii="Arial" w:hAnsi="Arial" w:cs="Arial"/>
          <w:b/>
          <w:color w:val="000000"/>
          <w:sz w:val="20"/>
          <w:szCs w:val="18"/>
          <w:u w:val="single"/>
        </w:rPr>
        <w:t>Formato 3</w:t>
      </w:r>
      <w:r w:rsidRPr="00214CC1">
        <w:rPr>
          <w:rFonts w:ascii="Arial" w:hAnsi="Arial" w:cs="Arial"/>
          <w:b/>
          <w:color w:val="000000"/>
          <w:sz w:val="20"/>
          <w:szCs w:val="18"/>
        </w:rPr>
        <w:t>)</w:t>
      </w:r>
    </w:p>
    <w:p w:rsidR="001E4DA8" w:rsidRPr="00214CC1" w:rsidRDefault="001E4DA8" w:rsidP="001E4D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214CC1">
        <w:rPr>
          <w:rFonts w:ascii="Arial" w:hAnsi="Arial" w:cs="Arial"/>
          <w:color w:val="000000"/>
          <w:sz w:val="20"/>
          <w:szCs w:val="20"/>
        </w:rPr>
        <w:t xml:space="preserve">Declaración Jurada de no Registrar Antecedentes Penales. </w:t>
      </w:r>
      <w:r w:rsidRPr="00214CC1">
        <w:rPr>
          <w:rFonts w:ascii="Arial" w:hAnsi="Arial" w:cs="Arial"/>
          <w:b/>
          <w:color w:val="000000"/>
          <w:sz w:val="20"/>
          <w:szCs w:val="20"/>
        </w:rPr>
        <w:t>(</w:t>
      </w:r>
      <w:r w:rsidRPr="00214CC1">
        <w:rPr>
          <w:rFonts w:ascii="Arial" w:hAnsi="Arial" w:cs="Arial"/>
          <w:b/>
          <w:color w:val="000000"/>
          <w:sz w:val="20"/>
          <w:szCs w:val="20"/>
          <w:u w:val="single"/>
        </w:rPr>
        <w:t>Formato 5</w:t>
      </w:r>
      <w:r w:rsidRPr="00214CC1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1E4DA8" w:rsidRPr="00214CC1" w:rsidRDefault="001E4DA8" w:rsidP="001E4DA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00" w:afterAutospacing="1"/>
        <w:jc w:val="both"/>
        <w:rPr>
          <w:rFonts w:ascii="Arial" w:hAnsi="Arial" w:cs="Arial"/>
          <w:color w:val="000000"/>
          <w:sz w:val="20"/>
          <w:szCs w:val="18"/>
        </w:rPr>
      </w:pPr>
      <w:r w:rsidRPr="00214CC1">
        <w:rPr>
          <w:rFonts w:ascii="Arial" w:hAnsi="Arial" w:cs="Arial"/>
          <w:color w:val="000000"/>
          <w:sz w:val="20"/>
          <w:szCs w:val="18"/>
        </w:rPr>
        <w:t xml:space="preserve">Declaración Jurada de no Registrar Antecedentes Penales. </w:t>
      </w:r>
      <w:r w:rsidRPr="00214CC1">
        <w:rPr>
          <w:rFonts w:ascii="Arial" w:hAnsi="Arial" w:cs="Arial"/>
          <w:b/>
          <w:color w:val="000000"/>
          <w:sz w:val="20"/>
          <w:szCs w:val="18"/>
        </w:rPr>
        <w:t>(</w:t>
      </w:r>
      <w:r w:rsidRPr="00214CC1">
        <w:rPr>
          <w:rFonts w:ascii="Arial" w:hAnsi="Arial" w:cs="Arial"/>
          <w:b/>
          <w:color w:val="000000"/>
          <w:sz w:val="20"/>
          <w:szCs w:val="18"/>
          <w:u w:val="single"/>
        </w:rPr>
        <w:t>Formato 5</w:t>
      </w:r>
      <w:r w:rsidRPr="00214CC1">
        <w:rPr>
          <w:rFonts w:ascii="Arial" w:hAnsi="Arial" w:cs="Arial"/>
          <w:b/>
          <w:color w:val="000000"/>
          <w:sz w:val="20"/>
          <w:szCs w:val="18"/>
        </w:rPr>
        <w:t>)</w:t>
      </w:r>
    </w:p>
    <w:p w:rsidR="001E4DA8" w:rsidRPr="00214CC1" w:rsidRDefault="001E4DA8" w:rsidP="001E4DA8">
      <w:pPr>
        <w:pStyle w:val="Prrafodelista"/>
        <w:ind w:left="360"/>
        <w:jc w:val="both"/>
        <w:rPr>
          <w:sz w:val="20"/>
          <w:szCs w:val="18"/>
        </w:rPr>
      </w:pPr>
      <w:r w:rsidRPr="00214CC1">
        <w:rPr>
          <w:sz w:val="20"/>
          <w:szCs w:val="18"/>
        </w:rPr>
        <w:t>La citada información deberá entregarse debidamente firmada y con la impresión dactilar correspondiente, conjuntamente con los documentos que sustentan el Currículum Vitae descriptivo presentado (Formación, experiencia laboral y capacitación) a los miembros de la Comisión respectiva durante la etapa que corresponda según lo señalado en el cronograma.</w:t>
      </w:r>
    </w:p>
    <w:p w:rsidR="001E4DA8" w:rsidRPr="00214CC1" w:rsidRDefault="001E4DA8" w:rsidP="001E4DA8">
      <w:pPr>
        <w:pStyle w:val="Prrafodelista"/>
        <w:ind w:left="0"/>
        <w:contextualSpacing/>
        <w:jc w:val="both"/>
        <w:rPr>
          <w:sz w:val="20"/>
          <w:szCs w:val="20"/>
        </w:rPr>
      </w:pPr>
    </w:p>
    <w:p w:rsidR="001E4DA8" w:rsidRPr="00214CC1" w:rsidRDefault="001E4DA8" w:rsidP="001E4DA8">
      <w:pPr>
        <w:pStyle w:val="Prrafodelista"/>
        <w:ind w:left="0"/>
        <w:contextualSpacing/>
        <w:jc w:val="both"/>
        <w:rPr>
          <w:sz w:val="20"/>
          <w:szCs w:val="20"/>
        </w:rPr>
      </w:pPr>
    </w:p>
    <w:p w:rsidR="001E4DA8" w:rsidRDefault="001E4DA8" w:rsidP="001E4DA8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cs="Arial"/>
          <w:sz w:val="20"/>
        </w:rPr>
      </w:pPr>
      <w:r w:rsidRPr="00214CC1">
        <w:rPr>
          <w:rFonts w:cs="Arial"/>
          <w:sz w:val="20"/>
        </w:rPr>
        <w:lastRenderedPageBreak/>
        <w:t>CRONOGRAMA Y ETAPAS DEL PROCESO</w:t>
      </w:r>
    </w:p>
    <w:p w:rsidR="001E4DA8" w:rsidRDefault="001E4DA8" w:rsidP="001E4DA8">
      <w:pPr>
        <w:pStyle w:val="Sangradetextonormal"/>
        <w:ind w:left="720" w:firstLine="0"/>
        <w:jc w:val="both"/>
        <w:rPr>
          <w:rFonts w:cs="Arial"/>
          <w:sz w:val="20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3221"/>
        <w:gridCol w:w="3240"/>
        <w:gridCol w:w="1768"/>
      </w:tblGrid>
      <w:tr w:rsidR="001E4DA8" w:rsidRPr="00324F55" w:rsidTr="002250DF">
        <w:trPr>
          <w:trHeight w:val="41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b/>
                <w:color w:val="000000" w:themeColor="text1"/>
                <w:lang w:val="es-PE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PE"/>
              </w:rPr>
              <w:t>ETAPAS DEL PROCESO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b/>
                <w:color w:val="000000" w:themeColor="text1"/>
                <w:lang w:val="es-PE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PE"/>
              </w:rPr>
              <w:t>FECHA Y HORA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b/>
                <w:color w:val="000000" w:themeColor="text1"/>
                <w:lang w:val="es-PE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PE"/>
              </w:rPr>
              <w:t>ÁREA RESPONSABLE</w:t>
            </w:r>
          </w:p>
        </w:tc>
      </w:tr>
      <w:tr w:rsidR="001E4DA8" w:rsidRPr="00324F55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324F55">
              <w:rPr>
                <w:rFonts w:ascii="Arial" w:hAnsi="Arial" w:cs="Arial"/>
                <w:color w:val="000000" w:themeColor="text1"/>
                <w:lang w:val="es-PE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324F55">
              <w:rPr>
                <w:rFonts w:ascii="Arial" w:hAnsi="Arial" w:cs="Arial"/>
                <w:color w:val="000000" w:themeColor="text1"/>
                <w:lang w:val="es-PE"/>
              </w:rPr>
              <w:t>Aprobación de la Convocatoria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20 de octubre</w:t>
            </w:r>
            <w:r w:rsidRPr="00324F55">
              <w:rPr>
                <w:rFonts w:ascii="Arial" w:hAnsi="Arial" w:cs="Arial"/>
                <w:color w:val="000000" w:themeColor="text1"/>
                <w:lang w:val="es-PE"/>
              </w:rPr>
              <w:t xml:space="preserve"> 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324F55">
              <w:rPr>
                <w:rFonts w:ascii="Arial" w:hAnsi="Arial" w:cs="Arial"/>
                <w:color w:val="000000" w:themeColor="text1"/>
                <w:lang w:val="es-PE"/>
              </w:rPr>
              <w:t>SGGI - OGRRHH</w:t>
            </w:r>
          </w:p>
        </w:tc>
      </w:tr>
      <w:tr w:rsidR="001E4DA8" w:rsidRPr="00324F55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 w:eastAsia="es-PE"/>
              </w:rPr>
            </w:pPr>
            <w:r w:rsidRPr="00324F55">
              <w:rPr>
                <w:rFonts w:ascii="Arial" w:hAnsi="Arial" w:cs="Arial"/>
                <w:color w:val="000000" w:themeColor="text1"/>
                <w:lang w:val="es-PE" w:eastAsia="es-PE"/>
              </w:rPr>
              <w:t>Publicación de la Convocatoria en el Servicio Nacional del Empleo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 w:eastAsia="es-PE"/>
              </w:rPr>
            </w:pPr>
            <w:r w:rsidRPr="00324F55">
              <w:rPr>
                <w:rFonts w:ascii="Arial" w:hAnsi="Arial" w:cs="Arial"/>
                <w:color w:val="000000" w:themeColor="text1"/>
                <w:lang w:val="es-PE" w:eastAsia="es-PE"/>
              </w:rPr>
              <w:t>10 días anteriores a la convocatoria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color w:val="000000" w:themeColor="text1"/>
                <w:lang w:val="es-MX"/>
              </w:rPr>
              <w:t>SGGI – GCTIC</w:t>
            </w:r>
          </w:p>
        </w:tc>
      </w:tr>
      <w:tr w:rsidR="001E4DA8" w:rsidRPr="00324F55" w:rsidTr="002250DF">
        <w:trPr>
          <w:trHeight w:val="300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4DA8" w:rsidRPr="00324F55" w:rsidRDefault="001E4DA8" w:rsidP="002250DF">
            <w:pPr>
              <w:rPr>
                <w:rFonts w:ascii="Arial" w:hAnsi="Arial" w:cs="Arial"/>
                <w:b/>
                <w:color w:val="000000" w:themeColor="text1"/>
                <w:lang w:val="es-PE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PE"/>
              </w:rPr>
              <w:t>CONV</w:t>
            </w:r>
            <w:r w:rsidRPr="00324F55">
              <w:rPr>
                <w:rFonts w:ascii="Arial" w:hAnsi="Arial" w:cs="Arial"/>
                <w:b/>
                <w:color w:val="000000" w:themeColor="text1"/>
                <w:shd w:val="clear" w:color="auto" w:fill="BFBFBF"/>
                <w:lang w:val="es-PE"/>
              </w:rPr>
              <w:t>OCATORIA</w:t>
            </w:r>
          </w:p>
        </w:tc>
      </w:tr>
      <w:tr w:rsidR="001E4DA8" w:rsidRPr="00324F55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324F55">
              <w:rPr>
                <w:rFonts w:ascii="Arial" w:hAnsi="Arial" w:cs="Arial"/>
                <w:color w:val="000000" w:themeColor="text1"/>
                <w:lang w:val="es-PE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324F55">
              <w:rPr>
                <w:rFonts w:ascii="Arial" w:hAnsi="Arial" w:cs="Arial"/>
                <w:color w:val="000000" w:themeColor="text1"/>
                <w:lang w:val="es-PE"/>
              </w:rPr>
              <w:t>Publicación en la página Web institucional y marquesinas informativas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A partir del 06 de Noviembre</w:t>
            </w:r>
            <w:r w:rsidRPr="00324F55">
              <w:rPr>
                <w:rFonts w:ascii="Arial" w:hAnsi="Arial" w:cs="Arial"/>
                <w:color w:val="000000" w:themeColor="text1"/>
                <w:lang w:val="es-PE"/>
              </w:rPr>
              <w:t xml:space="preserve"> 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324F55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324F55">
              <w:rPr>
                <w:rFonts w:ascii="Arial" w:hAnsi="Arial" w:cs="Arial"/>
                <w:color w:val="000000" w:themeColor="text1"/>
                <w:lang w:val="es-PE"/>
              </w:rPr>
              <w:t>OGRRHH - SGGI – GCTIC</w:t>
            </w:r>
          </w:p>
        </w:tc>
      </w:tr>
      <w:tr w:rsidR="001E4DA8" w:rsidRPr="000145A0" w:rsidTr="002250DF">
        <w:trPr>
          <w:trHeight w:val="7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Inscripción de postulantes a través del Sistema de Selección de Personal (SISEP):</w:t>
            </w:r>
          </w:p>
          <w:p w:rsidR="001E4DA8" w:rsidRPr="000145A0" w:rsidRDefault="004F5AE2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hyperlink r:id="rId8" w:history="1">
              <w:r w:rsidR="001E4DA8" w:rsidRPr="000145A0">
                <w:rPr>
                  <w:rStyle w:val="Hipervnculo"/>
                  <w:rFonts w:cs="Arial"/>
                  <w:color w:val="000000" w:themeColor="text1"/>
                  <w:lang w:val="es-PE"/>
                </w:rPr>
                <w:t>http://ww1.essalud.gob.pe/sisep/</w:t>
              </w:r>
            </w:hyperlink>
            <w:r w:rsidR="001E4DA8"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D952A3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 xml:space="preserve">Del 10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lang w:val="es-PE"/>
              </w:rPr>
              <w:t>al 13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 </w:t>
            </w:r>
            <w:r>
              <w:rPr>
                <w:rFonts w:ascii="Arial" w:hAnsi="Arial" w:cs="Arial"/>
                <w:color w:val="000000" w:themeColor="text1"/>
                <w:lang w:val="es-PE"/>
              </w:rPr>
              <w:t>noviembre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OGRRHH - SGGI – GCTIC</w:t>
            </w:r>
          </w:p>
        </w:tc>
      </w:tr>
      <w:tr w:rsidR="001E4DA8" w:rsidRPr="000145A0" w:rsidTr="002250DF">
        <w:trPr>
          <w:trHeight w:val="300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4DA8" w:rsidRPr="000145A0" w:rsidRDefault="001E4DA8" w:rsidP="002250DF">
            <w:pPr>
              <w:rPr>
                <w:rFonts w:ascii="Arial" w:hAnsi="Arial" w:cs="Arial"/>
                <w:b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b/>
                <w:color w:val="000000" w:themeColor="text1"/>
                <w:lang w:val="es-PE"/>
              </w:rPr>
              <w:t>SE</w:t>
            </w:r>
            <w:r w:rsidRPr="000145A0">
              <w:rPr>
                <w:rFonts w:ascii="Arial" w:hAnsi="Arial" w:cs="Arial"/>
                <w:b/>
                <w:color w:val="000000" w:themeColor="text1"/>
                <w:shd w:val="clear" w:color="auto" w:fill="999999"/>
                <w:lang w:val="es-PE"/>
              </w:rPr>
              <w:t>LECCIÓN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Resultados de pre calificación curricular según información del SISEP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14 de Noviembre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del 2017, desde las 15:00 horas </w:t>
            </w:r>
            <w:r w:rsidRPr="000145A0">
              <w:rPr>
                <w:rFonts w:ascii="Arial" w:hAnsi="Arial" w:cs="Arial"/>
                <w:color w:val="000000" w:themeColor="text1"/>
              </w:rPr>
              <w:t xml:space="preserve">en </w:t>
            </w:r>
            <w:r w:rsidRPr="000145A0">
              <w:rPr>
                <w:rFonts w:ascii="Arial" w:hAnsi="Arial" w:cs="Arial"/>
                <w:color w:val="000000" w:themeColor="text1"/>
                <w:lang w:val="es-MX"/>
              </w:rPr>
              <w:t xml:space="preserve">las marquesinas informativas del módulo de trámite documentario del INCOR, </w:t>
            </w:r>
            <w:r w:rsidRPr="000145A0">
              <w:rPr>
                <w:rFonts w:ascii="Arial" w:hAnsi="Arial" w:cs="Arial"/>
                <w:color w:val="000000" w:themeColor="text1"/>
              </w:rPr>
              <w:t>sito en el Jr. Coronel Félix Zegarra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Nº 417 – Jesús María – Lima y en la página Web Institucional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OGRRHH - SGGI – GCTIC 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Evaluación Psicotécnica y Psicológica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15 de noviembre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del 2017, a las 09:00 horas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OGRRHH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Publicación de resultados de la Evaluación Psicotécnica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16 de noviembre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del 2017, a partir de las 15:00 horas </w:t>
            </w:r>
            <w:r w:rsidRPr="000145A0">
              <w:rPr>
                <w:rFonts w:ascii="Arial" w:hAnsi="Arial" w:cs="Arial"/>
                <w:color w:val="000000" w:themeColor="text1"/>
              </w:rPr>
              <w:t>en las marquesinas informativas y en la página Web Institucional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OGRRHH - SGGI – GCTIC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Evaluación de Conocimientos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17 de noviembre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del 2017, a las 09:00 horas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OGRRHH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Publicación de resultados de la Evaluación de Conocimientos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20 de Noviembre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del 2017, a partir de las 15:00 horas </w:t>
            </w:r>
            <w:r w:rsidRPr="000145A0">
              <w:rPr>
                <w:rFonts w:ascii="Arial" w:hAnsi="Arial" w:cs="Arial"/>
                <w:color w:val="000000" w:themeColor="text1"/>
              </w:rPr>
              <w:t>en las marquesinas informativas y en la página Web Institucional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OGRRHH - SGGI – GCTIC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Recepción de </w:t>
            </w:r>
            <w:proofErr w:type="spellStart"/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C.V.s</w:t>
            </w:r>
            <w:proofErr w:type="spellEnd"/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documentados de postulantes pre calificados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21 de noviembre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del 2017, de 08:00 a 13:00 horas en el Módulo de Trámite Documentario del INCOR</w:t>
            </w:r>
            <w:r w:rsidRPr="000145A0">
              <w:rPr>
                <w:rFonts w:ascii="Arial" w:hAnsi="Arial" w:cs="Arial"/>
                <w:color w:val="000000" w:themeColor="text1"/>
              </w:rPr>
              <w:t>, sito en Jr. Coronel Félix Zegarra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Nº 417 – Jesús María – Lima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OGRRHH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Evaluación de </w:t>
            </w:r>
            <w:proofErr w:type="spellStart"/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C.V.s</w:t>
            </w:r>
            <w:proofErr w:type="spellEnd"/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u Hoja de Vida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A partir del 22 de noviembre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OGRRHH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Publicación de resultados de la Evaluación Curricular u Hoja de Vida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del 23 de noviembre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del 2017, a partir de las 15:00 horas </w:t>
            </w:r>
            <w:r w:rsidRPr="000145A0">
              <w:rPr>
                <w:rFonts w:ascii="Arial" w:hAnsi="Arial" w:cs="Arial"/>
                <w:color w:val="000000" w:themeColor="text1"/>
              </w:rPr>
              <w:t>en las marquesinas informativas del INCOR y en la página Web institucional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OGRRHH - SGGI – GCTIC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Entrevista Personal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24 de noviembre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, a partir de las 09:00 horas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OGRRHH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14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Publicación de Resultados de la Entrevista Personal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27de noviembre</w:t>
            </w: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del 2017, a partir de las 15:00 horas </w:t>
            </w:r>
            <w:r w:rsidRPr="000145A0">
              <w:rPr>
                <w:rFonts w:ascii="Arial" w:hAnsi="Arial" w:cs="Arial"/>
                <w:color w:val="000000" w:themeColor="text1"/>
              </w:rPr>
              <w:t>en las marquesinas informativas y en la página Web Institucional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OGRRHH - SGGI – GCTIC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15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Publicación del Resultado Final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  <w:tc>
          <w:tcPr>
            <w:tcW w:w="1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1E4DA8" w:rsidRPr="000145A0" w:rsidTr="002250DF">
        <w:trPr>
          <w:trHeight w:val="300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4DA8" w:rsidRPr="000145A0" w:rsidRDefault="001E4DA8" w:rsidP="002250DF">
            <w:pPr>
              <w:rPr>
                <w:rFonts w:ascii="Arial" w:hAnsi="Arial" w:cs="Arial"/>
                <w:b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b/>
                <w:color w:val="000000" w:themeColor="text1"/>
                <w:lang w:val="es-PE"/>
              </w:rPr>
              <w:t>SUSCRIPCIÓN Y REGISTRO DEL CONTRATO</w:t>
            </w:r>
          </w:p>
        </w:tc>
      </w:tr>
      <w:tr w:rsidR="001E4DA8" w:rsidRPr="000145A0" w:rsidTr="002250DF">
        <w:trPr>
          <w:trHeight w:val="3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Suscripción del Contrato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9151C7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lang w:val="es-PE"/>
              </w:rPr>
              <w:t>Desde el 28 de noviembre</w:t>
            </w:r>
            <w:r w:rsidR="001E4DA8" w:rsidRPr="000145A0">
              <w:rPr>
                <w:rFonts w:ascii="Arial" w:hAnsi="Arial" w:cs="Arial"/>
                <w:color w:val="000000" w:themeColor="text1"/>
                <w:lang w:val="es-PE"/>
              </w:rPr>
              <w:t xml:space="preserve"> 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OGRRHH</w:t>
            </w:r>
          </w:p>
        </w:tc>
      </w:tr>
      <w:tr w:rsidR="001E4DA8" w:rsidRPr="000145A0" w:rsidTr="002250D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DA8" w:rsidRPr="000145A0" w:rsidRDefault="001E4DA8" w:rsidP="002250DF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  <w:r w:rsidRPr="000145A0">
              <w:rPr>
                <w:rFonts w:ascii="Arial" w:hAnsi="Arial" w:cs="Arial"/>
                <w:color w:val="000000" w:themeColor="text1"/>
                <w:lang w:val="es-PE"/>
              </w:rPr>
              <w:t>Registro del Contrato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4DA8" w:rsidRPr="000145A0" w:rsidRDefault="001E4DA8" w:rsidP="002250DF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</w:tbl>
    <w:p w:rsidR="001E4DA8" w:rsidRPr="00214CC1" w:rsidRDefault="001E4DA8" w:rsidP="001E4DA8">
      <w:pPr>
        <w:pStyle w:val="Sangradetextonormal"/>
        <w:ind w:firstLine="0"/>
        <w:jc w:val="both"/>
        <w:rPr>
          <w:rFonts w:cs="Arial"/>
          <w:sz w:val="20"/>
        </w:rPr>
      </w:pPr>
    </w:p>
    <w:p w:rsidR="001E4DA8" w:rsidRPr="00214CC1" w:rsidRDefault="001E4DA8" w:rsidP="001E4DA8">
      <w:pPr>
        <w:pStyle w:val="Sangradetextonormal"/>
        <w:tabs>
          <w:tab w:val="num" w:pos="1080"/>
        </w:tabs>
        <w:ind w:firstLine="0"/>
        <w:jc w:val="both"/>
        <w:rPr>
          <w:rFonts w:cs="Arial"/>
          <w:sz w:val="2"/>
          <w:szCs w:val="2"/>
        </w:rPr>
      </w:pPr>
    </w:p>
    <w:p w:rsidR="001E4DA8" w:rsidRPr="00214CC1" w:rsidRDefault="001E4DA8" w:rsidP="001E4DA8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214CC1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1E4DA8" w:rsidRPr="00214CC1" w:rsidRDefault="001E4DA8" w:rsidP="001E4DA8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214CC1">
        <w:rPr>
          <w:rFonts w:cs="Arial"/>
          <w:sz w:val="16"/>
          <w:szCs w:val="16"/>
        </w:rPr>
        <w:t>Todas las publicaciones se efectuarán en la Unidad de Recursos Humanos y otros lugares pertinentes.</w:t>
      </w:r>
    </w:p>
    <w:p w:rsidR="001E4DA8" w:rsidRPr="00214CC1" w:rsidRDefault="001E4DA8" w:rsidP="001E4DA8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214CC1">
        <w:rPr>
          <w:rFonts w:cs="Arial"/>
          <w:sz w:val="16"/>
          <w:szCs w:val="16"/>
        </w:rPr>
        <w:lastRenderedPageBreak/>
        <w:t xml:space="preserve">SGGI – Sub Gerencia de Gestión de la Incorporación – CGGP – Sede Central de </w:t>
      </w:r>
      <w:proofErr w:type="spellStart"/>
      <w:r w:rsidRPr="00214CC1">
        <w:rPr>
          <w:rFonts w:cs="Arial"/>
          <w:sz w:val="16"/>
          <w:szCs w:val="16"/>
        </w:rPr>
        <w:t>EsSalud</w:t>
      </w:r>
      <w:proofErr w:type="spellEnd"/>
      <w:r w:rsidRPr="00214CC1">
        <w:rPr>
          <w:rFonts w:cs="Arial"/>
          <w:sz w:val="16"/>
          <w:szCs w:val="16"/>
        </w:rPr>
        <w:t>.</w:t>
      </w:r>
    </w:p>
    <w:p w:rsidR="001E4DA8" w:rsidRPr="00214CC1" w:rsidRDefault="001E4DA8" w:rsidP="001E4DA8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214CC1">
        <w:rPr>
          <w:rFonts w:cs="Arial"/>
          <w:sz w:val="16"/>
          <w:szCs w:val="16"/>
        </w:rPr>
        <w:t>OGRRHH – Oficina de Gestión de Recursos Humanos del INCOR.</w:t>
      </w:r>
    </w:p>
    <w:p w:rsidR="001E4DA8" w:rsidRPr="00214CC1" w:rsidRDefault="001E4DA8" w:rsidP="001E4DA8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214CC1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1E4DA8" w:rsidRPr="00214CC1" w:rsidRDefault="001E4DA8" w:rsidP="001E4DA8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214CC1">
        <w:rPr>
          <w:rFonts w:cs="Arial"/>
          <w:sz w:val="16"/>
          <w:szCs w:val="16"/>
        </w:rPr>
        <w:t>Las fechas establecidas en el cronograma y Etapas del Proceso, pueden ser modificados por la Institución, las mismas que serán comunicadas en la página Web institucional y/o en la Marquesina de la Oficina de Gestión de Recursos Humanos del INCOR.</w:t>
      </w:r>
    </w:p>
    <w:p w:rsidR="001E4DA8" w:rsidRPr="00214CC1" w:rsidRDefault="001E4DA8" w:rsidP="001E4DA8">
      <w:pPr>
        <w:pStyle w:val="Sangradetextonormal"/>
        <w:ind w:firstLine="0"/>
        <w:jc w:val="both"/>
        <w:rPr>
          <w:rFonts w:cs="Arial"/>
          <w:b w:val="0"/>
          <w:sz w:val="20"/>
        </w:rPr>
      </w:pPr>
    </w:p>
    <w:p w:rsidR="001E4DA8" w:rsidRPr="00214CC1" w:rsidRDefault="001E4DA8" w:rsidP="001E4DA8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214CC1">
        <w:rPr>
          <w:rFonts w:cs="Arial"/>
          <w:sz w:val="20"/>
        </w:rPr>
        <w:t>DE LA ETAPA DE EVALUACIÓN</w:t>
      </w:r>
    </w:p>
    <w:p w:rsidR="001E4DA8" w:rsidRPr="00214CC1" w:rsidRDefault="001E4DA8" w:rsidP="001E4DA8">
      <w:pPr>
        <w:pStyle w:val="Sangradetextonormal"/>
        <w:ind w:firstLine="0"/>
        <w:jc w:val="both"/>
        <w:rPr>
          <w:rFonts w:cs="Arial"/>
          <w:sz w:val="20"/>
        </w:rPr>
      </w:pPr>
    </w:p>
    <w:p w:rsidR="001E4DA8" w:rsidRPr="00214CC1" w:rsidRDefault="001E4DA8" w:rsidP="001E4DA8">
      <w:pPr>
        <w:pStyle w:val="Sinespaciado1"/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14CC1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214CC1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214CC1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214CC1">
          <w:rPr>
            <w:rFonts w:ascii="Arial" w:hAnsi="Arial" w:cs="Arial"/>
            <w:sz w:val="20"/>
            <w:szCs w:val="20"/>
          </w:rPr>
          <w:t>La Evaluación</w:t>
        </w:r>
      </w:smartTag>
      <w:r w:rsidRPr="00214CC1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214CC1">
          <w:rPr>
            <w:rFonts w:ascii="Arial" w:hAnsi="Arial" w:cs="Arial"/>
            <w:sz w:val="20"/>
            <w:szCs w:val="20"/>
          </w:rPr>
          <w:t>La Evaluación Curricular</w:t>
        </w:r>
      </w:smartTag>
      <w:r w:rsidRPr="00214CC1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214CC1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214CC1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214CC1">
          <w:rPr>
            <w:rFonts w:ascii="Arial" w:hAnsi="Arial" w:cs="Arial"/>
            <w:sz w:val="20"/>
            <w:szCs w:val="20"/>
          </w:rPr>
          <w:t>La Evaluación Personal</w:t>
        </w:r>
      </w:smartTag>
      <w:r w:rsidRPr="00214CC1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1E4DA8" w:rsidRPr="00214CC1" w:rsidRDefault="001E4DA8" w:rsidP="001E4DA8">
      <w:pPr>
        <w:jc w:val="both"/>
        <w:rPr>
          <w:rFonts w:cs="Arial"/>
        </w:rPr>
      </w:pPr>
    </w:p>
    <w:tbl>
      <w:tblPr>
        <w:tblW w:w="84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4489"/>
        <w:gridCol w:w="1144"/>
        <w:gridCol w:w="1225"/>
        <w:gridCol w:w="1150"/>
      </w:tblGrid>
      <w:tr w:rsidR="001E4DA8" w:rsidRPr="00214CC1" w:rsidTr="002250DF">
        <w:trPr>
          <w:trHeight w:val="408"/>
        </w:trPr>
        <w:tc>
          <w:tcPr>
            <w:tcW w:w="4970" w:type="dxa"/>
            <w:gridSpan w:val="2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EVALUACIONES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PESO</w:t>
            </w:r>
          </w:p>
        </w:tc>
        <w:tc>
          <w:tcPr>
            <w:tcW w:w="1227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PUNTAJE MÍNIMO</w:t>
            </w:r>
          </w:p>
        </w:tc>
        <w:tc>
          <w:tcPr>
            <w:tcW w:w="1072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PUNTAJE MÁXIMO</w:t>
            </w:r>
          </w:p>
        </w:tc>
      </w:tr>
      <w:tr w:rsidR="001E4DA8" w:rsidRPr="00214CC1" w:rsidTr="002250DF">
        <w:trPr>
          <w:trHeight w:val="212"/>
        </w:trPr>
        <w:tc>
          <w:tcPr>
            <w:tcW w:w="4970" w:type="dxa"/>
            <w:gridSpan w:val="2"/>
          </w:tcPr>
          <w:p w:rsidR="001E4DA8" w:rsidRPr="00214CC1" w:rsidRDefault="001E4DA8" w:rsidP="002250DF">
            <w:pPr>
              <w:jc w:val="both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EVALUACIÓN PRE CURRICULAR (VÍA INFORMACIÓN DEL SISEP)</w:t>
            </w:r>
          </w:p>
        </w:tc>
        <w:tc>
          <w:tcPr>
            <w:tcW w:w="3452" w:type="dxa"/>
            <w:gridSpan w:val="3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DA8" w:rsidRPr="00214CC1" w:rsidTr="002250DF">
        <w:trPr>
          <w:trHeight w:val="212"/>
        </w:trPr>
        <w:tc>
          <w:tcPr>
            <w:tcW w:w="4970" w:type="dxa"/>
            <w:gridSpan w:val="2"/>
          </w:tcPr>
          <w:p w:rsidR="001E4DA8" w:rsidRPr="00214CC1" w:rsidRDefault="001E4DA8" w:rsidP="002250DF">
            <w:pPr>
              <w:jc w:val="both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EVALUACIÓN PSICOTÉCNICA</w:t>
            </w:r>
          </w:p>
        </w:tc>
        <w:tc>
          <w:tcPr>
            <w:tcW w:w="3452" w:type="dxa"/>
            <w:gridSpan w:val="3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DA8" w:rsidRPr="00214CC1" w:rsidTr="002250DF">
        <w:trPr>
          <w:trHeight w:val="212"/>
        </w:trPr>
        <w:tc>
          <w:tcPr>
            <w:tcW w:w="4970" w:type="dxa"/>
            <w:gridSpan w:val="2"/>
          </w:tcPr>
          <w:p w:rsidR="001E4DA8" w:rsidRPr="00214CC1" w:rsidRDefault="001E4DA8" w:rsidP="002250DF">
            <w:pPr>
              <w:jc w:val="both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EVALUACIÓN DE CONOCIMIENTOS</w:t>
            </w:r>
          </w:p>
        </w:tc>
        <w:tc>
          <w:tcPr>
            <w:tcW w:w="1152" w:type="dxa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50%</w:t>
            </w:r>
          </w:p>
        </w:tc>
        <w:tc>
          <w:tcPr>
            <w:tcW w:w="1227" w:type="dxa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072" w:type="dxa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50</w:t>
            </w:r>
          </w:p>
        </w:tc>
      </w:tr>
      <w:tr w:rsidR="001E4DA8" w:rsidRPr="00214CC1" w:rsidTr="002250DF">
        <w:trPr>
          <w:trHeight w:val="196"/>
        </w:trPr>
        <w:tc>
          <w:tcPr>
            <w:tcW w:w="4970" w:type="dxa"/>
            <w:gridSpan w:val="2"/>
          </w:tcPr>
          <w:p w:rsidR="001E4DA8" w:rsidRPr="00214CC1" w:rsidRDefault="001E4DA8" w:rsidP="002250DF">
            <w:pPr>
              <w:jc w:val="both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EVALUACIÓN CURRICULAR (HOJAS DE VIDA)</w:t>
            </w:r>
          </w:p>
        </w:tc>
        <w:tc>
          <w:tcPr>
            <w:tcW w:w="1152" w:type="dxa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1227" w:type="dxa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072" w:type="dxa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30</w:t>
            </w:r>
          </w:p>
        </w:tc>
      </w:tr>
      <w:tr w:rsidR="001E4DA8" w:rsidRPr="00214CC1" w:rsidTr="002250DF">
        <w:trPr>
          <w:trHeight w:val="212"/>
        </w:trPr>
        <w:tc>
          <w:tcPr>
            <w:tcW w:w="414" w:type="dxa"/>
          </w:tcPr>
          <w:p w:rsidR="001E4DA8" w:rsidRPr="00214CC1" w:rsidRDefault="001E4DA8" w:rsidP="002250DF">
            <w:pPr>
              <w:rPr>
                <w:rFonts w:ascii="Arial" w:hAnsi="Arial" w:cs="Arial"/>
              </w:rPr>
            </w:pPr>
            <w:r w:rsidRPr="00214CC1">
              <w:rPr>
                <w:rFonts w:ascii="Arial" w:hAnsi="Arial" w:cs="Arial"/>
              </w:rPr>
              <w:t>a.</w:t>
            </w:r>
          </w:p>
        </w:tc>
        <w:tc>
          <w:tcPr>
            <w:tcW w:w="4556" w:type="dxa"/>
          </w:tcPr>
          <w:p w:rsidR="001E4DA8" w:rsidRPr="00214CC1" w:rsidRDefault="001E4DA8" w:rsidP="002250DF">
            <w:pPr>
              <w:jc w:val="both"/>
              <w:rPr>
                <w:rFonts w:ascii="Arial" w:hAnsi="Arial" w:cs="Arial"/>
              </w:rPr>
            </w:pPr>
            <w:r w:rsidRPr="00214CC1">
              <w:rPr>
                <w:rFonts w:ascii="Arial" w:hAnsi="Arial" w:cs="Arial"/>
              </w:rPr>
              <w:t xml:space="preserve">Formación: 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</w:rPr>
            </w:pPr>
          </w:p>
        </w:tc>
      </w:tr>
      <w:tr w:rsidR="001E4DA8" w:rsidRPr="00214CC1" w:rsidTr="002250DF">
        <w:trPr>
          <w:trHeight w:val="212"/>
        </w:trPr>
        <w:tc>
          <w:tcPr>
            <w:tcW w:w="414" w:type="dxa"/>
          </w:tcPr>
          <w:p w:rsidR="001E4DA8" w:rsidRPr="00214CC1" w:rsidRDefault="001E4DA8" w:rsidP="002250DF">
            <w:pPr>
              <w:jc w:val="both"/>
              <w:rPr>
                <w:rFonts w:ascii="Arial" w:hAnsi="Arial" w:cs="Arial"/>
              </w:rPr>
            </w:pPr>
            <w:r w:rsidRPr="00214CC1">
              <w:rPr>
                <w:rFonts w:ascii="Arial" w:hAnsi="Arial" w:cs="Arial"/>
              </w:rPr>
              <w:t>b.</w:t>
            </w:r>
          </w:p>
        </w:tc>
        <w:tc>
          <w:tcPr>
            <w:tcW w:w="4556" w:type="dxa"/>
          </w:tcPr>
          <w:p w:rsidR="001E4DA8" w:rsidRPr="00214CC1" w:rsidRDefault="001E4DA8" w:rsidP="002250DF">
            <w:pPr>
              <w:jc w:val="both"/>
              <w:rPr>
                <w:rFonts w:ascii="Arial" w:hAnsi="Arial" w:cs="Arial"/>
              </w:rPr>
            </w:pPr>
            <w:r w:rsidRPr="00214CC1">
              <w:rPr>
                <w:rFonts w:ascii="Arial" w:hAnsi="Arial" w:cs="Arial"/>
              </w:rPr>
              <w:t xml:space="preserve">Experiencia Laboral: 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</w:rPr>
            </w:pPr>
          </w:p>
        </w:tc>
      </w:tr>
      <w:tr w:rsidR="001E4DA8" w:rsidRPr="00214CC1" w:rsidTr="002250DF">
        <w:trPr>
          <w:trHeight w:val="196"/>
        </w:trPr>
        <w:tc>
          <w:tcPr>
            <w:tcW w:w="414" w:type="dxa"/>
          </w:tcPr>
          <w:p w:rsidR="001E4DA8" w:rsidRPr="00214CC1" w:rsidRDefault="001E4DA8" w:rsidP="002250DF">
            <w:pPr>
              <w:jc w:val="both"/>
              <w:rPr>
                <w:rFonts w:ascii="Arial" w:hAnsi="Arial" w:cs="Arial"/>
              </w:rPr>
            </w:pPr>
            <w:r w:rsidRPr="00214CC1">
              <w:rPr>
                <w:rFonts w:ascii="Arial" w:hAnsi="Arial" w:cs="Arial"/>
              </w:rPr>
              <w:t>c.</w:t>
            </w:r>
          </w:p>
        </w:tc>
        <w:tc>
          <w:tcPr>
            <w:tcW w:w="4556" w:type="dxa"/>
          </w:tcPr>
          <w:p w:rsidR="001E4DA8" w:rsidRPr="00214CC1" w:rsidRDefault="001E4DA8" w:rsidP="002250DF">
            <w:pPr>
              <w:jc w:val="both"/>
              <w:rPr>
                <w:rFonts w:ascii="Arial" w:hAnsi="Arial" w:cs="Arial"/>
              </w:rPr>
            </w:pPr>
            <w:r w:rsidRPr="00214CC1">
              <w:rPr>
                <w:rFonts w:ascii="Arial" w:hAnsi="Arial" w:cs="Arial"/>
              </w:rPr>
              <w:t>Capacitación: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</w:rPr>
            </w:pPr>
          </w:p>
        </w:tc>
      </w:tr>
      <w:tr w:rsidR="001E4DA8" w:rsidRPr="00214CC1" w:rsidTr="002250DF">
        <w:trPr>
          <w:trHeight w:val="212"/>
        </w:trPr>
        <w:tc>
          <w:tcPr>
            <w:tcW w:w="4970" w:type="dxa"/>
            <w:gridSpan w:val="2"/>
          </w:tcPr>
          <w:p w:rsidR="001E4DA8" w:rsidRPr="00214CC1" w:rsidRDefault="001E4DA8" w:rsidP="002250DF">
            <w:pPr>
              <w:jc w:val="both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EVALUACIÓN PSICOLÓGICA</w:t>
            </w:r>
          </w:p>
        </w:tc>
        <w:tc>
          <w:tcPr>
            <w:tcW w:w="3452" w:type="dxa"/>
            <w:gridSpan w:val="3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DA8" w:rsidRPr="00214CC1" w:rsidTr="002250DF">
        <w:trPr>
          <w:trHeight w:val="212"/>
        </w:trPr>
        <w:tc>
          <w:tcPr>
            <w:tcW w:w="4970" w:type="dxa"/>
            <w:gridSpan w:val="2"/>
            <w:vAlign w:val="center"/>
          </w:tcPr>
          <w:p w:rsidR="001E4DA8" w:rsidRPr="00214CC1" w:rsidRDefault="001E4DA8" w:rsidP="002250DF">
            <w:pPr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EVALUACIÓN PERSONAL</w:t>
            </w:r>
          </w:p>
        </w:tc>
        <w:tc>
          <w:tcPr>
            <w:tcW w:w="1152" w:type="dxa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227" w:type="dxa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72" w:type="dxa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20</w:t>
            </w:r>
          </w:p>
        </w:tc>
      </w:tr>
      <w:tr w:rsidR="001E4DA8" w:rsidRPr="00214CC1" w:rsidTr="002250DF">
        <w:trPr>
          <w:trHeight w:val="341"/>
        </w:trPr>
        <w:tc>
          <w:tcPr>
            <w:tcW w:w="4970" w:type="dxa"/>
            <w:gridSpan w:val="2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PUNTAJE TOTAL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227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072" w:type="dxa"/>
            <w:shd w:val="clear" w:color="auto" w:fill="BFBFBF"/>
            <w:vAlign w:val="center"/>
          </w:tcPr>
          <w:p w:rsidR="001E4DA8" w:rsidRPr="00214CC1" w:rsidRDefault="001E4DA8" w:rsidP="002250DF">
            <w:pPr>
              <w:jc w:val="center"/>
              <w:rPr>
                <w:rFonts w:ascii="Arial" w:hAnsi="Arial" w:cs="Arial"/>
                <w:b/>
              </w:rPr>
            </w:pPr>
            <w:r w:rsidRPr="00214CC1">
              <w:rPr>
                <w:rFonts w:ascii="Arial" w:hAnsi="Arial" w:cs="Arial"/>
                <w:b/>
              </w:rPr>
              <w:t>100</w:t>
            </w:r>
          </w:p>
        </w:tc>
      </w:tr>
    </w:tbl>
    <w:p w:rsidR="001E4DA8" w:rsidRPr="00214CC1" w:rsidRDefault="001E4DA8" w:rsidP="001E4DA8">
      <w:pPr>
        <w:pStyle w:val="Sangradetextonormal"/>
        <w:ind w:left="426" w:firstLine="0"/>
        <w:jc w:val="both"/>
        <w:rPr>
          <w:rFonts w:cs="Arial"/>
          <w:sz w:val="2"/>
          <w:szCs w:val="2"/>
        </w:rPr>
      </w:pPr>
    </w:p>
    <w:p w:rsidR="001E4DA8" w:rsidRPr="00214CC1" w:rsidRDefault="001E4DA8" w:rsidP="001E4DA8">
      <w:pPr>
        <w:pStyle w:val="Sangradetextonormal"/>
        <w:ind w:left="426" w:firstLine="0"/>
        <w:jc w:val="both"/>
        <w:rPr>
          <w:rFonts w:cs="Arial"/>
          <w:sz w:val="2"/>
          <w:szCs w:val="2"/>
        </w:rPr>
      </w:pPr>
    </w:p>
    <w:p w:rsidR="001E4DA8" w:rsidRPr="00214CC1" w:rsidRDefault="001E4DA8" w:rsidP="001E4DA8">
      <w:pPr>
        <w:pStyle w:val="Sangradetextonormal"/>
        <w:ind w:left="426" w:firstLine="0"/>
        <w:jc w:val="both"/>
        <w:rPr>
          <w:rFonts w:cs="Arial"/>
          <w:sz w:val="2"/>
          <w:szCs w:val="2"/>
        </w:rPr>
      </w:pPr>
    </w:p>
    <w:p w:rsidR="001E4DA8" w:rsidRPr="00214CC1" w:rsidRDefault="001E4DA8" w:rsidP="001E4DA8">
      <w:pPr>
        <w:suppressAutoHyphens w:val="0"/>
        <w:ind w:left="426" w:right="44"/>
        <w:jc w:val="both"/>
        <w:rPr>
          <w:rFonts w:ascii="Arial" w:hAnsi="Arial" w:cs="Arial"/>
          <w:b/>
          <w:sz w:val="16"/>
          <w:szCs w:val="16"/>
          <w:lang w:eastAsia="es-ES"/>
        </w:rPr>
      </w:pPr>
      <w:r w:rsidRPr="00214CC1">
        <w:rPr>
          <w:rFonts w:ascii="Arial" w:hAnsi="Arial" w:cs="Arial"/>
          <w:b/>
          <w:sz w:val="16"/>
          <w:szCs w:val="16"/>
          <w:lang w:eastAsia="es-ES"/>
        </w:rPr>
        <w:t xml:space="preserve">(*) Para cada proceso convocado se deberá establecer el puntaje mínimo que será la sumatoria del puntaje asignado </w:t>
      </w:r>
      <w:proofErr w:type="gramStart"/>
      <w:r w:rsidRPr="00214CC1">
        <w:rPr>
          <w:rFonts w:ascii="Arial" w:hAnsi="Arial" w:cs="Arial"/>
          <w:b/>
          <w:sz w:val="16"/>
          <w:szCs w:val="16"/>
          <w:lang w:eastAsia="es-ES"/>
        </w:rPr>
        <w:t>a  los</w:t>
      </w:r>
      <w:proofErr w:type="gramEnd"/>
      <w:r w:rsidRPr="00214CC1">
        <w:rPr>
          <w:rFonts w:ascii="Arial" w:hAnsi="Arial" w:cs="Arial"/>
          <w:b/>
          <w:sz w:val="16"/>
          <w:szCs w:val="16"/>
          <w:lang w:eastAsia="es-ES"/>
        </w:rPr>
        <w:t xml:space="preserve"> criterios de menor valoración planteado en cada factor de evaluación. </w:t>
      </w:r>
    </w:p>
    <w:p w:rsidR="001E4DA8" w:rsidRDefault="001E4DA8" w:rsidP="001E4DA8">
      <w:pPr>
        <w:pStyle w:val="NormalWeb"/>
        <w:numPr>
          <w:ilvl w:val="0"/>
          <w:numId w:val="10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after="100" w:afterAutospacing="1"/>
        <w:ind w:left="952" w:hanging="243"/>
        <w:jc w:val="both"/>
        <w:rPr>
          <w:rFonts w:ascii="Arial" w:hAnsi="Arial" w:cs="Arial"/>
          <w:sz w:val="20"/>
          <w:lang w:val="es-ES_tradnl"/>
        </w:rPr>
      </w:pPr>
      <w:r w:rsidRPr="00214CC1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la Normativa vigente, las mismas que se encuentran en Consideraciones que deberán tener en cuenta para postular,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 </w:t>
      </w:r>
      <w:hyperlink r:id="rId9" w:history="1">
        <w:r w:rsidRPr="00214CC1">
          <w:rPr>
            <w:rStyle w:val="Hipervnculo"/>
            <w:rFonts w:ascii="Arial" w:hAnsi="Arial" w:cs="Arial"/>
            <w:sz w:val="20"/>
            <w:szCs w:val="20"/>
          </w:rPr>
          <w:t>https://convocatorias.essalud.gob.pe/</w:t>
        </w:r>
      </w:hyperlink>
      <w:r w:rsidRPr="00214CC1">
        <w:rPr>
          <w:rFonts w:ascii="Arial" w:hAnsi="Arial" w:cs="Arial"/>
          <w:sz w:val="20"/>
          <w:szCs w:val="20"/>
        </w:rPr>
        <w:t>)</w:t>
      </w:r>
    </w:p>
    <w:p w:rsidR="001E4DA8" w:rsidRPr="00214CC1" w:rsidRDefault="001E4DA8" w:rsidP="001E4DA8">
      <w:pPr>
        <w:pStyle w:val="NormalWeb"/>
        <w:numPr>
          <w:ilvl w:val="0"/>
          <w:numId w:val="10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after="100" w:afterAutospacing="1"/>
        <w:ind w:left="952" w:hanging="243"/>
        <w:jc w:val="both"/>
        <w:rPr>
          <w:rFonts w:ascii="Arial" w:hAnsi="Arial" w:cs="Arial"/>
          <w:sz w:val="20"/>
          <w:lang w:val="es-ES_tradnl"/>
        </w:rPr>
      </w:pPr>
    </w:p>
    <w:p w:rsidR="001E4DA8" w:rsidRPr="00214CC1" w:rsidRDefault="001E4DA8" w:rsidP="001E4DA8">
      <w:pPr>
        <w:pStyle w:val="NormalWeb"/>
        <w:numPr>
          <w:ilvl w:val="0"/>
          <w:numId w:val="10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after="100" w:afterAutospacing="1"/>
        <w:ind w:left="952" w:hanging="243"/>
        <w:jc w:val="both"/>
        <w:rPr>
          <w:rFonts w:ascii="Arial" w:hAnsi="Arial" w:cs="Arial"/>
          <w:sz w:val="20"/>
          <w:szCs w:val="20"/>
          <w:lang w:val="es-ES_tradnl"/>
        </w:rPr>
      </w:pPr>
      <w:r w:rsidRPr="00214CC1">
        <w:rPr>
          <w:rFonts w:ascii="Arial" w:hAnsi="Arial" w:cs="Arial"/>
          <w:sz w:val="20"/>
          <w:szCs w:val="20"/>
        </w:rPr>
        <w:t>Del mismo modo, con respecto al puntaje establecido en las Normas Vigentes de acuerdo al lugar donde haya realizado el SERUMS, en relación a los quintiles dentro del mapa de pobreza elaborado por FONCODES, el criterio a aplicarse es el siguiente: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3"/>
      </w:tblGrid>
      <w:tr w:rsidR="001E4DA8" w:rsidRPr="00214CC1" w:rsidTr="002250DF">
        <w:trPr>
          <w:trHeight w:val="299"/>
        </w:trPr>
        <w:tc>
          <w:tcPr>
            <w:tcW w:w="3261" w:type="dxa"/>
            <w:shd w:val="clear" w:color="auto" w:fill="D9D9D9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14CC1">
              <w:rPr>
                <w:rFonts w:ascii="Arial" w:hAnsi="Arial" w:cs="Arial"/>
                <w:b/>
                <w:lang w:val="es-ES_tradnl"/>
              </w:rPr>
              <w:t>Ubicación según FONCODES</w:t>
            </w:r>
          </w:p>
        </w:tc>
        <w:tc>
          <w:tcPr>
            <w:tcW w:w="3543" w:type="dxa"/>
            <w:shd w:val="clear" w:color="auto" w:fill="D9D9D9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_tradnl"/>
              </w:rPr>
            </w:pPr>
            <w:r w:rsidRPr="00214CC1">
              <w:rPr>
                <w:rFonts w:ascii="Arial" w:hAnsi="Arial" w:cs="Arial"/>
                <w:b/>
                <w:lang w:val="es-ES_tradnl"/>
              </w:rPr>
              <w:t>Bonificación sobre puntaje final</w:t>
            </w:r>
          </w:p>
        </w:tc>
      </w:tr>
      <w:tr w:rsidR="001E4DA8" w:rsidRPr="00214CC1" w:rsidTr="002250DF">
        <w:trPr>
          <w:trHeight w:val="261"/>
        </w:trPr>
        <w:tc>
          <w:tcPr>
            <w:tcW w:w="3261" w:type="dxa"/>
            <w:vAlign w:val="center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14CC1">
              <w:rPr>
                <w:rFonts w:ascii="Arial" w:hAnsi="Arial" w:cs="Arial"/>
                <w:lang w:val="es-ES_tradnl"/>
              </w:rPr>
              <w:t>Quintil 1</w:t>
            </w:r>
          </w:p>
        </w:tc>
        <w:tc>
          <w:tcPr>
            <w:tcW w:w="3543" w:type="dxa"/>
            <w:vAlign w:val="center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14CC1">
              <w:rPr>
                <w:rFonts w:ascii="Arial" w:hAnsi="Arial" w:cs="Arial"/>
                <w:lang w:val="es-ES_tradnl"/>
              </w:rPr>
              <w:t>15 %</w:t>
            </w:r>
          </w:p>
        </w:tc>
      </w:tr>
      <w:tr w:rsidR="001E4DA8" w:rsidRPr="00214CC1" w:rsidTr="002250DF">
        <w:trPr>
          <w:trHeight w:val="261"/>
        </w:trPr>
        <w:tc>
          <w:tcPr>
            <w:tcW w:w="3261" w:type="dxa"/>
            <w:vAlign w:val="center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14CC1">
              <w:rPr>
                <w:rFonts w:ascii="Arial" w:hAnsi="Arial" w:cs="Arial"/>
                <w:lang w:val="es-ES_tradnl"/>
              </w:rPr>
              <w:t>Quintil 2</w:t>
            </w:r>
          </w:p>
        </w:tc>
        <w:tc>
          <w:tcPr>
            <w:tcW w:w="3543" w:type="dxa"/>
            <w:vAlign w:val="center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14CC1">
              <w:rPr>
                <w:rFonts w:ascii="Arial" w:hAnsi="Arial" w:cs="Arial"/>
                <w:lang w:val="es-ES_tradnl"/>
              </w:rPr>
              <w:t>10%</w:t>
            </w:r>
          </w:p>
        </w:tc>
      </w:tr>
      <w:tr w:rsidR="001E4DA8" w:rsidRPr="00214CC1" w:rsidTr="002250DF">
        <w:tc>
          <w:tcPr>
            <w:tcW w:w="3261" w:type="dxa"/>
            <w:vAlign w:val="center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14CC1">
              <w:rPr>
                <w:rFonts w:ascii="Arial" w:hAnsi="Arial" w:cs="Arial"/>
                <w:lang w:val="es-ES_tradnl"/>
              </w:rPr>
              <w:t>Quintil 3</w:t>
            </w:r>
          </w:p>
        </w:tc>
        <w:tc>
          <w:tcPr>
            <w:tcW w:w="3543" w:type="dxa"/>
            <w:vAlign w:val="center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14CC1">
              <w:rPr>
                <w:rFonts w:ascii="Arial" w:hAnsi="Arial" w:cs="Arial"/>
                <w:lang w:val="es-ES_tradnl"/>
              </w:rPr>
              <w:t>5%</w:t>
            </w:r>
          </w:p>
        </w:tc>
      </w:tr>
      <w:tr w:rsidR="001E4DA8" w:rsidRPr="00214CC1" w:rsidTr="002250DF">
        <w:tc>
          <w:tcPr>
            <w:tcW w:w="3261" w:type="dxa"/>
            <w:vAlign w:val="center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14CC1">
              <w:rPr>
                <w:rFonts w:ascii="Arial" w:hAnsi="Arial" w:cs="Arial"/>
                <w:lang w:val="es-ES_tradnl"/>
              </w:rPr>
              <w:t>Quintil 4</w:t>
            </w:r>
          </w:p>
        </w:tc>
        <w:tc>
          <w:tcPr>
            <w:tcW w:w="3543" w:type="dxa"/>
            <w:vAlign w:val="center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14CC1">
              <w:rPr>
                <w:rFonts w:ascii="Arial" w:hAnsi="Arial" w:cs="Arial"/>
                <w:lang w:val="es-ES_tradnl"/>
              </w:rPr>
              <w:t>2%</w:t>
            </w:r>
          </w:p>
        </w:tc>
      </w:tr>
      <w:tr w:rsidR="001E4DA8" w:rsidRPr="00214CC1" w:rsidTr="002250DF">
        <w:tc>
          <w:tcPr>
            <w:tcW w:w="3261" w:type="dxa"/>
            <w:vAlign w:val="center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14CC1">
              <w:rPr>
                <w:rFonts w:ascii="Arial" w:hAnsi="Arial" w:cs="Arial"/>
                <w:lang w:val="es-ES_tradnl"/>
              </w:rPr>
              <w:t>Quintil 5</w:t>
            </w:r>
          </w:p>
        </w:tc>
        <w:tc>
          <w:tcPr>
            <w:tcW w:w="3543" w:type="dxa"/>
            <w:vAlign w:val="center"/>
          </w:tcPr>
          <w:p w:rsidR="001E4DA8" w:rsidRPr="00214CC1" w:rsidRDefault="001E4DA8" w:rsidP="0022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14CC1">
              <w:rPr>
                <w:rFonts w:ascii="Arial" w:hAnsi="Arial" w:cs="Arial"/>
                <w:lang w:val="es-ES_tradnl"/>
              </w:rPr>
              <w:t>0</w:t>
            </w:r>
          </w:p>
        </w:tc>
      </w:tr>
    </w:tbl>
    <w:p w:rsidR="001E4DA8" w:rsidRPr="00214CC1" w:rsidRDefault="001E4DA8" w:rsidP="001E4DA8">
      <w:pPr>
        <w:ind w:right="550"/>
        <w:jc w:val="both"/>
        <w:rPr>
          <w:rFonts w:ascii="Arial" w:hAnsi="Arial" w:cs="Arial"/>
          <w:lang w:val="es-ES_tradnl"/>
        </w:rPr>
      </w:pPr>
    </w:p>
    <w:p w:rsidR="001E4DA8" w:rsidRPr="00214CC1" w:rsidRDefault="001E4DA8" w:rsidP="001E4DA8">
      <w:pPr>
        <w:pStyle w:val="Sangradetextonormal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cs="Arial"/>
          <w:sz w:val="20"/>
        </w:rPr>
      </w:pPr>
      <w:r w:rsidRPr="00214CC1">
        <w:rPr>
          <w:rFonts w:cs="Arial"/>
          <w:sz w:val="20"/>
        </w:rPr>
        <w:t>DOCUMENTACIÓN A PRESENTAR</w:t>
      </w:r>
    </w:p>
    <w:p w:rsidR="001E4DA8" w:rsidRPr="00214CC1" w:rsidRDefault="001E4DA8" w:rsidP="001E4DA8">
      <w:pPr>
        <w:pStyle w:val="Sangradetextonormal"/>
        <w:ind w:left="360" w:firstLine="0"/>
        <w:jc w:val="both"/>
        <w:rPr>
          <w:rFonts w:cs="Arial"/>
          <w:sz w:val="20"/>
        </w:rPr>
      </w:pPr>
    </w:p>
    <w:p w:rsidR="001E4DA8" w:rsidRPr="00214CC1" w:rsidRDefault="001E4DA8" w:rsidP="001E4DA8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cs="Arial"/>
          <w:sz w:val="20"/>
        </w:rPr>
      </w:pPr>
      <w:r w:rsidRPr="00214CC1">
        <w:rPr>
          <w:rFonts w:cs="Arial"/>
          <w:sz w:val="20"/>
        </w:rPr>
        <w:t xml:space="preserve">De la presentación de </w:t>
      </w:r>
      <w:smartTag w:uri="urn:schemas-microsoft-com:office:smarttags" w:element="PersonName">
        <w:smartTagPr>
          <w:attr w:name="ProductID" w:val="la Hoja"/>
        </w:smartTagPr>
        <w:r w:rsidRPr="00214CC1">
          <w:rPr>
            <w:rFonts w:cs="Arial"/>
            <w:sz w:val="20"/>
          </w:rPr>
          <w:t>la Hoja</w:t>
        </w:r>
      </w:smartTag>
      <w:r w:rsidRPr="00214CC1">
        <w:rPr>
          <w:rFonts w:cs="Arial"/>
          <w:sz w:val="20"/>
        </w:rPr>
        <w:t xml:space="preserve"> de Vida</w:t>
      </w:r>
    </w:p>
    <w:p w:rsidR="001E4DA8" w:rsidRPr="00214CC1" w:rsidRDefault="001E4DA8" w:rsidP="001E4DA8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>La información consignada en el Currículo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1E4DA8" w:rsidRPr="00214CC1" w:rsidRDefault="001E4DA8" w:rsidP="001E4DA8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>Los documentos presentados por los postulantes no serán devueltos.</w:t>
      </w:r>
    </w:p>
    <w:p w:rsidR="001E4DA8" w:rsidRPr="00214CC1" w:rsidRDefault="001E4DA8" w:rsidP="001E4DA8">
      <w:pPr>
        <w:pStyle w:val="Sangradetextonormal"/>
        <w:ind w:left="1416" w:firstLine="0"/>
        <w:jc w:val="both"/>
        <w:rPr>
          <w:rFonts w:cs="Arial"/>
          <w:sz w:val="20"/>
        </w:rPr>
      </w:pPr>
    </w:p>
    <w:p w:rsidR="001E4DA8" w:rsidRPr="00214CC1" w:rsidRDefault="001E4DA8" w:rsidP="001E4DA8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cs="Arial"/>
          <w:sz w:val="20"/>
        </w:rPr>
      </w:pPr>
      <w:r w:rsidRPr="00214CC1">
        <w:rPr>
          <w:rFonts w:cs="Arial"/>
          <w:sz w:val="20"/>
        </w:rPr>
        <w:t>Documentación adicional</w:t>
      </w:r>
    </w:p>
    <w:p w:rsidR="001E4DA8" w:rsidRPr="00214CC1" w:rsidRDefault="001E4DA8" w:rsidP="001E4DA8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lastRenderedPageBreak/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1E4DA8" w:rsidRPr="00214CC1" w:rsidRDefault="001E4DA8" w:rsidP="001E4DA8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>Copia simple del Documento Nacional de Identidad (DNI)</w:t>
      </w:r>
    </w:p>
    <w:p w:rsidR="001E4DA8" w:rsidRPr="00214CC1" w:rsidRDefault="001E4DA8" w:rsidP="001E4DA8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 xml:space="preserve">Los formatos y otros documentos a presentar deben descargarse de la página Web: </w:t>
      </w:r>
      <w:hyperlink r:id="rId10" w:history="1">
        <w:r w:rsidRPr="00214CC1">
          <w:rPr>
            <w:rStyle w:val="Hipervnculo"/>
            <w:rFonts w:cs="Arial"/>
            <w:b w:val="0"/>
            <w:sz w:val="20"/>
          </w:rPr>
          <w:t>www.essalud.gob.pe</w:t>
        </w:r>
      </w:hyperlink>
      <w:r w:rsidRPr="00214CC1">
        <w:rPr>
          <w:rFonts w:cs="Arial"/>
          <w:b w:val="0"/>
          <w:sz w:val="20"/>
        </w:rPr>
        <w:t xml:space="preserve"> (link: Contratación Administrativa de Servicios – Convocatorias)</w:t>
      </w:r>
    </w:p>
    <w:p w:rsidR="001E4DA8" w:rsidRPr="00214CC1" w:rsidRDefault="001E4DA8" w:rsidP="001E4DA8">
      <w:pPr>
        <w:pStyle w:val="Sangradetextonormal"/>
        <w:ind w:firstLine="0"/>
        <w:jc w:val="both"/>
        <w:rPr>
          <w:rFonts w:cs="Arial"/>
          <w:sz w:val="20"/>
        </w:rPr>
      </w:pPr>
    </w:p>
    <w:p w:rsidR="001E4DA8" w:rsidRPr="00214CC1" w:rsidRDefault="001E4DA8" w:rsidP="001E4DA8">
      <w:pPr>
        <w:pStyle w:val="Sangradetextonormal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Arial"/>
          <w:sz w:val="20"/>
        </w:rPr>
      </w:pPr>
      <w:r w:rsidRPr="00214CC1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DECLARATORIA DE DESIERTO"/>
        </w:smartTagPr>
        <w:smartTag w:uri="urn:schemas-microsoft-com:office:smarttags" w:element="PersonName">
          <w:smartTagPr>
            <w:attr w:name="ProductID" w:val="LA DECLARATORIA"/>
          </w:smartTagPr>
          <w:smartTag w:uri="urn:schemas-microsoft-com:office:smarttags" w:element="PersonName">
            <w:smartTagPr>
              <w:attr w:name="ProductID" w:val="LA DECLARATORIA DE"/>
            </w:smartTagPr>
            <w:r w:rsidRPr="00214CC1">
              <w:rPr>
                <w:rFonts w:cs="Arial"/>
                <w:sz w:val="20"/>
              </w:rPr>
              <w:t>LA DECLARATORIA</w:t>
            </w:r>
          </w:smartTag>
          <w:r w:rsidRPr="00214CC1">
            <w:rPr>
              <w:rFonts w:cs="Arial"/>
              <w:sz w:val="20"/>
            </w:rPr>
            <w:t xml:space="preserve"> DE</w:t>
          </w:r>
        </w:smartTag>
        <w:r w:rsidRPr="00214CC1">
          <w:rPr>
            <w:rFonts w:cs="Arial"/>
            <w:sz w:val="20"/>
          </w:rPr>
          <w:t xml:space="preserve"> DESIERTO</w:t>
        </w:r>
      </w:smartTag>
      <w:r w:rsidRPr="00214CC1">
        <w:rPr>
          <w:rFonts w:cs="Arial"/>
          <w:sz w:val="20"/>
        </w:rPr>
        <w:t xml:space="preserve"> O CANCELACIÓN DEL PROCESO</w:t>
      </w:r>
    </w:p>
    <w:p w:rsidR="001E4DA8" w:rsidRPr="00214CC1" w:rsidRDefault="001E4DA8" w:rsidP="001E4DA8">
      <w:pPr>
        <w:pStyle w:val="Sangradetextonormal"/>
        <w:ind w:left="1080" w:firstLine="0"/>
        <w:jc w:val="both"/>
        <w:rPr>
          <w:rFonts w:cs="Arial"/>
          <w:sz w:val="20"/>
        </w:rPr>
      </w:pPr>
    </w:p>
    <w:p w:rsidR="001E4DA8" w:rsidRPr="00214CC1" w:rsidRDefault="001E4DA8" w:rsidP="001E4DA8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cs="Arial"/>
          <w:sz w:val="20"/>
        </w:rPr>
      </w:pPr>
      <w:r w:rsidRPr="00214CC1">
        <w:rPr>
          <w:rFonts w:cs="Arial"/>
          <w:sz w:val="20"/>
        </w:rPr>
        <w:t>Declaratoria del Proceso como Desierto</w:t>
      </w:r>
    </w:p>
    <w:p w:rsidR="001E4DA8" w:rsidRPr="00214CC1" w:rsidRDefault="001E4DA8" w:rsidP="001E4DA8">
      <w:pPr>
        <w:pStyle w:val="Sangradetextonormal"/>
        <w:ind w:left="709" w:firstLine="0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>El proceso puede ser declarado desierto en alguno de los siguientes supuestos:</w:t>
      </w:r>
    </w:p>
    <w:p w:rsidR="001E4DA8" w:rsidRPr="00214CC1" w:rsidRDefault="001E4DA8" w:rsidP="001E4DA8">
      <w:pPr>
        <w:pStyle w:val="Sangradetextonormal"/>
        <w:numPr>
          <w:ilvl w:val="0"/>
          <w:numId w:val="4"/>
        </w:numPr>
        <w:ind w:left="960" w:hanging="251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>Cuando no se presentan postulantes al proceso de selección.</w:t>
      </w:r>
    </w:p>
    <w:p w:rsidR="001E4DA8" w:rsidRPr="00214CC1" w:rsidRDefault="001E4DA8" w:rsidP="001E4DA8">
      <w:pPr>
        <w:pStyle w:val="Sangradetextonormal"/>
        <w:numPr>
          <w:ilvl w:val="0"/>
          <w:numId w:val="4"/>
        </w:numPr>
        <w:ind w:left="960" w:hanging="251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>Cuando ninguno de los postulantes cumple con los requisitos mínimos.</w:t>
      </w:r>
    </w:p>
    <w:p w:rsidR="001E4DA8" w:rsidRPr="00214CC1" w:rsidRDefault="001E4DA8" w:rsidP="001E4DA8">
      <w:pPr>
        <w:pStyle w:val="Sangradetextonormal"/>
        <w:numPr>
          <w:ilvl w:val="0"/>
          <w:numId w:val="4"/>
        </w:numPr>
        <w:ind w:left="960" w:hanging="251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>Cuando habiendo cumplido los requisitos mínimos, ninguno de los postulantes obtiene puntaje mínimo en las etapas de evaluación del proceso.</w:t>
      </w:r>
    </w:p>
    <w:p w:rsidR="001E4DA8" w:rsidRPr="00214CC1" w:rsidRDefault="001E4DA8" w:rsidP="001E4DA8">
      <w:pPr>
        <w:pStyle w:val="Sangradetextonormal"/>
        <w:jc w:val="both"/>
        <w:rPr>
          <w:rFonts w:cs="Arial"/>
          <w:b w:val="0"/>
          <w:sz w:val="20"/>
        </w:rPr>
      </w:pPr>
    </w:p>
    <w:p w:rsidR="001E4DA8" w:rsidRPr="00214CC1" w:rsidRDefault="001E4DA8" w:rsidP="001E4DA8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cs="Arial"/>
          <w:sz w:val="20"/>
        </w:rPr>
      </w:pPr>
      <w:r w:rsidRPr="00214CC1">
        <w:rPr>
          <w:rFonts w:cs="Arial"/>
          <w:sz w:val="20"/>
        </w:rPr>
        <w:t>Cancelación del proceso de selección</w:t>
      </w:r>
    </w:p>
    <w:p w:rsidR="001E4DA8" w:rsidRPr="00214CC1" w:rsidRDefault="001E4DA8" w:rsidP="001E4DA8">
      <w:pPr>
        <w:pStyle w:val="Sangradetextonormal"/>
        <w:ind w:left="709" w:firstLine="0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>El proceso puede ser cancelado en alguno de los siguientes supuestos, sin que sea responsabilidad de la entidad.</w:t>
      </w:r>
    </w:p>
    <w:p w:rsidR="001E4DA8" w:rsidRPr="00214CC1" w:rsidRDefault="001E4DA8" w:rsidP="001E4DA8">
      <w:pPr>
        <w:pStyle w:val="Sangradetextonormal"/>
        <w:numPr>
          <w:ilvl w:val="0"/>
          <w:numId w:val="3"/>
        </w:numPr>
        <w:tabs>
          <w:tab w:val="clear" w:pos="1800"/>
          <w:tab w:val="num" w:pos="960"/>
        </w:tabs>
        <w:ind w:left="960" w:hanging="251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>Cuando desaparece la necesidad del servicio de la entidad con posterioridad al inicio del proceso de selección.</w:t>
      </w:r>
    </w:p>
    <w:p w:rsidR="001E4DA8" w:rsidRPr="00214CC1" w:rsidRDefault="001E4DA8" w:rsidP="001E4DA8">
      <w:pPr>
        <w:pStyle w:val="Sangradetextonormal"/>
        <w:numPr>
          <w:ilvl w:val="0"/>
          <w:numId w:val="3"/>
        </w:numPr>
        <w:tabs>
          <w:tab w:val="clear" w:pos="1800"/>
          <w:tab w:val="num" w:pos="960"/>
        </w:tabs>
        <w:ind w:left="960" w:hanging="251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>Por restricciones presupuestales.</w:t>
      </w:r>
    </w:p>
    <w:p w:rsidR="001E4DA8" w:rsidRPr="00214CC1" w:rsidRDefault="001E4DA8" w:rsidP="001E4DA8">
      <w:pPr>
        <w:pStyle w:val="Sangradetextonormal"/>
        <w:numPr>
          <w:ilvl w:val="0"/>
          <w:numId w:val="3"/>
        </w:numPr>
        <w:tabs>
          <w:tab w:val="clear" w:pos="1800"/>
          <w:tab w:val="num" w:pos="960"/>
        </w:tabs>
        <w:ind w:left="960" w:hanging="251"/>
        <w:jc w:val="both"/>
        <w:rPr>
          <w:rFonts w:cs="Arial"/>
          <w:b w:val="0"/>
          <w:sz w:val="20"/>
        </w:rPr>
      </w:pPr>
      <w:r w:rsidRPr="00214CC1">
        <w:rPr>
          <w:rFonts w:cs="Arial"/>
          <w:b w:val="0"/>
          <w:sz w:val="20"/>
        </w:rPr>
        <w:t>Otros supuestos debidamente justificados.</w:t>
      </w:r>
    </w:p>
    <w:p w:rsidR="001E4DA8" w:rsidRPr="007B5C4D" w:rsidRDefault="001E4DA8" w:rsidP="001E4DA8">
      <w:pPr>
        <w:jc w:val="both"/>
        <w:rPr>
          <w:rFonts w:ascii="Arial" w:hAnsi="Arial" w:cs="Arial"/>
        </w:rPr>
      </w:pPr>
    </w:p>
    <w:p w:rsidR="001E4DA8" w:rsidRPr="00AF32D4" w:rsidRDefault="001E4DA8" w:rsidP="001E4DA8">
      <w:pPr>
        <w:rPr>
          <w:rFonts w:ascii="Arial" w:hAnsi="Arial" w:cs="Arial"/>
        </w:rPr>
      </w:pPr>
    </w:p>
    <w:p w:rsidR="00147DA2" w:rsidRDefault="004F5AE2"/>
    <w:sectPr w:rsidR="00147DA2" w:rsidSect="00893075">
      <w:footerReference w:type="even" r:id="rId11"/>
      <w:footerReference w:type="default" r:id="rId12"/>
      <w:pgSz w:w="11906" w:h="16838" w:code="9"/>
      <w:pgMar w:top="1077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E2" w:rsidRDefault="004F5AE2">
      <w:r>
        <w:separator/>
      </w:r>
    </w:p>
  </w:endnote>
  <w:endnote w:type="continuationSeparator" w:id="0">
    <w:p w:rsidR="004F5AE2" w:rsidRDefault="004F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1B" w:rsidRDefault="00C503B4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431B" w:rsidRDefault="004F5AE2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1B" w:rsidRDefault="004F5AE2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E2" w:rsidRDefault="004F5AE2">
      <w:r>
        <w:separator/>
      </w:r>
    </w:p>
  </w:footnote>
  <w:footnote w:type="continuationSeparator" w:id="0">
    <w:p w:rsidR="004F5AE2" w:rsidRDefault="004F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438"/>
    <w:multiLevelType w:val="hybridMultilevel"/>
    <w:tmpl w:val="0C6A8C92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607106"/>
    <w:multiLevelType w:val="hybridMultilevel"/>
    <w:tmpl w:val="6B1474BC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4E681B"/>
    <w:multiLevelType w:val="hybridMultilevel"/>
    <w:tmpl w:val="43626A0C"/>
    <w:lvl w:ilvl="0" w:tplc="1A9E9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A756B"/>
    <w:multiLevelType w:val="hybridMultilevel"/>
    <w:tmpl w:val="F87080E4"/>
    <w:lvl w:ilvl="0" w:tplc="3808EA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92CBC"/>
    <w:multiLevelType w:val="hybridMultilevel"/>
    <w:tmpl w:val="91C6FB8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87E1E"/>
    <w:multiLevelType w:val="hybridMultilevel"/>
    <w:tmpl w:val="C8A6008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BC79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C7737"/>
    <w:multiLevelType w:val="hybridMultilevel"/>
    <w:tmpl w:val="9612CB6C"/>
    <w:lvl w:ilvl="0" w:tplc="ACD88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lang w:val="es-ES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B46DC4"/>
    <w:multiLevelType w:val="hybridMultilevel"/>
    <w:tmpl w:val="42587F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D0D46"/>
    <w:multiLevelType w:val="hybridMultilevel"/>
    <w:tmpl w:val="9A82FAE0"/>
    <w:lvl w:ilvl="0" w:tplc="4D9252E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B2670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DA42B7C"/>
    <w:multiLevelType w:val="hybridMultilevel"/>
    <w:tmpl w:val="4BE6161E"/>
    <w:lvl w:ilvl="0" w:tplc="0FD23F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3155CC"/>
    <w:multiLevelType w:val="hybridMultilevel"/>
    <w:tmpl w:val="77FA1CD6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642294"/>
    <w:multiLevelType w:val="hybridMultilevel"/>
    <w:tmpl w:val="78805F0C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D8254A">
      <w:start w:val="5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1475E"/>
    <w:multiLevelType w:val="hybridMultilevel"/>
    <w:tmpl w:val="956E0384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228BE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A8"/>
    <w:rsid w:val="001E4DA8"/>
    <w:rsid w:val="004F5AE2"/>
    <w:rsid w:val="009151C7"/>
    <w:rsid w:val="00C503B4"/>
    <w:rsid w:val="00D62F99"/>
    <w:rsid w:val="00D952A3"/>
    <w:rsid w:val="00EA2139"/>
    <w:rsid w:val="00F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4CB8F94"/>
  <w15:chartTrackingRefBased/>
  <w15:docId w15:val="{4861692E-E524-46C5-9846-980C1DD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D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4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4DA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1E4DA8"/>
    <w:pPr>
      <w:ind w:firstLine="708"/>
      <w:jc w:val="center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E4DA8"/>
    <w:rPr>
      <w:rFonts w:ascii="Arial" w:eastAsia="Times New Roman" w:hAnsi="Arial" w:cs="Times New Roman"/>
      <w:b/>
      <w:szCs w:val="20"/>
      <w:lang w:val="es-ES" w:eastAsia="ar-SA"/>
    </w:rPr>
  </w:style>
  <w:style w:type="character" w:styleId="Hipervnculo">
    <w:name w:val="Hyperlink"/>
    <w:basedOn w:val="Fuentedeprrafopredeter"/>
    <w:rsid w:val="001E4DA8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rsid w:val="001E4D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4DA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basedOn w:val="Fuentedeprrafopredeter"/>
    <w:rsid w:val="001E4DA8"/>
    <w:rPr>
      <w:rFonts w:cs="Times New Roman"/>
    </w:rPr>
  </w:style>
  <w:style w:type="paragraph" w:customStyle="1" w:styleId="Prrafodelista1">
    <w:name w:val="Párrafo de lista1"/>
    <w:basedOn w:val="Normal"/>
    <w:rsid w:val="001E4DA8"/>
    <w:pPr>
      <w:ind w:left="720"/>
      <w:contextualSpacing/>
    </w:pPr>
  </w:style>
  <w:style w:type="paragraph" w:styleId="NormalWeb">
    <w:name w:val="Normal (Web)"/>
    <w:basedOn w:val="Normal"/>
    <w:rsid w:val="001E4DA8"/>
    <w:pPr>
      <w:suppressAutoHyphens w:val="0"/>
      <w:spacing w:before="100" w:beforeAutospacing="1" w:after="119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E4DA8"/>
    <w:pPr>
      <w:suppressAutoHyphens w:val="0"/>
      <w:ind w:left="708"/>
    </w:pPr>
    <w:rPr>
      <w:rFonts w:ascii="Arial" w:hAnsi="Arial" w:cs="Arial"/>
      <w:sz w:val="22"/>
      <w:szCs w:val="22"/>
      <w:lang w:eastAsia="es-ES"/>
    </w:rPr>
  </w:style>
  <w:style w:type="paragraph" w:customStyle="1" w:styleId="Sinespaciado1">
    <w:name w:val="Sin espaciado1"/>
    <w:rsid w:val="001E4DA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99"/>
    <w:qFormat/>
    <w:rsid w:val="001E4DA8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.essalud.gob.pe/sise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C:\Documents%20and%20Settings\rene.cardenasf\Datos%20de%20programa\Microsoft\AppData\Local\Microsoft\AppData\Local\Microsoft\Windows\Temporary%20Internet%20Files\Content.IE5\Documents%20and%20Settings\katherine.lecaros\Documents%20and%20Settings\katherine.lecaro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ssalud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vocatorias.essalud.gob.p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3459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Yoliva Rivera</dc:creator>
  <cp:keywords/>
  <dc:description/>
  <cp:lastModifiedBy>Marroquin Porras Laura</cp:lastModifiedBy>
  <cp:revision>4</cp:revision>
  <dcterms:created xsi:type="dcterms:W3CDTF">2017-10-19T14:20:00Z</dcterms:created>
  <dcterms:modified xsi:type="dcterms:W3CDTF">2017-10-27T14:20:00Z</dcterms:modified>
</cp:coreProperties>
</file>