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47" w:rsidRDefault="006B1E47" w:rsidP="00BF7076">
      <w:pPr>
        <w:jc w:val="center"/>
        <w:rPr>
          <w:b/>
          <w:sz w:val="44"/>
          <w:szCs w:val="44"/>
          <w:u w:val="single"/>
        </w:rPr>
      </w:pPr>
    </w:p>
    <w:p w:rsidR="00B97E3C" w:rsidRPr="002B6EC2" w:rsidRDefault="00BF7076" w:rsidP="00BF7076">
      <w:pPr>
        <w:jc w:val="center"/>
        <w:rPr>
          <w:b/>
          <w:sz w:val="72"/>
          <w:szCs w:val="72"/>
          <w:u w:val="single"/>
        </w:rPr>
      </w:pPr>
      <w:r w:rsidRPr="002B6EC2">
        <w:rPr>
          <w:b/>
          <w:sz w:val="72"/>
          <w:szCs w:val="72"/>
          <w:u w:val="single"/>
        </w:rPr>
        <w:t>COMUNICADO</w:t>
      </w:r>
    </w:p>
    <w:p w:rsidR="00BF7076" w:rsidRPr="006B1E47" w:rsidRDefault="00BF7076" w:rsidP="00BF7076">
      <w:pPr>
        <w:jc w:val="center"/>
        <w:rPr>
          <w:b/>
          <w:sz w:val="44"/>
          <w:szCs w:val="44"/>
        </w:rPr>
      </w:pPr>
    </w:p>
    <w:p w:rsidR="005443BF" w:rsidRPr="002B6EC2" w:rsidRDefault="005443BF" w:rsidP="005443BF">
      <w:pPr>
        <w:pStyle w:val="Sinespaciado"/>
        <w:ind w:firstLine="6"/>
        <w:jc w:val="both"/>
        <w:rPr>
          <w:rFonts w:ascii="Arial" w:hAnsi="Arial" w:cs="Arial"/>
          <w:sz w:val="36"/>
          <w:szCs w:val="36"/>
          <w:lang w:val="es-MX"/>
        </w:rPr>
      </w:pPr>
      <w:r w:rsidRPr="002B6EC2">
        <w:rPr>
          <w:rFonts w:ascii="Arial" w:hAnsi="Arial" w:cs="Arial"/>
          <w:sz w:val="36"/>
          <w:szCs w:val="36"/>
          <w:lang w:val="es-MX"/>
        </w:rPr>
        <w:t>EN CONCORDANCIA CON LO DISPUESTO EN LA RESOLUCIÓN DE GERENCIA N°1030-GCGP-ESSALUD-2015, QUE APROBÓ LA DIRECTIVA N°004-GCGP-ESSALUD-2015,</w:t>
      </w:r>
      <w:r w:rsidR="002B6EC2">
        <w:rPr>
          <w:rFonts w:ascii="Arial" w:hAnsi="Arial" w:cs="Arial"/>
          <w:sz w:val="36"/>
          <w:szCs w:val="36"/>
          <w:lang w:val="es-MX"/>
        </w:rPr>
        <w:t xml:space="preserve"> </w:t>
      </w:r>
      <w:r w:rsidRPr="002B6EC2">
        <w:rPr>
          <w:rFonts w:ascii="Arial" w:hAnsi="Arial" w:cs="Arial"/>
          <w:sz w:val="36"/>
          <w:szCs w:val="36"/>
          <w:lang w:val="es-MX"/>
        </w:rPr>
        <w:t>“NORMAS GENERALES QUE RIGEN LA SELECCIÓN DE PERSONAL EN EL SEGURO SOCIAL DE SALUD (ESSALUD), LA MISMA QUE SE ENCUENTRA VIGENTE, SE ANULA EL PROCESO DE SELECCIÓN N°008-SUP-RAALM-2017.</w:t>
      </w:r>
    </w:p>
    <w:p w:rsidR="005443BF" w:rsidRPr="002B6EC2" w:rsidRDefault="005443BF" w:rsidP="005443BF">
      <w:pPr>
        <w:pStyle w:val="Sinespaciado"/>
        <w:ind w:firstLine="6"/>
        <w:jc w:val="both"/>
        <w:rPr>
          <w:rFonts w:ascii="Arial" w:hAnsi="Arial" w:cs="Arial"/>
          <w:sz w:val="36"/>
          <w:szCs w:val="36"/>
          <w:lang w:val="es-MX"/>
        </w:rPr>
      </w:pPr>
    </w:p>
    <w:p w:rsidR="005443BF" w:rsidRPr="002B6EC2" w:rsidRDefault="005443BF" w:rsidP="005443BF">
      <w:pPr>
        <w:pStyle w:val="Sinespaciado"/>
        <w:ind w:firstLine="6"/>
        <w:jc w:val="both"/>
        <w:rPr>
          <w:rFonts w:ascii="Arial" w:hAnsi="Arial" w:cs="Arial"/>
          <w:sz w:val="36"/>
          <w:szCs w:val="36"/>
          <w:lang w:val="es-MX"/>
        </w:rPr>
      </w:pPr>
      <w:r w:rsidRPr="002B6EC2">
        <w:rPr>
          <w:rFonts w:ascii="Arial" w:hAnsi="Arial" w:cs="Arial"/>
          <w:sz w:val="36"/>
          <w:szCs w:val="36"/>
          <w:lang w:val="es-MX"/>
        </w:rPr>
        <w:t>SE PROCEDE A LA INMEDIATA CONVOCATORIA DE LOS CARGOS:</w:t>
      </w:r>
    </w:p>
    <w:p w:rsidR="005443BF" w:rsidRDefault="005443BF" w:rsidP="005443BF">
      <w:pPr>
        <w:pStyle w:val="Sinespaciado"/>
        <w:ind w:firstLine="6"/>
        <w:jc w:val="both"/>
        <w:rPr>
          <w:rFonts w:ascii="Arial" w:hAnsi="Arial" w:cs="Arial"/>
          <w:sz w:val="22"/>
          <w:szCs w:val="22"/>
          <w:lang w:val="es-MX"/>
        </w:rPr>
      </w:pPr>
    </w:p>
    <w:p w:rsidR="00655111" w:rsidRDefault="00655111" w:rsidP="005443BF">
      <w:pPr>
        <w:pStyle w:val="Sinespaciado"/>
        <w:ind w:firstLine="6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8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4627"/>
      </w:tblGrid>
      <w:tr w:rsidR="00655111" w:rsidRPr="00655111" w:rsidTr="00655111">
        <w:trPr>
          <w:trHeight w:val="298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AREA CONTRATANTE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NEUROCIRUGIA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SERVICIO DE NEURORADIOLOGIA – HNGAI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OBSTETRICIA DE ALTO RIESGO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SERVICIO DE GINECOLOGIA Y OBSTETRICIA – HNGAI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OFTALMOLOGIA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SERVICIO DE OFTALMOLOGIA II - HNGAI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PATOLOGIA CLINICA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DEPARTAMENTO DE PATOLOGIA CLINICA – HNGAI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PATOLOGIA CLINICA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SERVICIO DE MICROBIOLOGIA -HNGAI</w:t>
            </w:r>
          </w:p>
        </w:tc>
      </w:tr>
      <w:tr w:rsidR="00655111" w:rsidRPr="00655111" w:rsidTr="00655111">
        <w:trPr>
          <w:trHeight w:val="29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MEDICO ESPECIALISTA EN RADIOLOGIA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111" w:rsidRPr="00655111" w:rsidRDefault="00655111" w:rsidP="00655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65511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SERVICIO DE RADIOLOGIA GENERAL E INTERVENCIONISTA – HNGAI</w:t>
            </w:r>
          </w:p>
        </w:tc>
      </w:tr>
    </w:tbl>
    <w:p w:rsidR="005443BF" w:rsidRDefault="005443BF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655111" w:rsidRDefault="00655111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655111" w:rsidRDefault="00655111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655111" w:rsidRDefault="00655111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655111" w:rsidRDefault="00655111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2B6EC2" w:rsidRDefault="002B6EC2" w:rsidP="005443BF">
      <w:pPr>
        <w:pStyle w:val="Sinespaciado"/>
        <w:ind w:left="6" w:hanging="6"/>
        <w:jc w:val="both"/>
        <w:rPr>
          <w:rFonts w:ascii="Arial" w:hAnsi="Arial" w:cs="Arial"/>
          <w:sz w:val="22"/>
          <w:szCs w:val="22"/>
          <w:lang w:val="es-MX"/>
        </w:rPr>
      </w:pPr>
    </w:p>
    <w:p w:rsidR="002B6EC2" w:rsidRPr="002B6EC2" w:rsidRDefault="002B6EC2" w:rsidP="005443BF">
      <w:pPr>
        <w:pStyle w:val="Sinespaciado"/>
        <w:ind w:left="6" w:hanging="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F7076" w:rsidRDefault="002B6EC2" w:rsidP="00DB402A">
      <w:pPr>
        <w:pStyle w:val="Sinespaciado"/>
        <w:ind w:left="6" w:hanging="6"/>
        <w:jc w:val="both"/>
      </w:pPr>
      <w:r w:rsidRPr="002B6EC2">
        <w:rPr>
          <w:rFonts w:ascii="Arial" w:hAnsi="Arial" w:cs="Arial"/>
          <w:b/>
          <w:sz w:val="22"/>
          <w:szCs w:val="22"/>
          <w:lang w:val="es-MX"/>
        </w:rPr>
        <w:t>LA COMISION DE PROCESO</w:t>
      </w:r>
      <w:bookmarkStart w:id="0" w:name="_GoBack"/>
      <w:bookmarkEnd w:id="0"/>
    </w:p>
    <w:sectPr w:rsidR="00BF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6"/>
    <w:rsid w:val="002B6EC2"/>
    <w:rsid w:val="005443BF"/>
    <w:rsid w:val="00655111"/>
    <w:rsid w:val="006B1E47"/>
    <w:rsid w:val="00B97E3C"/>
    <w:rsid w:val="00BF7076"/>
    <w:rsid w:val="00DB402A"/>
    <w:rsid w:val="00D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FD044C-B155-4BF4-9D4F-B42DA50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4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443B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semiHidden/>
    <w:rsid w:val="002B6EC2"/>
    <w:rPr>
      <w:rFonts w:cs="Times New Roman"/>
      <w:color w:val="00008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B6EC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2B6EC2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8C9E-046C-4AEF-B8F9-8555EDE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Díaz</dc:creator>
  <cp:keywords/>
  <dc:description/>
  <cp:lastModifiedBy>Jose Díaz</cp:lastModifiedBy>
  <cp:revision>2</cp:revision>
  <cp:lastPrinted>2017-12-12T15:08:00Z</cp:lastPrinted>
  <dcterms:created xsi:type="dcterms:W3CDTF">2017-12-12T14:27:00Z</dcterms:created>
  <dcterms:modified xsi:type="dcterms:W3CDTF">2017-12-12T18:55:00Z</dcterms:modified>
</cp:coreProperties>
</file>