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790F01">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790F01">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790F01">
      <w:pPr>
        <w:pStyle w:val="Sinespaciado"/>
        <w:jc w:val="center"/>
        <w:rPr>
          <w:rFonts w:ascii="Arial" w:hAnsi="Arial" w:cs="Arial"/>
          <w:b/>
          <w:sz w:val="20"/>
          <w:szCs w:val="20"/>
        </w:rPr>
      </w:pPr>
    </w:p>
    <w:p w14:paraId="1121548D" w14:textId="776FC8EF" w:rsidR="00033A09" w:rsidRPr="00454FBE" w:rsidRDefault="00033A09" w:rsidP="00790F01">
      <w:pPr>
        <w:pStyle w:val="Sangradetextonormal"/>
        <w:ind w:left="720" w:firstLine="0"/>
        <w:outlineLvl w:val="0"/>
        <w:rPr>
          <w:rFonts w:cs="Arial"/>
          <w:sz w:val="20"/>
          <w:szCs w:val="20"/>
        </w:rPr>
      </w:pPr>
      <w:r w:rsidRPr="00454FBE">
        <w:rPr>
          <w:rFonts w:cs="Arial"/>
          <w:sz w:val="20"/>
          <w:szCs w:val="20"/>
        </w:rPr>
        <w:t xml:space="preserve">SEDE CENTRAL - GERENCIA CENTRAL DE </w:t>
      </w:r>
      <w:r w:rsidR="00DD11D6">
        <w:rPr>
          <w:rFonts w:cs="Arial"/>
          <w:sz w:val="20"/>
          <w:szCs w:val="20"/>
        </w:rPr>
        <w:t xml:space="preserve">SEGUROS Y PRESTACIONES ECONÓMICAS </w:t>
      </w:r>
    </w:p>
    <w:p w14:paraId="46B563B6" w14:textId="77777777" w:rsidR="00033A09" w:rsidRPr="00454FBE" w:rsidRDefault="00033A09" w:rsidP="00790F01">
      <w:pPr>
        <w:pStyle w:val="Sinespaciado"/>
        <w:jc w:val="center"/>
        <w:rPr>
          <w:rFonts w:ascii="Arial" w:hAnsi="Arial" w:cs="Arial"/>
          <w:b/>
          <w:sz w:val="20"/>
          <w:szCs w:val="20"/>
        </w:rPr>
      </w:pPr>
    </w:p>
    <w:p w14:paraId="37BF29B0" w14:textId="658C59B0" w:rsidR="00033A09" w:rsidRPr="00454FBE" w:rsidRDefault="00033A09" w:rsidP="00790F01">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2084D">
        <w:rPr>
          <w:rFonts w:ascii="Arial" w:hAnsi="Arial" w:cs="Arial"/>
          <w:b/>
          <w:sz w:val="20"/>
          <w:szCs w:val="20"/>
        </w:rPr>
        <w:t>0</w:t>
      </w:r>
      <w:r w:rsidR="00DD11D6">
        <w:rPr>
          <w:rFonts w:ascii="Arial" w:hAnsi="Arial" w:cs="Arial"/>
          <w:b/>
          <w:sz w:val="20"/>
          <w:szCs w:val="20"/>
        </w:rPr>
        <w:t>08</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w:t>
      </w:r>
      <w:r w:rsidR="00A8556F">
        <w:rPr>
          <w:rFonts w:ascii="Arial" w:hAnsi="Arial" w:cs="Arial"/>
          <w:b/>
          <w:sz w:val="20"/>
          <w:szCs w:val="20"/>
        </w:rPr>
        <w:t>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271A294"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DD11D6">
        <w:rPr>
          <w:rFonts w:cs="Arial"/>
          <w:b w:val="0"/>
          <w:sz w:val="20"/>
          <w:szCs w:val="20"/>
        </w:rPr>
        <w:t>Seguros y Prestaciones Económicas</w:t>
      </w:r>
      <w:r w:rsidR="006F01B9">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134"/>
        <w:gridCol w:w="1701"/>
        <w:gridCol w:w="1134"/>
        <w:gridCol w:w="1560"/>
        <w:gridCol w:w="1559"/>
      </w:tblGrid>
      <w:tr w:rsidR="009802A1" w:rsidRPr="00454FBE" w14:paraId="3512C070" w14:textId="77777777" w:rsidTr="008A2BFA">
        <w:trPr>
          <w:trHeight w:val="494"/>
        </w:trPr>
        <w:tc>
          <w:tcPr>
            <w:tcW w:w="1276" w:type="dxa"/>
            <w:shd w:val="clear" w:color="auto" w:fill="BDD6EE" w:themeFill="accent1" w:themeFillTint="66"/>
            <w:vAlign w:val="center"/>
          </w:tcPr>
          <w:p w14:paraId="21FAB129" w14:textId="77777777" w:rsidR="009802A1" w:rsidRPr="00872B05" w:rsidRDefault="00454FBE" w:rsidP="00C17E08">
            <w:pPr>
              <w:jc w:val="center"/>
              <w:rPr>
                <w:rFonts w:ascii="Arial" w:hAnsi="Arial" w:cs="Arial"/>
                <w:b/>
                <w:sz w:val="17"/>
                <w:szCs w:val="17"/>
              </w:rPr>
            </w:pPr>
            <w:r w:rsidRPr="00872B05">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ESPECIALIDAD</w:t>
            </w:r>
          </w:p>
        </w:tc>
        <w:tc>
          <w:tcPr>
            <w:tcW w:w="1134" w:type="dxa"/>
            <w:shd w:val="clear" w:color="auto" w:fill="BDD6EE" w:themeFill="accent1" w:themeFillTint="66"/>
            <w:vAlign w:val="center"/>
          </w:tcPr>
          <w:p w14:paraId="1017ED15"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 xml:space="preserve">CÓDIGO </w:t>
            </w:r>
            <w:r w:rsidR="00962389" w:rsidRPr="00872B05">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872B05" w:rsidRDefault="00D44203" w:rsidP="00454FBE">
            <w:pPr>
              <w:jc w:val="center"/>
              <w:rPr>
                <w:rFonts w:ascii="Arial" w:hAnsi="Arial" w:cs="Arial"/>
                <w:b/>
                <w:sz w:val="17"/>
                <w:szCs w:val="17"/>
              </w:rPr>
            </w:pPr>
            <w:r w:rsidRPr="00872B05">
              <w:rPr>
                <w:rFonts w:ascii="Arial" w:hAnsi="Arial" w:cs="Arial"/>
                <w:b/>
                <w:sz w:val="17"/>
                <w:szCs w:val="17"/>
              </w:rPr>
              <w:t>RE</w:t>
            </w:r>
            <w:r w:rsidR="00454FBE" w:rsidRPr="00872B05">
              <w:rPr>
                <w:rFonts w:ascii="Arial" w:hAnsi="Arial" w:cs="Arial"/>
                <w:b/>
                <w:sz w:val="17"/>
                <w:szCs w:val="17"/>
              </w:rPr>
              <w:t>MUNERACIÓN</w:t>
            </w:r>
            <w:r w:rsidR="009802A1" w:rsidRPr="00872B05">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CANTIDAD</w:t>
            </w:r>
          </w:p>
        </w:tc>
        <w:tc>
          <w:tcPr>
            <w:tcW w:w="1560" w:type="dxa"/>
            <w:shd w:val="clear" w:color="auto" w:fill="BDD6EE" w:themeFill="accent1" w:themeFillTint="66"/>
            <w:vAlign w:val="center"/>
          </w:tcPr>
          <w:p w14:paraId="702CD1EA" w14:textId="77777777" w:rsidR="009802A1" w:rsidRPr="00872B05" w:rsidRDefault="00717D53" w:rsidP="00C17E08">
            <w:pPr>
              <w:jc w:val="center"/>
              <w:rPr>
                <w:rFonts w:ascii="Arial" w:hAnsi="Arial" w:cs="Arial"/>
                <w:b/>
                <w:sz w:val="17"/>
                <w:szCs w:val="17"/>
              </w:rPr>
            </w:pPr>
            <w:r w:rsidRPr="00872B05">
              <w:rPr>
                <w:rFonts w:ascii="Arial" w:hAnsi="Arial" w:cs="Arial"/>
                <w:b/>
                <w:sz w:val="17"/>
                <w:szCs w:val="17"/>
              </w:rPr>
              <w:t>LUGAR DE LABORES</w:t>
            </w:r>
          </w:p>
        </w:tc>
        <w:tc>
          <w:tcPr>
            <w:tcW w:w="1559" w:type="dxa"/>
            <w:shd w:val="clear" w:color="auto" w:fill="BDD6EE" w:themeFill="accent1" w:themeFillTint="66"/>
            <w:vAlign w:val="center"/>
          </w:tcPr>
          <w:p w14:paraId="027DF453" w14:textId="77777777" w:rsidR="009802A1" w:rsidRPr="00872B05" w:rsidRDefault="009802A1" w:rsidP="00C17E08">
            <w:pPr>
              <w:jc w:val="center"/>
              <w:rPr>
                <w:rFonts w:ascii="Arial" w:hAnsi="Arial" w:cs="Arial"/>
                <w:b/>
                <w:sz w:val="17"/>
                <w:szCs w:val="17"/>
              </w:rPr>
            </w:pPr>
            <w:r w:rsidRPr="00872B05">
              <w:rPr>
                <w:rFonts w:ascii="Arial" w:hAnsi="Arial" w:cs="Arial"/>
                <w:b/>
                <w:sz w:val="17"/>
                <w:szCs w:val="17"/>
              </w:rPr>
              <w:t>DEPENDENCIA</w:t>
            </w:r>
          </w:p>
        </w:tc>
      </w:tr>
      <w:tr w:rsidR="009B0E7A" w:rsidRPr="00454FBE" w14:paraId="044F6B82" w14:textId="77777777" w:rsidTr="008A2BFA">
        <w:trPr>
          <w:trHeight w:val="1058"/>
        </w:trPr>
        <w:tc>
          <w:tcPr>
            <w:tcW w:w="1276" w:type="dxa"/>
            <w:vAlign w:val="center"/>
          </w:tcPr>
          <w:p w14:paraId="2B6D4994" w14:textId="1EF1487B" w:rsidR="009B0E7A" w:rsidRPr="00454FBE" w:rsidRDefault="00A8556F" w:rsidP="008A2BFA">
            <w:pPr>
              <w:jc w:val="center"/>
              <w:rPr>
                <w:rFonts w:ascii="Arial" w:hAnsi="Arial" w:cs="Arial"/>
                <w:sz w:val="18"/>
                <w:szCs w:val="18"/>
              </w:rPr>
            </w:pPr>
            <w:r>
              <w:rPr>
                <w:rFonts w:ascii="Arial" w:hAnsi="Arial" w:cs="Arial"/>
                <w:sz w:val="18"/>
                <w:szCs w:val="18"/>
              </w:rPr>
              <w:t xml:space="preserve">Técnico de </w:t>
            </w:r>
            <w:r w:rsidR="008A2BFA">
              <w:rPr>
                <w:rFonts w:ascii="Arial" w:hAnsi="Arial" w:cs="Arial"/>
                <w:sz w:val="18"/>
                <w:szCs w:val="18"/>
              </w:rPr>
              <w:t>Aportación y Fiscalización</w:t>
            </w:r>
          </w:p>
        </w:tc>
        <w:tc>
          <w:tcPr>
            <w:tcW w:w="1559" w:type="dxa"/>
            <w:shd w:val="clear" w:color="auto" w:fill="auto"/>
            <w:vAlign w:val="center"/>
          </w:tcPr>
          <w:p w14:paraId="1AAC88C9" w14:textId="46868E84" w:rsidR="009B0E7A" w:rsidRPr="00454FBE" w:rsidRDefault="001F270B" w:rsidP="00C72B54">
            <w:pPr>
              <w:jc w:val="center"/>
              <w:rPr>
                <w:rFonts w:ascii="Arial" w:hAnsi="Arial" w:cs="Arial"/>
                <w:sz w:val="18"/>
                <w:szCs w:val="18"/>
              </w:rPr>
            </w:pPr>
            <w:r>
              <w:rPr>
                <w:rFonts w:ascii="Arial" w:hAnsi="Arial" w:cs="Arial"/>
                <w:sz w:val="18"/>
                <w:szCs w:val="18"/>
              </w:rPr>
              <w:t>Administración</w:t>
            </w:r>
            <w:r w:rsidR="008A2BFA">
              <w:rPr>
                <w:rFonts w:ascii="Arial" w:hAnsi="Arial" w:cs="Arial"/>
                <w:sz w:val="18"/>
                <w:szCs w:val="18"/>
              </w:rPr>
              <w:t xml:space="preserve"> y/o Economía</w:t>
            </w:r>
          </w:p>
        </w:tc>
        <w:tc>
          <w:tcPr>
            <w:tcW w:w="1134" w:type="dxa"/>
            <w:shd w:val="clear" w:color="auto" w:fill="auto"/>
            <w:vAlign w:val="center"/>
          </w:tcPr>
          <w:p w14:paraId="68084E93" w14:textId="391073AC" w:rsidR="009B0E7A" w:rsidRPr="00454FBE" w:rsidRDefault="009F7B36" w:rsidP="00E704EF">
            <w:pPr>
              <w:jc w:val="center"/>
              <w:rPr>
                <w:rFonts w:ascii="Arial" w:hAnsi="Arial" w:cs="Arial"/>
                <w:sz w:val="18"/>
                <w:szCs w:val="18"/>
              </w:rPr>
            </w:pPr>
            <w:r>
              <w:rPr>
                <w:rFonts w:ascii="Arial" w:hAnsi="Arial" w:cs="Arial"/>
                <w:sz w:val="18"/>
                <w:szCs w:val="18"/>
              </w:rPr>
              <w:t>T</w:t>
            </w:r>
            <w:r w:rsidR="008E364F">
              <w:rPr>
                <w:rFonts w:ascii="Arial" w:hAnsi="Arial" w:cs="Arial"/>
                <w:sz w:val="18"/>
                <w:szCs w:val="18"/>
              </w:rPr>
              <w:t>2</w:t>
            </w:r>
            <w:r w:rsidR="00DD49B7">
              <w:rPr>
                <w:rFonts w:ascii="Arial" w:hAnsi="Arial" w:cs="Arial"/>
                <w:sz w:val="18"/>
                <w:szCs w:val="18"/>
              </w:rPr>
              <w:t>TAF</w:t>
            </w:r>
            <w:r w:rsidR="009B0E7A" w:rsidRPr="00454FBE">
              <w:rPr>
                <w:rFonts w:ascii="Arial" w:hAnsi="Arial" w:cs="Arial"/>
                <w:sz w:val="18"/>
                <w:szCs w:val="18"/>
              </w:rPr>
              <w:t>-001</w:t>
            </w:r>
          </w:p>
        </w:tc>
        <w:tc>
          <w:tcPr>
            <w:tcW w:w="1701" w:type="dxa"/>
            <w:shd w:val="clear" w:color="auto" w:fill="auto"/>
            <w:vAlign w:val="center"/>
          </w:tcPr>
          <w:p w14:paraId="21BB4927" w14:textId="3A2C11B0" w:rsidR="009B0E7A" w:rsidRPr="00454FBE" w:rsidRDefault="009B0E7A" w:rsidP="001F270B">
            <w:pPr>
              <w:jc w:val="center"/>
              <w:rPr>
                <w:rFonts w:ascii="Arial" w:hAnsi="Arial" w:cs="Arial"/>
                <w:sz w:val="18"/>
                <w:szCs w:val="18"/>
                <w:lang w:val="es-MX"/>
              </w:rPr>
            </w:pPr>
            <w:r w:rsidRPr="00454FBE">
              <w:rPr>
                <w:rFonts w:ascii="Arial" w:hAnsi="Arial" w:cs="Arial"/>
                <w:sz w:val="18"/>
                <w:szCs w:val="18"/>
                <w:lang w:val="es-MX"/>
              </w:rPr>
              <w:t>S/.</w:t>
            </w:r>
            <w:r w:rsidR="001F270B">
              <w:rPr>
                <w:rFonts w:ascii="Arial" w:hAnsi="Arial" w:cs="Arial"/>
                <w:sz w:val="18"/>
                <w:szCs w:val="18"/>
                <w:lang w:val="es-MX"/>
              </w:rPr>
              <w:t>3,405.00 (*)</w:t>
            </w:r>
          </w:p>
        </w:tc>
        <w:tc>
          <w:tcPr>
            <w:tcW w:w="1134"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60" w:type="dxa"/>
            <w:shd w:val="clear" w:color="auto" w:fill="auto"/>
            <w:vAlign w:val="center"/>
          </w:tcPr>
          <w:p w14:paraId="6A9A8E6B" w14:textId="44240A53" w:rsidR="009B0E7A" w:rsidRPr="009342E7" w:rsidRDefault="008A2BFA" w:rsidP="00AB2AD4">
            <w:pPr>
              <w:jc w:val="center"/>
              <w:rPr>
                <w:rFonts w:ascii="Arial" w:hAnsi="Arial" w:cs="Arial"/>
              </w:rPr>
            </w:pPr>
            <w:r>
              <w:rPr>
                <w:rFonts w:ascii="Arial" w:hAnsi="Arial" w:cs="Arial"/>
                <w:sz w:val="18"/>
                <w:szCs w:val="18"/>
              </w:rPr>
              <w:t>Oficina de Seguros y Prestaciones Económicas (OSPE) – San Miguel / Sub Gerencia de Gestión de la OSPE</w:t>
            </w:r>
          </w:p>
        </w:tc>
        <w:tc>
          <w:tcPr>
            <w:tcW w:w="1559" w:type="dxa"/>
            <w:shd w:val="clear" w:color="auto" w:fill="auto"/>
            <w:vAlign w:val="center"/>
          </w:tcPr>
          <w:p w14:paraId="4656A046" w14:textId="3E2BB0B8" w:rsidR="009B0E7A" w:rsidRPr="00454FBE" w:rsidRDefault="009B0E7A" w:rsidP="008A2BFA">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8A2BFA">
              <w:rPr>
                <w:rFonts w:ascii="Arial" w:hAnsi="Arial" w:cs="Arial"/>
                <w:sz w:val="18"/>
                <w:szCs w:val="18"/>
              </w:rPr>
              <w:t>Seguros y Prestaciones Económicas</w:t>
            </w:r>
          </w:p>
        </w:tc>
      </w:tr>
      <w:tr w:rsidR="00386E39" w:rsidRPr="00454FBE" w14:paraId="04FA481E" w14:textId="77777777" w:rsidTr="008A2BFA">
        <w:trPr>
          <w:trHeight w:val="304"/>
        </w:trPr>
        <w:tc>
          <w:tcPr>
            <w:tcW w:w="5670"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17933238" w14:textId="0BE6CFB2"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790F01">
              <w:rPr>
                <w:rFonts w:ascii="Arial" w:hAnsi="Arial" w:cs="Arial"/>
                <w:b/>
                <w:sz w:val="18"/>
                <w:szCs w:val="18"/>
              </w:rPr>
              <w:t xml:space="preserve"> </w:t>
            </w:r>
            <w:r w:rsidR="009B0E7A" w:rsidRPr="00454FBE">
              <w:rPr>
                <w:rFonts w:ascii="Arial" w:hAnsi="Arial" w:cs="Arial"/>
                <w:b/>
                <w:sz w:val="18"/>
                <w:szCs w:val="18"/>
              </w:rPr>
              <w:t>01</w:t>
            </w:r>
          </w:p>
        </w:tc>
      </w:tr>
    </w:tbl>
    <w:p w14:paraId="6333B4D2" w14:textId="77777777" w:rsidR="006F01B9" w:rsidRDefault="006F01B9"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5F706183"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E53A8C">
        <w:rPr>
          <w:rFonts w:cs="Arial"/>
          <w:b w:val="0"/>
          <w:sz w:val="18"/>
          <w:szCs w:val="18"/>
        </w:rPr>
        <w:t>Seguros y Prestaciones Económicas.</w:t>
      </w:r>
    </w:p>
    <w:p w14:paraId="2570A069" w14:textId="77777777" w:rsidR="001922EF" w:rsidRPr="00454FBE"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Default="009B6C66" w:rsidP="009B6C66">
      <w:pPr>
        <w:pStyle w:val="Sangradetextonormal"/>
        <w:ind w:firstLine="0"/>
        <w:jc w:val="both"/>
        <w:rPr>
          <w:rFonts w:cs="Arial"/>
          <w:b w:val="0"/>
          <w:bCs w:val="0"/>
          <w:sz w:val="16"/>
          <w:szCs w:val="16"/>
        </w:rPr>
      </w:pPr>
    </w:p>
    <w:p w14:paraId="11C1940F" w14:textId="33EBDCB4"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A7EAA19" w14:textId="77777777" w:rsidR="00D03893" w:rsidRPr="00244875" w:rsidRDefault="00D03893" w:rsidP="00D03893">
      <w:pPr>
        <w:pStyle w:val="Sangradetextonormal"/>
        <w:ind w:left="709" w:firstLine="0"/>
        <w:jc w:val="both"/>
        <w:rPr>
          <w:rFonts w:cs="Arial"/>
          <w:sz w:val="20"/>
          <w:szCs w:val="20"/>
        </w:rPr>
      </w:pPr>
    </w:p>
    <w:p w14:paraId="7D440382" w14:textId="68507093"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0FB9C07" w14:textId="43D6AC7C" w:rsidR="00D03893" w:rsidRDefault="00D03893" w:rsidP="00D03893">
      <w:pPr>
        <w:jc w:val="both"/>
        <w:rPr>
          <w:bCs/>
        </w:rPr>
      </w:pPr>
    </w:p>
    <w:p w14:paraId="5EB4B9F1" w14:textId="4CC46DAA" w:rsidR="00FB5F64" w:rsidRPr="00D03893" w:rsidRDefault="00FB5F64" w:rsidP="00D03893">
      <w:pPr>
        <w:jc w:val="both"/>
        <w:rPr>
          <w:bCs/>
        </w:rPr>
      </w:pP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35E5DBE" w:rsidR="0061181A" w:rsidRPr="006F01B9" w:rsidRDefault="004F56DB" w:rsidP="00A8556F">
      <w:pPr>
        <w:ind w:left="426"/>
        <w:jc w:val="both"/>
        <w:rPr>
          <w:rFonts w:ascii="Arial" w:hAnsi="Arial" w:cs="Arial"/>
          <w:b/>
        </w:rPr>
      </w:pPr>
      <w:r>
        <w:rPr>
          <w:rFonts w:ascii="Arial" w:hAnsi="Arial" w:cs="Arial"/>
          <w:b/>
          <w:bCs/>
        </w:rPr>
        <w:t xml:space="preserve">  </w:t>
      </w:r>
      <w:r w:rsidR="00A8556F">
        <w:rPr>
          <w:rFonts w:ascii="Arial" w:hAnsi="Arial" w:cs="Arial"/>
          <w:b/>
          <w:bCs/>
        </w:rPr>
        <w:t>TECNICO DE</w:t>
      </w:r>
      <w:r w:rsidR="00A12A2A">
        <w:rPr>
          <w:rFonts w:ascii="Arial" w:hAnsi="Arial" w:cs="Arial"/>
          <w:b/>
          <w:bCs/>
        </w:rPr>
        <w:t xml:space="preserve"> APORTACIÓN Y FISCALIZACIÓN</w:t>
      </w:r>
      <w:r w:rsidR="00A8556F">
        <w:rPr>
          <w:rFonts w:ascii="Arial" w:hAnsi="Arial" w:cs="Arial"/>
          <w:b/>
          <w:bCs/>
        </w:rPr>
        <w:t xml:space="preserve"> </w:t>
      </w:r>
      <w:r w:rsidR="00467DD9" w:rsidRPr="006F01B9">
        <w:rPr>
          <w:rFonts w:ascii="Arial" w:hAnsi="Arial" w:cs="Arial"/>
          <w:b/>
        </w:rPr>
        <w:t>(</w:t>
      </w:r>
      <w:r w:rsidR="00F114E6" w:rsidRPr="006F01B9">
        <w:rPr>
          <w:rFonts w:ascii="Arial" w:hAnsi="Arial" w:cs="Arial"/>
          <w:b/>
        </w:rPr>
        <w:t>T</w:t>
      </w:r>
      <w:r w:rsidR="008E364F" w:rsidRPr="006F01B9">
        <w:rPr>
          <w:rFonts w:ascii="Arial" w:hAnsi="Arial" w:cs="Arial"/>
          <w:b/>
        </w:rPr>
        <w:t>2</w:t>
      </w:r>
      <w:r w:rsidR="00A12A2A">
        <w:rPr>
          <w:rFonts w:ascii="Arial" w:hAnsi="Arial" w:cs="Arial"/>
          <w:b/>
        </w:rPr>
        <w:t>TAF</w:t>
      </w:r>
      <w:r w:rsidR="0061181A" w:rsidRPr="006F01B9">
        <w:rPr>
          <w:rFonts w:ascii="Arial" w:hAnsi="Arial" w:cs="Arial"/>
          <w:b/>
        </w:rPr>
        <w:t>-00</w:t>
      </w:r>
      <w:r w:rsidR="009B0E7A" w:rsidRPr="006F01B9">
        <w:rPr>
          <w:rFonts w:ascii="Arial" w:hAnsi="Arial" w:cs="Arial"/>
          <w:b/>
        </w:rPr>
        <w:t>1</w:t>
      </w:r>
      <w:r w:rsidR="0061181A" w:rsidRPr="006F01B9">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515CD9" w14:textId="3C1591BC" w:rsidR="00F114E6" w:rsidRPr="00AA19DE" w:rsidRDefault="00D03893" w:rsidP="00CD1C80">
            <w:pPr>
              <w:numPr>
                <w:ilvl w:val="0"/>
                <w:numId w:val="10"/>
              </w:numPr>
              <w:suppressAutoHyphens w:val="0"/>
              <w:ind w:left="244" w:hanging="244"/>
              <w:jc w:val="both"/>
              <w:rPr>
                <w:rFonts w:ascii="Arial" w:hAnsi="Arial" w:cs="Arial"/>
                <w:sz w:val="18"/>
                <w:szCs w:val="18"/>
                <w:lang w:val="es-MX"/>
              </w:rPr>
            </w:pPr>
            <w:r w:rsidRPr="00CD1C80">
              <w:rPr>
                <w:rFonts w:ascii="Arial" w:hAnsi="Arial" w:cs="Arial"/>
                <w:sz w:val="18"/>
                <w:szCs w:val="18"/>
              </w:rPr>
              <w:t xml:space="preserve">Acreditar* copia simple de la constancia de egresado </w:t>
            </w:r>
            <w:r w:rsidR="00F114E6" w:rsidRPr="00CD1C80">
              <w:rPr>
                <w:rFonts w:ascii="Arial" w:hAnsi="Arial" w:cs="Arial"/>
                <w:sz w:val="18"/>
                <w:szCs w:val="18"/>
              </w:rPr>
              <w:t>en Administración</w:t>
            </w:r>
            <w:r w:rsidR="00AA19DE" w:rsidRPr="00CD1C80">
              <w:rPr>
                <w:rFonts w:ascii="Arial" w:hAnsi="Arial" w:cs="Arial"/>
                <w:sz w:val="18"/>
                <w:szCs w:val="18"/>
              </w:rPr>
              <w:t xml:space="preserve"> emitido por Instituto Superior Tecnológico (mínimo 03 años de</w:t>
            </w:r>
            <w:r w:rsidR="00C36B81">
              <w:rPr>
                <w:rFonts w:ascii="Arial" w:hAnsi="Arial" w:cs="Arial"/>
                <w:sz w:val="18"/>
                <w:szCs w:val="18"/>
              </w:rPr>
              <w:t xml:space="preserve"> estudio</w:t>
            </w:r>
            <w:r w:rsidR="00A8556F">
              <w:rPr>
                <w:rFonts w:ascii="Arial" w:hAnsi="Arial" w:cs="Arial"/>
                <w:sz w:val="18"/>
                <w:szCs w:val="18"/>
              </w:rPr>
              <w:t>s</w:t>
            </w:r>
            <w:r w:rsidR="00C36B81">
              <w:rPr>
                <w:rFonts w:ascii="Arial" w:hAnsi="Arial" w:cs="Arial"/>
                <w:sz w:val="18"/>
                <w:szCs w:val="18"/>
              </w:rPr>
              <w:t xml:space="preserve">) o equivalente a </w:t>
            </w:r>
            <w:r w:rsidR="00DF02D6">
              <w:rPr>
                <w:rFonts w:ascii="Arial" w:hAnsi="Arial" w:cs="Arial"/>
                <w:sz w:val="18"/>
                <w:szCs w:val="18"/>
              </w:rPr>
              <w:t>cuatro</w:t>
            </w:r>
            <w:r w:rsidR="00C36B81">
              <w:rPr>
                <w:rFonts w:ascii="Arial" w:hAnsi="Arial" w:cs="Arial"/>
                <w:sz w:val="18"/>
                <w:szCs w:val="18"/>
              </w:rPr>
              <w:t xml:space="preserve"> (0</w:t>
            </w:r>
            <w:r w:rsidR="00DF02D6">
              <w:rPr>
                <w:rFonts w:ascii="Arial" w:hAnsi="Arial" w:cs="Arial"/>
                <w:sz w:val="18"/>
                <w:szCs w:val="18"/>
              </w:rPr>
              <w:t>4</w:t>
            </w:r>
            <w:r w:rsidR="00AA19DE" w:rsidRPr="00CD1C80">
              <w:rPr>
                <w:rFonts w:ascii="Arial" w:hAnsi="Arial" w:cs="Arial"/>
                <w:sz w:val="18"/>
                <w:szCs w:val="18"/>
              </w:rPr>
              <w:t xml:space="preserve">) ciclos profesionales universitarios concluidos en la </w:t>
            </w:r>
            <w:r w:rsidR="00405FB5">
              <w:rPr>
                <w:rFonts w:ascii="Arial" w:hAnsi="Arial" w:cs="Arial"/>
                <w:sz w:val="18"/>
                <w:szCs w:val="18"/>
              </w:rPr>
              <w:t>especialidad</w:t>
            </w:r>
            <w:r w:rsidR="00AA19DE" w:rsidRPr="00CD1C80">
              <w:rPr>
                <w:rFonts w:ascii="Arial" w:hAnsi="Arial" w:cs="Arial"/>
                <w:sz w:val="18"/>
                <w:szCs w:val="18"/>
              </w:rPr>
              <w:t xml:space="preserve"> de </w:t>
            </w:r>
            <w:r w:rsidR="00DF02D6">
              <w:rPr>
                <w:rFonts w:ascii="Arial" w:hAnsi="Arial" w:cs="Arial"/>
                <w:sz w:val="18"/>
                <w:szCs w:val="18"/>
              </w:rPr>
              <w:t>Administración</w:t>
            </w:r>
            <w:r w:rsidR="00877056">
              <w:rPr>
                <w:rFonts w:ascii="Arial" w:hAnsi="Arial" w:cs="Arial"/>
                <w:sz w:val="18"/>
                <w:szCs w:val="18"/>
              </w:rPr>
              <w:t xml:space="preserve"> y/o</w:t>
            </w:r>
            <w:r w:rsidR="00DF02D6">
              <w:rPr>
                <w:rFonts w:ascii="Arial" w:hAnsi="Arial" w:cs="Arial"/>
                <w:sz w:val="18"/>
                <w:szCs w:val="18"/>
              </w:rPr>
              <w:t xml:space="preserve"> Economía.</w:t>
            </w:r>
            <w:r w:rsidR="008E364F" w:rsidRPr="00CD1C80">
              <w:rPr>
                <w:rFonts w:ascii="Arial" w:hAnsi="Arial" w:cs="Arial"/>
                <w:sz w:val="18"/>
                <w:szCs w:val="18"/>
              </w:rPr>
              <w:t xml:space="preserve"> </w:t>
            </w:r>
            <w:r w:rsidR="008E364F" w:rsidRPr="00CD1C80">
              <w:rPr>
                <w:rFonts w:ascii="Arial" w:hAnsi="Arial" w:cs="Arial"/>
                <w:b/>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CD2ADAC"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sidR="00AA19DE">
              <w:rPr>
                <w:rFonts w:ascii="Arial" w:hAnsi="Arial" w:cs="Arial"/>
                <w:sz w:val="18"/>
                <w:szCs w:val="18"/>
              </w:rPr>
              <w:t>, en el sector público o privado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193D1F0D"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sidR="00AA19DE">
              <w:rPr>
                <w:rFonts w:ascii="Arial" w:hAnsi="Arial" w:cs="Arial"/>
                <w:sz w:val="18"/>
                <w:szCs w:val="18"/>
              </w:rPr>
              <w:t>desempeño de funciones afines al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21B28629" w:rsidR="007F3AE4" w:rsidRPr="00DF02D6" w:rsidRDefault="00A74997" w:rsidP="00DF02D6">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w:t>
            </w:r>
            <w:r w:rsidR="00DF02D6">
              <w:rPr>
                <w:rFonts w:ascii="Arial" w:hAnsi="Arial" w:cs="Arial"/>
                <w:sz w:val="18"/>
                <w:szCs w:val="18"/>
              </w:rPr>
              <w:t xml:space="preserve"> en temas de: fiscalización, tributación u otros afines </w:t>
            </w:r>
            <w:r w:rsidRPr="00A74997">
              <w:rPr>
                <w:rFonts w:ascii="Arial" w:hAnsi="Arial" w:cs="Arial"/>
                <w:sz w:val="18"/>
                <w:szCs w:val="18"/>
              </w:rPr>
              <w:t>al cargo convocado como mínimo de 51 horas o 03 créditos, realizadas a partir del año 201</w:t>
            </w:r>
            <w:r w:rsidR="00A8556F">
              <w:rPr>
                <w:rFonts w:ascii="Arial" w:hAnsi="Arial" w:cs="Arial"/>
                <w:sz w:val="18"/>
                <w:szCs w:val="18"/>
              </w:rPr>
              <w:t>7</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45BC489D"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sidR="00DF02D6">
              <w:rPr>
                <w:rFonts w:ascii="Arial" w:hAnsi="Arial" w:cs="Arial"/>
                <w:sz w:val="18"/>
                <w:szCs w:val="18"/>
              </w:rPr>
              <w:t>básico</w:t>
            </w:r>
            <w:r w:rsidRPr="00B11587">
              <w:rPr>
                <w:rFonts w:ascii="Arial" w:hAnsi="Arial" w:cs="Arial"/>
                <w:sz w:val="18"/>
                <w:szCs w:val="18"/>
              </w:rPr>
              <w:t xml:space="preserve">.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549D34E6" w:rsidR="008E364F" w:rsidRPr="00A84170" w:rsidRDefault="00396C96" w:rsidP="00396C9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008E364F" w:rsidRPr="00A84170">
              <w:rPr>
                <w:rFonts w:ascii="Arial" w:hAnsi="Arial" w:cs="Arial"/>
                <w:sz w:val="18"/>
                <w:szCs w:val="18"/>
              </w:rPr>
              <w:t>Memorando N°</w:t>
            </w:r>
            <w:r w:rsidR="00DC7787">
              <w:rPr>
                <w:rFonts w:ascii="Arial" w:hAnsi="Arial" w:cs="Arial"/>
                <w:sz w:val="18"/>
                <w:szCs w:val="18"/>
              </w:rPr>
              <w:t>3478</w:t>
            </w:r>
            <w:r w:rsidR="00821C9D">
              <w:rPr>
                <w:rFonts w:ascii="Arial" w:hAnsi="Arial" w:cs="Arial"/>
                <w:sz w:val="18"/>
                <w:szCs w:val="18"/>
              </w:rPr>
              <w:t>-GCGP-ESSALUD-202</w:t>
            </w:r>
            <w:r w:rsidR="004F56DB">
              <w:rPr>
                <w:rFonts w:ascii="Arial" w:hAnsi="Arial" w:cs="Arial"/>
                <w:sz w:val="18"/>
                <w:szCs w:val="18"/>
              </w:rPr>
              <w:t>2</w:t>
            </w:r>
          </w:p>
        </w:tc>
      </w:tr>
    </w:tbl>
    <w:p w14:paraId="74996238" w14:textId="77777777" w:rsidR="00396C96" w:rsidRDefault="00396C96" w:rsidP="00133A64">
      <w:pPr>
        <w:pStyle w:val="Textoindependiente"/>
        <w:spacing w:after="0"/>
        <w:ind w:left="561" w:right="281"/>
        <w:jc w:val="both"/>
        <w:rPr>
          <w:rFonts w:ascii="Arial" w:hAnsi="Arial" w:cs="Arial"/>
          <w:b/>
          <w:bCs/>
          <w:sz w:val="18"/>
          <w:szCs w:val="18"/>
          <w:lang w:val="es-MX"/>
        </w:rPr>
      </w:pPr>
    </w:p>
    <w:p w14:paraId="2719B5FF" w14:textId="02223008" w:rsidR="00255FD9" w:rsidRPr="00C7545D" w:rsidRDefault="00255FD9" w:rsidP="00133A64">
      <w:pPr>
        <w:pStyle w:val="Textoindependiente"/>
        <w:spacing w:after="0"/>
        <w:ind w:left="561" w:right="281"/>
        <w:jc w:val="both"/>
        <w:rPr>
          <w:rFonts w:ascii="Arial" w:hAnsi="Arial" w:cs="Arial"/>
          <w:b/>
          <w:bCs/>
          <w:sz w:val="16"/>
          <w:szCs w:val="16"/>
          <w:lang w:val="es-MX"/>
        </w:rPr>
      </w:pPr>
      <w:r w:rsidRPr="00C7545D">
        <w:rPr>
          <w:rFonts w:ascii="Arial" w:hAnsi="Arial" w:cs="Arial"/>
          <w:b/>
          <w:bCs/>
          <w:sz w:val="16"/>
          <w:szCs w:val="16"/>
          <w:lang w:val="es-MX"/>
        </w:rPr>
        <w:t xml:space="preserve">(*) </w:t>
      </w:r>
      <w:r w:rsidR="00D71AD4" w:rsidRPr="00C7545D">
        <w:rPr>
          <w:rFonts w:ascii="Arial" w:hAnsi="Arial" w:cs="Arial"/>
          <w:b/>
          <w:bCs/>
          <w:sz w:val="16"/>
          <w:szCs w:val="16"/>
          <w:lang w:val="es-MX"/>
        </w:rPr>
        <w:t>La</w:t>
      </w:r>
      <w:r w:rsidR="00510754" w:rsidRPr="00C7545D">
        <w:rPr>
          <w:rFonts w:ascii="Arial" w:hAnsi="Arial" w:cs="Arial"/>
          <w:b/>
          <w:bCs/>
          <w:sz w:val="16"/>
          <w:szCs w:val="16"/>
          <w:lang w:val="es-MX"/>
        </w:rPr>
        <w:t xml:space="preserve"> acreditación implica remitir</w:t>
      </w:r>
      <w:r w:rsidR="00D71AD4" w:rsidRPr="00C7545D">
        <w:rPr>
          <w:rFonts w:ascii="Arial" w:hAnsi="Arial" w:cs="Arial"/>
          <w:b/>
          <w:bCs/>
          <w:sz w:val="16"/>
          <w:szCs w:val="16"/>
          <w:lang w:val="es-MX"/>
        </w:rPr>
        <w:t xml:space="preserve"> los documentos sustentatorios</w:t>
      </w:r>
      <w:r w:rsidR="00510754" w:rsidRPr="00C7545D">
        <w:rPr>
          <w:rFonts w:ascii="Arial" w:hAnsi="Arial" w:cs="Arial"/>
          <w:b/>
          <w:bCs/>
          <w:sz w:val="16"/>
          <w:szCs w:val="16"/>
          <w:lang w:val="es-MX"/>
        </w:rPr>
        <w:t xml:space="preserve"> </w:t>
      </w:r>
      <w:r w:rsidR="00921A5A" w:rsidRPr="00C7545D">
        <w:rPr>
          <w:rFonts w:ascii="Arial" w:hAnsi="Arial" w:cs="Arial"/>
          <w:b/>
          <w:bCs/>
          <w:sz w:val="16"/>
          <w:szCs w:val="16"/>
          <w:lang w:val="es-MX"/>
        </w:rPr>
        <w:t>por medio de la plataforma virtual correspondiente</w:t>
      </w:r>
      <w:r w:rsidR="00510754" w:rsidRPr="00C7545D">
        <w:rPr>
          <w:rFonts w:ascii="Arial" w:hAnsi="Arial" w:cs="Arial"/>
          <w:b/>
          <w:bCs/>
          <w:sz w:val="16"/>
          <w:szCs w:val="16"/>
          <w:lang w:val="es-MX"/>
        </w:rPr>
        <w:t xml:space="preserve">. Los postulantes que no lo </w:t>
      </w:r>
      <w:r w:rsidR="00D71AD4" w:rsidRPr="00C7545D">
        <w:rPr>
          <w:rFonts w:ascii="Arial" w:hAnsi="Arial" w:cs="Arial"/>
          <w:b/>
          <w:bCs/>
          <w:sz w:val="16"/>
          <w:szCs w:val="16"/>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2928006F" w14:textId="3A01B1E7" w:rsidR="00445963" w:rsidRDefault="004F56DB" w:rsidP="00445963">
      <w:pPr>
        <w:ind w:left="426"/>
        <w:jc w:val="both"/>
        <w:rPr>
          <w:rFonts w:ascii="Arial" w:hAnsi="Arial" w:cs="Arial"/>
          <w:b/>
        </w:rPr>
      </w:pPr>
      <w:r>
        <w:rPr>
          <w:rFonts w:ascii="Arial" w:hAnsi="Arial" w:cs="Arial"/>
          <w:b/>
          <w:bCs/>
        </w:rPr>
        <w:t xml:space="preserve">     </w:t>
      </w:r>
      <w:r w:rsidR="00AD5142">
        <w:rPr>
          <w:rFonts w:ascii="Arial" w:hAnsi="Arial" w:cs="Arial"/>
          <w:b/>
          <w:bCs/>
        </w:rPr>
        <w:t>TÉ</w:t>
      </w:r>
      <w:r w:rsidR="00445963">
        <w:rPr>
          <w:rFonts w:ascii="Arial" w:hAnsi="Arial" w:cs="Arial"/>
          <w:b/>
          <w:bCs/>
        </w:rPr>
        <w:t>CNICO DE</w:t>
      </w:r>
      <w:r w:rsidR="00864C4B">
        <w:rPr>
          <w:rFonts w:ascii="Arial" w:hAnsi="Arial" w:cs="Arial"/>
          <w:b/>
          <w:bCs/>
        </w:rPr>
        <w:t xml:space="preserve"> APORTACIÓN Y FISCALIZACIÓN </w:t>
      </w:r>
      <w:r w:rsidR="00445963" w:rsidRPr="006F01B9">
        <w:rPr>
          <w:rFonts w:ascii="Arial" w:hAnsi="Arial" w:cs="Arial"/>
          <w:b/>
        </w:rPr>
        <w:t>(T2</w:t>
      </w:r>
      <w:r w:rsidR="00864C4B">
        <w:rPr>
          <w:rFonts w:ascii="Arial" w:hAnsi="Arial" w:cs="Arial"/>
          <w:b/>
        </w:rPr>
        <w:t>TAF</w:t>
      </w:r>
      <w:r w:rsidR="00445963" w:rsidRPr="006F01B9">
        <w:rPr>
          <w:rFonts w:ascii="Arial" w:hAnsi="Arial" w:cs="Arial"/>
          <w:b/>
        </w:rPr>
        <w:t>-001)</w:t>
      </w:r>
    </w:p>
    <w:p w14:paraId="515BE024" w14:textId="04313C9D" w:rsidR="00877056" w:rsidRDefault="00445963" w:rsidP="00877056">
      <w:pPr>
        <w:pStyle w:val="Sangradetextonormal"/>
        <w:ind w:left="426" w:firstLine="282"/>
        <w:jc w:val="both"/>
        <w:rPr>
          <w:rFonts w:cs="Arial"/>
          <w:sz w:val="20"/>
          <w:szCs w:val="20"/>
        </w:rPr>
      </w:pPr>
      <w:r w:rsidRPr="00EE26DB">
        <w:rPr>
          <w:rFonts w:cs="Arial"/>
          <w:sz w:val="20"/>
          <w:szCs w:val="20"/>
        </w:rPr>
        <w:t>Principales funciones a desarrollar:</w:t>
      </w:r>
    </w:p>
    <w:p w14:paraId="63D40979" w14:textId="69EF2E3B" w:rsidR="00877056" w:rsidRDefault="00877056" w:rsidP="00877056">
      <w:pPr>
        <w:pStyle w:val="Sangradetextonormal"/>
        <w:ind w:firstLine="0"/>
        <w:jc w:val="both"/>
        <w:rPr>
          <w:rFonts w:cs="Arial"/>
          <w:sz w:val="20"/>
          <w:szCs w:val="20"/>
        </w:rPr>
      </w:pPr>
    </w:p>
    <w:p w14:paraId="587C472A" w14:textId="77777777" w:rsidR="00877056" w:rsidRPr="00445963" w:rsidRDefault="00877056" w:rsidP="00877056">
      <w:pPr>
        <w:numPr>
          <w:ilvl w:val="0"/>
          <w:numId w:val="14"/>
        </w:numPr>
        <w:suppressAutoHyphens w:val="0"/>
        <w:ind w:right="142"/>
        <w:jc w:val="both"/>
        <w:rPr>
          <w:rFonts w:ascii="Arial" w:eastAsiaTheme="minorEastAsia" w:hAnsi="Arial" w:cs="Arial"/>
          <w:lang w:val="es-PE"/>
        </w:rPr>
      </w:pPr>
      <w:r w:rsidRPr="00445963">
        <w:rPr>
          <w:rFonts w:ascii="Arial" w:eastAsiaTheme="minorEastAsia" w:hAnsi="Arial" w:cs="Arial"/>
          <w:lang w:val="es-PE"/>
        </w:rPr>
        <w:t>Ejecutar los procedimientos técnicos del sistema</w:t>
      </w:r>
      <w:r>
        <w:rPr>
          <w:rFonts w:ascii="Arial" w:eastAsiaTheme="minorEastAsia" w:hAnsi="Arial" w:cs="Arial"/>
          <w:lang w:val="es-PE"/>
        </w:rPr>
        <w:t xml:space="preserve"> administrativo del área al cual el cargo está adscrito.</w:t>
      </w:r>
    </w:p>
    <w:p w14:paraId="32C2F8CA"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Analizar y absolver las solicitudes y documentos técnicos que se procesan en el área en que se desempeña según instrucciones impartidas.</w:t>
      </w:r>
    </w:p>
    <w:p w14:paraId="7CCF31C0"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Realizar el seguimiento de expedientes que ingresan a la unidad orgánica.</w:t>
      </w:r>
    </w:p>
    <w:p w14:paraId="33B480D2"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lastRenderedPageBreak/>
        <w:t>Apoyar en la programación, ejecución y control de las actividades del área, siguiendo instrucciones impartidas.</w:t>
      </w:r>
    </w:p>
    <w:p w14:paraId="2EBECBB0"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Recopilar, verificar, ordenar y registrar información que se genera en el área en que se desempeña.</w:t>
      </w:r>
    </w:p>
    <w:p w14:paraId="6898D8C8"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Preparar reportes, cuadros, gráficos y resúmenes diversos solicitados.</w:t>
      </w:r>
    </w:p>
    <w:p w14:paraId="4AC15330"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Absolver las consultas técnico-administrativas del ámbito de competencia y emitir el informe correspondiente.</w:t>
      </w:r>
    </w:p>
    <w:p w14:paraId="75A12CCE"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Participar en reuniones y comisiones de trabajo según indicaciones.</w:t>
      </w:r>
    </w:p>
    <w:p w14:paraId="4340C8E8" w14:textId="77777777" w:rsidR="00877056" w:rsidRP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 xml:space="preserve">Proponer mejorías de los procedimientos técnicos-administrativos del ámbito de </w:t>
      </w:r>
      <w:r w:rsidRPr="00877056">
        <w:rPr>
          <w:rFonts w:ascii="Arial" w:eastAsiaTheme="minorEastAsia" w:hAnsi="Arial" w:cs="Arial"/>
          <w:lang w:val="es-PE"/>
        </w:rPr>
        <w:t>competencia.</w:t>
      </w:r>
    </w:p>
    <w:p w14:paraId="27683FAE" w14:textId="77777777" w:rsidR="00877056" w:rsidRPr="00877056" w:rsidRDefault="00877056" w:rsidP="00877056">
      <w:pPr>
        <w:numPr>
          <w:ilvl w:val="0"/>
          <w:numId w:val="14"/>
        </w:numPr>
        <w:suppressAutoHyphens w:val="0"/>
        <w:ind w:right="142"/>
        <w:jc w:val="both"/>
        <w:rPr>
          <w:rFonts w:ascii="Arial" w:eastAsiaTheme="minorEastAsia" w:hAnsi="Arial" w:cs="Arial"/>
          <w:lang w:val="es-PE"/>
        </w:rPr>
      </w:pPr>
      <w:r w:rsidRPr="00877056">
        <w:rPr>
          <w:rFonts w:ascii="Arial" w:eastAsiaTheme="minorEastAsia" w:hAnsi="Arial" w:cs="Arial"/>
          <w:lang w:val="es-PE"/>
        </w:rPr>
        <w:t>Apoyar en la elaboración de los informes de Gestión según Indicaciones.</w:t>
      </w:r>
    </w:p>
    <w:p w14:paraId="655FB00E" w14:textId="77777777" w:rsidR="00877056" w:rsidRPr="00877056" w:rsidRDefault="00877056" w:rsidP="00877056">
      <w:pPr>
        <w:numPr>
          <w:ilvl w:val="0"/>
          <w:numId w:val="14"/>
        </w:numPr>
        <w:suppressAutoHyphens w:val="0"/>
        <w:ind w:right="193"/>
        <w:jc w:val="both"/>
        <w:rPr>
          <w:rFonts w:ascii="Arial" w:hAnsi="Arial" w:cs="Arial"/>
          <w:lang w:val="es-MX"/>
        </w:rPr>
      </w:pPr>
      <w:r w:rsidRPr="00877056">
        <w:rPr>
          <w:rFonts w:ascii="Arial" w:hAnsi="Arial" w:cs="Arial"/>
          <w:lang w:val="es-MX"/>
        </w:rPr>
        <w:t>Ejecutar los procedimientos administrativos vinculados al registro, verificación del derecho de cobertura, adscripción, mantenimiento y actualización de datos de los registros de asegurados.</w:t>
      </w:r>
    </w:p>
    <w:p w14:paraId="22F1EB9E" w14:textId="72F3777E" w:rsidR="00877056" w:rsidRPr="00877056" w:rsidRDefault="009821CE" w:rsidP="00877056">
      <w:pPr>
        <w:numPr>
          <w:ilvl w:val="0"/>
          <w:numId w:val="14"/>
        </w:numPr>
        <w:suppressAutoHyphens w:val="0"/>
        <w:ind w:right="193"/>
        <w:jc w:val="both"/>
        <w:rPr>
          <w:rFonts w:ascii="Arial" w:hAnsi="Arial" w:cs="Arial"/>
          <w:lang w:val="es-MX"/>
        </w:rPr>
      </w:pPr>
      <w:r>
        <w:rPr>
          <w:rFonts w:ascii="Arial" w:hAnsi="Arial" w:cs="Arial"/>
          <w:lang w:val="es-MX"/>
        </w:rPr>
        <w:t>Ejecutar las a</w:t>
      </w:r>
      <w:r w:rsidR="00877056" w:rsidRPr="00877056">
        <w:rPr>
          <w:rFonts w:ascii="Arial" w:hAnsi="Arial" w:cs="Arial"/>
          <w:lang w:val="es-MX"/>
        </w:rPr>
        <w:t>cciones de fiscalización posterior, de acuerdo a la normatividad vigente respecto de los procedi</w:t>
      </w:r>
      <w:r w:rsidR="00877056">
        <w:rPr>
          <w:rFonts w:ascii="Arial" w:hAnsi="Arial" w:cs="Arial"/>
          <w:lang w:val="es-MX"/>
        </w:rPr>
        <w:t>mientos definidos en el TUPA EsS</w:t>
      </w:r>
      <w:r w:rsidR="00877056" w:rsidRPr="00877056">
        <w:rPr>
          <w:rFonts w:ascii="Arial" w:hAnsi="Arial" w:cs="Arial"/>
          <w:lang w:val="es-MX"/>
        </w:rPr>
        <w:t>alud.</w:t>
      </w:r>
    </w:p>
    <w:p w14:paraId="35E8E0C5" w14:textId="519D446D" w:rsidR="00877056" w:rsidRPr="00877056" w:rsidRDefault="009821CE" w:rsidP="00877056">
      <w:pPr>
        <w:numPr>
          <w:ilvl w:val="0"/>
          <w:numId w:val="14"/>
        </w:numPr>
        <w:suppressAutoHyphens w:val="0"/>
        <w:ind w:right="193"/>
        <w:jc w:val="both"/>
        <w:rPr>
          <w:rFonts w:ascii="Arial" w:hAnsi="Arial" w:cs="Arial"/>
          <w:lang w:val="es-MX"/>
        </w:rPr>
      </w:pPr>
      <w:r>
        <w:rPr>
          <w:rFonts w:ascii="Arial" w:hAnsi="Arial" w:cs="Arial"/>
          <w:lang w:val="es-MX"/>
        </w:rPr>
        <w:t>Ejecutar las a</w:t>
      </w:r>
      <w:r w:rsidR="00877056" w:rsidRPr="00877056">
        <w:rPr>
          <w:rFonts w:ascii="Arial" w:hAnsi="Arial" w:cs="Arial"/>
          <w:lang w:val="es-MX"/>
        </w:rPr>
        <w:t>cciones del control de calidad a los procedi</w:t>
      </w:r>
      <w:r w:rsidR="00877056">
        <w:rPr>
          <w:rFonts w:ascii="Arial" w:hAnsi="Arial" w:cs="Arial"/>
          <w:lang w:val="es-MX"/>
        </w:rPr>
        <w:t>mientos definidos en el TUPA EsS</w:t>
      </w:r>
      <w:r w:rsidR="00877056" w:rsidRPr="00877056">
        <w:rPr>
          <w:rFonts w:ascii="Arial" w:hAnsi="Arial" w:cs="Arial"/>
          <w:lang w:val="es-MX"/>
        </w:rPr>
        <w:t>alud realizados en la Plataforma de Atención.</w:t>
      </w:r>
    </w:p>
    <w:p w14:paraId="4203AD46" w14:textId="1956E324" w:rsidR="00877056" w:rsidRPr="00877056" w:rsidRDefault="00877056" w:rsidP="00877056">
      <w:pPr>
        <w:numPr>
          <w:ilvl w:val="0"/>
          <w:numId w:val="14"/>
        </w:numPr>
        <w:suppressAutoHyphens w:val="0"/>
        <w:ind w:right="193"/>
        <w:jc w:val="both"/>
        <w:rPr>
          <w:rFonts w:ascii="Arial" w:hAnsi="Arial" w:cs="Arial"/>
          <w:lang w:val="es-MX"/>
        </w:rPr>
      </w:pPr>
      <w:r w:rsidRPr="00877056">
        <w:rPr>
          <w:rFonts w:ascii="Arial" w:hAnsi="Arial" w:cs="Arial"/>
          <w:lang w:val="es-MX"/>
        </w:rPr>
        <w:t>Apoyar en los procesos de verificación de condición de asegurado, ciñéndose a los procedimientos establecidos y en la elaboración de informes</w:t>
      </w:r>
      <w:r w:rsidR="009821CE">
        <w:rPr>
          <w:rFonts w:ascii="Arial" w:hAnsi="Arial" w:cs="Arial"/>
          <w:lang w:val="es-MX"/>
        </w:rPr>
        <w:t>.</w:t>
      </w:r>
    </w:p>
    <w:p w14:paraId="221B29C1" w14:textId="77777777" w:rsidR="00877056" w:rsidRPr="00877056" w:rsidRDefault="00877056" w:rsidP="00877056">
      <w:pPr>
        <w:numPr>
          <w:ilvl w:val="0"/>
          <w:numId w:val="14"/>
        </w:numPr>
        <w:suppressAutoHyphens w:val="0"/>
        <w:ind w:right="193"/>
        <w:jc w:val="both"/>
        <w:rPr>
          <w:rFonts w:ascii="Arial" w:hAnsi="Arial" w:cs="Arial"/>
          <w:lang w:val="es-MX"/>
        </w:rPr>
      </w:pPr>
      <w:r w:rsidRPr="00877056">
        <w:rPr>
          <w:rFonts w:ascii="Arial" w:hAnsi="Arial" w:cs="Arial"/>
          <w:lang w:val="es-MX"/>
        </w:rPr>
        <w:t>Atender las quejas y reclamos de los asegurados y entidades empleadoras, relacionados con la información resultante de los procesos de seguro, de acuerdo a la normatividad vigente.</w:t>
      </w:r>
    </w:p>
    <w:p w14:paraId="071D83FE" w14:textId="77777777" w:rsidR="00877056" w:rsidRPr="00877056" w:rsidRDefault="00877056" w:rsidP="00877056">
      <w:pPr>
        <w:numPr>
          <w:ilvl w:val="0"/>
          <w:numId w:val="14"/>
        </w:numPr>
        <w:suppressAutoHyphens w:val="0"/>
        <w:ind w:right="193"/>
        <w:jc w:val="both"/>
        <w:rPr>
          <w:rFonts w:ascii="Arial" w:hAnsi="Arial" w:cs="Arial"/>
          <w:lang w:val="es-MX"/>
        </w:rPr>
      </w:pPr>
      <w:r w:rsidRPr="00877056">
        <w:rPr>
          <w:rFonts w:ascii="Arial" w:hAnsi="Arial" w:cs="Arial"/>
        </w:rPr>
        <w:t>Derivar al personal designado para su tratamiento, los expedientes que se presenten de aquellos asegurados o representantes de las entidades empleadoras con indicios de una presunta afiliación indebida.</w:t>
      </w:r>
    </w:p>
    <w:p w14:paraId="125D6791" w14:textId="77777777" w:rsidR="00877056" w:rsidRPr="00877056" w:rsidRDefault="00877056" w:rsidP="00877056">
      <w:pPr>
        <w:numPr>
          <w:ilvl w:val="0"/>
          <w:numId w:val="14"/>
        </w:numPr>
        <w:suppressAutoHyphens w:val="0"/>
        <w:ind w:right="193"/>
        <w:jc w:val="both"/>
        <w:rPr>
          <w:rFonts w:ascii="Arial" w:hAnsi="Arial" w:cs="Arial"/>
          <w:lang w:val="es-MX"/>
        </w:rPr>
      </w:pPr>
      <w:r w:rsidRPr="00877056">
        <w:rPr>
          <w:rFonts w:ascii="Arial" w:hAnsi="Arial" w:cs="Arial"/>
          <w:lang w:val="es-MX"/>
        </w:rPr>
        <w:t>Brindar informes y absolver las consultas a los asegurados, entidades empleadores y público en general respecto de los productos y servicios que brinda el Seguro utilizando para ello la vía telefónica y el correo electrónico institucional.</w:t>
      </w:r>
    </w:p>
    <w:p w14:paraId="245AD34F"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Participar en la implementación del sistema de control interno y la Gestión de Riesgos que correspondan en el ámbito de sus funciones e informar su cumplimiento.</w:t>
      </w:r>
    </w:p>
    <w:p w14:paraId="4B6948ED"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Cumplir con los principios y deberes establecidos en el Código de Ética del Personal del Seguro Social de Salud (ESSALUD), así como no incurrir en las prohibiciones contenidas en él.</w:t>
      </w:r>
    </w:p>
    <w:p w14:paraId="211F9407"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Mantener informado al jefe inmediato sobre las actividades que se desarrolla.</w:t>
      </w:r>
    </w:p>
    <w:p w14:paraId="537E818C"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73CA9C2" w14:textId="77777777" w:rsidR="00877056" w:rsidRDefault="00877056" w:rsidP="00877056">
      <w:pPr>
        <w:numPr>
          <w:ilvl w:val="0"/>
          <w:numId w:val="14"/>
        </w:numPr>
        <w:suppressAutoHyphens w:val="0"/>
        <w:ind w:right="142"/>
        <w:jc w:val="both"/>
        <w:rPr>
          <w:rFonts w:ascii="Arial" w:eastAsiaTheme="minorEastAsia" w:hAnsi="Arial" w:cs="Arial"/>
          <w:lang w:val="es-PE"/>
        </w:rPr>
      </w:pPr>
      <w:r>
        <w:rPr>
          <w:rFonts w:ascii="Arial" w:eastAsiaTheme="minorEastAsia" w:hAnsi="Arial" w:cs="Arial"/>
          <w:lang w:val="es-PE"/>
        </w:rPr>
        <w:t>Velar por la seguridad, mantenimiento y operatividad de los bienes asignados para el cumplimiento de sus labores.</w:t>
      </w:r>
    </w:p>
    <w:p w14:paraId="2D493F69" w14:textId="77777777" w:rsidR="00877056" w:rsidRPr="00DD49B7" w:rsidRDefault="00877056" w:rsidP="00877056">
      <w:pPr>
        <w:numPr>
          <w:ilvl w:val="0"/>
          <w:numId w:val="14"/>
        </w:numPr>
        <w:suppressAutoHyphens w:val="0"/>
        <w:ind w:right="142"/>
        <w:jc w:val="both"/>
        <w:rPr>
          <w:rFonts w:ascii="Arial" w:eastAsiaTheme="minorEastAsia" w:hAnsi="Arial" w:cs="Arial"/>
          <w:lang w:val="es-PE"/>
        </w:rPr>
      </w:pPr>
      <w:r w:rsidRPr="00DD49B7">
        <w:rPr>
          <w:rFonts w:ascii="Arial" w:eastAsiaTheme="minorEastAsia" w:hAnsi="Arial" w:cs="Arial"/>
          <w:lang w:val="es-PE"/>
        </w:rPr>
        <w:t xml:space="preserve">Realizar otras funciones que le asigne el jefe inmediato, en el ámbito de su competencia. </w:t>
      </w:r>
    </w:p>
    <w:p w14:paraId="137884D4" w14:textId="5363BBE9" w:rsidR="003877F5" w:rsidRDefault="003877F5" w:rsidP="00F5744E">
      <w:pPr>
        <w:jc w:val="both"/>
        <w:rPr>
          <w:rFonts w:ascii="Arial" w:hAnsi="Arial" w:cs="Arial"/>
          <w:b/>
        </w:rPr>
      </w:pPr>
    </w:p>
    <w:p w14:paraId="3D86B304" w14:textId="667AE38D"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704EF" w:rsidRDefault="00F5744E" w:rsidP="00F5744E">
      <w:pPr>
        <w:ind w:left="360"/>
        <w:jc w:val="both"/>
        <w:rPr>
          <w:rFonts w:ascii="Arial" w:hAnsi="Arial" w:cs="Arial"/>
          <w:sz w:val="16"/>
          <w:szCs w:val="16"/>
        </w:rPr>
      </w:pPr>
    </w:p>
    <w:p w14:paraId="4EA3F901" w14:textId="77777777" w:rsidR="00C75659" w:rsidRPr="00FA1E36" w:rsidRDefault="00C75659" w:rsidP="00C75659">
      <w:pPr>
        <w:pStyle w:val="Sinespaciado"/>
        <w:ind w:left="426"/>
        <w:jc w:val="both"/>
        <w:rPr>
          <w:rFonts w:ascii="Arial" w:hAnsi="Arial" w:cs="Arial"/>
          <w:b/>
          <w:sz w:val="20"/>
          <w:szCs w:val="20"/>
        </w:rPr>
      </w:pPr>
      <w:r w:rsidRPr="00FA1E36">
        <w:rPr>
          <w:rFonts w:ascii="Arial" w:hAnsi="Arial" w:cs="Arial"/>
          <w:b/>
          <w:sz w:val="20"/>
          <w:szCs w:val="20"/>
        </w:rPr>
        <w:t xml:space="preserve">4.1 Inscripción por el Sistema de Selección de Personal (SISEP): </w:t>
      </w:r>
    </w:p>
    <w:p w14:paraId="03947D26" w14:textId="77777777" w:rsidR="00C75659" w:rsidRPr="00FA1E36" w:rsidRDefault="00C75659" w:rsidP="00C75659">
      <w:pPr>
        <w:pStyle w:val="Sinespaciado"/>
        <w:ind w:left="426"/>
        <w:jc w:val="both"/>
        <w:rPr>
          <w:rFonts w:ascii="Arial" w:hAnsi="Arial" w:cs="Arial"/>
          <w:b/>
          <w:sz w:val="20"/>
          <w:szCs w:val="20"/>
        </w:rPr>
      </w:pPr>
    </w:p>
    <w:p w14:paraId="7291CFDA" w14:textId="77777777" w:rsidR="00C75659" w:rsidRPr="003619FE" w:rsidRDefault="00C75659" w:rsidP="00C7565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la presentación de documentación de sustento digitalizados en la plataforma virtual.</w:t>
      </w:r>
    </w:p>
    <w:p w14:paraId="5EDFCF1C" w14:textId="77777777" w:rsidR="00C75659" w:rsidRDefault="00C75659" w:rsidP="00C75659">
      <w:pPr>
        <w:pStyle w:val="Sinespaciado"/>
        <w:ind w:left="426"/>
        <w:jc w:val="both"/>
        <w:rPr>
          <w:rFonts w:ascii="Arial" w:hAnsi="Arial" w:cs="Arial"/>
          <w:bCs/>
          <w:sz w:val="20"/>
          <w:szCs w:val="20"/>
        </w:rPr>
      </w:pPr>
    </w:p>
    <w:p w14:paraId="4B195B2F" w14:textId="77777777" w:rsidR="00C75659" w:rsidRPr="00FA1E36" w:rsidRDefault="00C75659" w:rsidP="00C7565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ESSALUD</w:t>
      </w:r>
      <w:r w:rsidRPr="001A0FE3">
        <w:rPr>
          <w:rFonts w:ascii="Arial" w:hAnsi="Arial" w:cs="Arial"/>
          <w:bCs/>
          <w:sz w:val="20"/>
          <w:szCs w:val="20"/>
        </w:rPr>
        <w:t xml:space="preserve"> podría efectuar durante el proceso de selección.</w:t>
      </w:r>
    </w:p>
    <w:p w14:paraId="79D4C41E" w14:textId="77777777" w:rsidR="00C75659" w:rsidRPr="00FA1E36" w:rsidRDefault="00C75659" w:rsidP="00C75659">
      <w:pPr>
        <w:pStyle w:val="Sinespaciado"/>
        <w:ind w:left="426"/>
        <w:jc w:val="both"/>
        <w:rPr>
          <w:rFonts w:ascii="Arial" w:hAnsi="Arial" w:cs="Arial"/>
          <w:b/>
          <w:sz w:val="20"/>
          <w:szCs w:val="20"/>
          <w:u w:val="single"/>
        </w:rPr>
      </w:pPr>
    </w:p>
    <w:p w14:paraId="72749AE5" w14:textId="77777777" w:rsidR="00C75659" w:rsidRPr="0010318D" w:rsidRDefault="00C75659" w:rsidP="00C75659">
      <w:pPr>
        <w:pStyle w:val="Sinespaciado"/>
        <w:ind w:left="426"/>
        <w:jc w:val="both"/>
        <w:rPr>
          <w:rFonts w:ascii="Arial" w:hAnsi="Arial" w:cs="Arial"/>
          <w:b/>
          <w:sz w:val="20"/>
          <w:szCs w:val="20"/>
        </w:rPr>
      </w:pPr>
      <w:r w:rsidRPr="0010318D">
        <w:rPr>
          <w:rFonts w:ascii="Arial" w:hAnsi="Arial" w:cs="Arial"/>
          <w:b/>
          <w:sz w:val="20"/>
          <w:szCs w:val="20"/>
        </w:rPr>
        <w:t>4.2 Presentación de Documentación Digitalizada (Plataforma Virtual):</w:t>
      </w:r>
    </w:p>
    <w:p w14:paraId="7E6747E3" w14:textId="77777777" w:rsidR="00C75659" w:rsidRPr="00C561D6" w:rsidRDefault="00C75659" w:rsidP="00C75659">
      <w:pPr>
        <w:spacing w:before="240"/>
        <w:ind w:left="426"/>
        <w:jc w:val="both"/>
        <w:rPr>
          <w:rFonts w:ascii="Arial" w:hAnsi="Arial" w:cs="Arial"/>
        </w:rPr>
      </w:pPr>
      <w:r w:rsidRPr="00C561D6">
        <w:rPr>
          <w:rFonts w:ascii="Arial"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Formatos 01, 02, 03, 04 de corresponder y 05, debidamente firmados y con la impresión dactilar. Asimismo, el CV descriptivo (debidamente firmado en cada hoja) y documentado (sustento de los aspectos de formación académica, </w:t>
      </w:r>
      <w:r w:rsidRPr="00C561D6">
        <w:rPr>
          <w:rFonts w:ascii="Arial" w:hAnsi="Arial" w:cs="Arial"/>
        </w:rPr>
        <w:lastRenderedPageBreak/>
        <w:t>experiencia laboral y capacitación de acuerdo a los requisitos mínimos requeridos en la convocatoria) en formato PDF, sin omitir información relevante que se requiera para determinar el cumplimiento del perfil del puesto en la Evaluación Curricular.</w:t>
      </w:r>
    </w:p>
    <w:p w14:paraId="5B3DC3AD" w14:textId="77777777" w:rsidR="00C75659" w:rsidRDefault="00C75659" w:rsidP="00C75659">
      <w:pPr>
        <w:spacing w:before="240"/>
        <w:ind w:left="426"/>
        <w:jc w:val="both"/>
        <w:rPr>
          <w:rFonts w:ascii="Arial" w:hAnsi="Arial" w:cs="Arial"/>
        </w:rPr>
      </w:pPr>
      <w:r w:rsidRPr="00C561D6">
        <w:rPr>
          <w:rFonts w:ascii="Arial" w:hAnsi="Arial" w:cs="Arial"/>
        </w:rPr>
        <w:t>Toda la documentación es de carácter obligatorio en el orden antes señalado, la misma que deberá ser foliada indicando en el asunto del correo APELLIDOS y el Código del servicio al cual postula, caso contrario NO se evaluará lo presentado, siendo que el incumplimiento de lo señalado podrá dar lugar a la descalificación del postulante.</w:t>
      </w:r>
    </w:p>
    <w:p w14:paraId="2C3C7514" w14:textId="77777777" w:rsidR="00C75659" w:rsidRDefault="00C75659" w:rsidP="00C75659">
      <w:pPr>
        <w:suppressAutoHyphens w:val="0"/>
        <w:jc w:val="center"/>
        <w:rPr>
          <w:rFonts w:ascii="Arial" w:hAnsi="Arial" w:cs="Arial"/>
        </w:rPr>
      </w:pPr>
    </w:p>
    <w:p w14:paraId="77438A7F" w14:textId="12382DD3" w:rsidR="00C75659" w:rsidRPr="00C561D6" w:rsidRDefault="00C75659" w:rsidP="00C75659">
      <w:pPr>
        <w:suppressAutoHyphens w:val="0"/>
        <w:jc w:val="center"/>
        <w:rPr>
          <w:rFonts w:ascii="Arial" w:hAnsi="Arial" w:cs="Arial"/>
        </w:rPr>
      </w:pPr>
      <w:r w:rsidRPr="00C561D6">
        <w:rPr>
          <w:rFonts w:ascii="Arial" w:hAnsi="Arial" w:cs="Arial"/>
        </w:rPr>
        <w:t xml:space="preserve">Ejemplo: APELLIDOS_ </w:t>
      </w:r>
      <w:r w:rsidR="00DD49B7">
        <w:rPr>
          <w:rFonts w:ascii="Arial" w:hAnsi="Arial" w:cs="Arial"/>
        </w:rPr>
        <w:t>T2TAF</w:t>
      </w:r>
      <w:r w:rsidRPr="00C561D6">
        <w:rPr>
          <w:rFonts w:ascii="Arial" w:hAnsi="Arial" w:cs="Arial"/>
        </w:rPr>
        <w:t>-001</w:t>
      </w:r>
    </w:p>
    <w:p w14:paraId="668A0550" w14:textId="06D93F19" w:rsidR="000B4AF9" w:rsidRPr="00E704EF" w:rsidRDefault="000B4AF9" w:rsidP="008E5DFE">
      <w:pPr>
        <w:pStyle w:val="Sinespaciado"/>
        <w:jc w:val="both"/>
        <w:rPr>
          <w:rFonts w:ascii="Arial" w:hAnsi="Arial" w:cs="Arial"/>
          <w:sz w:val="16"/>
          <w:szCs w:val="16"/>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3EF73F5" w14:textId="265750C3" w:rsidR="008A2BFA" w:rsidRDefault="00EE26DB" w:rsidP="00AD5142">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A8E674D" w14:textId="327FA97E" w:rsidR="003877F5" w:rsidRPr="006F01B9" w:rsidRDefault="00AD5142" w:rsidP="003877F5">
      <w:pPr>
        <w:jc w:val="both"/>
        <w:rPr>
          <w:rFonts w:ascii="Arial" w:hAnsi="Arial" w:cs="Arial"/>
          <w:b/>
        </w:rPr>
      </w:pPr>
      <w:r>
        <w:rPr>
          <w:rFonts w:ascii="Arial" w:hAnsi="Arial" w:cs="Arial"/>
          <w:b/>
          <w:bCs/>
        </w:rPr>
        <w:t xml:space="preserve">       </w:t>
      </w:r>
      <w:r w:rsidR="00DC7787">
        <w:rPr>
          <w:rFonts w:ascii="Arial" w:hAnsi="Arial" w:cs="Arial"/>
          <w:b/>
          <w:bCs/>
        </w:rPr>
        <w:t>TÉ</w:t>
      </w:r>
      <w:r w:rsidR="003877F5">
        <w:rPr>
          <w:rFonts w:ascii="Arial" w:hAnsi="Arial" w:cs="Arial"/>
          <w:b/>
          <w:bCs/>
        </w:rPr>
        <w:t>CNICO DE</w:t>
      </w:r>
      <w:r w:rsidR="00E53A8C">
        <w:rPr>
          <w:rFonts w:ascii="Arial" w:hAnsi="Arial" w:cs="Arial"/>
          <w:b/>
          <w:bCs/>
        </w:rPr>
        <w:t xml:space="preserve"> APORTACIÓN Y FISCALIZACIÓN </w:t>
      </w:r>
      <w:r w:rsidR="003877F5" w:rsidRPr="006F01B9">
        <w:rPr>
          <w:rFonts w:ascii="Arial" w:hAnsi="Arial" w:cs="Arial"/>
          <w:b/>
        </w:rPr>
        <w:t>(T2</w:t>
      </w:r>
      <w:r w:rsidR="003877F5">
        <w:rPr>
          <w:rFonts w:ascii="Arial" w:hAnsi="Arial" w:cs="Arial"/>
          <w:b/>
        </w:rPr>
        <w:t>TA</w:t>
      </w:r>
      <w:r w:rsidR="00E53A8C">
        <w:rPr>
          <w:rFonts w:ascii="Arial" w:hAnsi="Arial" w:cs="Arial"/>
          <w:b/>
        </w:rPr>
        <w:t>F</w:t>
      </w:r>
      <w:r w:rsidR="003877F5" w:rsidRPr="006F01B9">
        <w:rPr>
          <w:rFonts w:ascii="Arial" w:hAnsi="Arial" w:cs="Arial"/>
          <w:b/>
        </w:rPr>
        <w:t>-001)</w:t>
      </w:r>
    </w:p>
    <w:p w14:paraId="165652F7" w14:textId="77777777" w:rsidR="00396C96" w:rsidRPr="00E704EF" w:rsidRDefault="00396C96" w:rsidP="00E704EF">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5F68DAB8" w:rsidR="00EE26DB" w:rsidRPr="00333335" w:rsidRDefault="009342E7" w:rsidP="001F270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2,130.</w:t>
            </w:r>
            <w:r w:rsidR="001F270B">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514D4A19" w:rsidR="00EE26DB" w:rsidRPr="00333335" w:rsidRDefault="00EE26DB" w:rsidP="001F270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sidR="001F270B">
              <w:rPr>
                <w:rFonts w:ascii="Arial" w:hAnsi="Arial" w:cs="Arial"/>
                <w:sz w:val="18"/>
                <w:szCs w:val="18"/>
                <w:lang w:val="es-MX"/>
              </w:rPr>
              <w:t>491.00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732E99B5"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342E7">
              <w:rPr>
                <w:rFonts w:ascii="Arial" w:hAnsi="Arial" w:cs="Arial"/>
                <w:sz w:val="18"/>
                <w:szCs w:val="18"/>
                <w:lang w:val="es-MX"/>
              </w:rPr>
              <w:t xml:space="preserve">  </w:t>
            </w:r>
            <w:r w:rsidR="001F270B">
              <w:rPr>
                <w:rFonts w:ascii="Arial" w:hAnsi="Arial" w:cs="Arial"/>
                <w:sz w:val="18"/>
                <w:szCs w:val="18"/>
                <w:lang w:val="es-MX"/>
              </w:rPr>
              <w:t>784</w:t>
            </w:r>
            <w:r w:rsidR="009342E7">
              <w:rPr>
                <w:rFonts w:ascii="Arial" w:hAnsi="Arial" w:cs="Arial"/>
                <w:sz w:val="18"/>
                <w:szCs w:val="18"/>
                <w:lang w:val="es-MX"/>
              </w:rPr>
              <w:t xml:space="preserve"> </w:t>
            </w:r>
            <w:r w:rsidRPr="00333335">
              <w:rPr>
                <w:rFonts w:ascii="Arial" w:hAnsi="Arial" w:cs="Arial"/>
                <w:sz w:val="18"/>
                <w:szCs w:val="18"/>
                <w:lang w:val="es-MX"/>
              </w:rPr>
              <w:t>00</w:t>
            </w:r>
          </w:p>
        </w:tc>
      </w:tr>
      <w:tr w:rsidR="00333335" w:rsidRPr="00333335" w14:paraId="446D6F61" w14:textId="77777777" w:rsidTr="003877F5">
        <w:trPr>
          <w:trHeight w:val="301"/>
        </w:trPr>
        <w:tc>
          <w:tcPr>
            <w:tcW w:w="5406" w:type="dxa"/>
            <w:shd w:val="clear" w:color="auto" w:fill="BDD6EE" w:themeFill="accent1" w:themeFillTint="66"/>
            <w:vAlign w:val="center"/>
          </w:tcPr>
          <w:p w14:paraId="3C0F8F47" w14:textId="77777777" w:rsidR="00EE26DB" w:rsidRPr="00333335" w:rsidRDefault="00EE26DB" w:rsidP="003877F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B5AEA3E" w:rsidR="00EE26DB" w:rsidRPr="00333335" w:rsidRDefault="00EE26DB" w:rsidP="001F270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9342E7">
              <w:rPr>
                <w:rFonts w:ascii="Arial" w:hAnsi="Arial" w:cs="Arial"/>
                <w:b/>
                <w:sz w:val="18"/>
                <w:szCs w:val="18"/>
                <w:lang w:val="es-MX"/>
              </w:rPr>
              <w:t xml:space="preserve"> </w:t>
            </w:r>
            <w:r w:rsidR="001F270B">
              <w:rPr>
                <w:rFonts w:ascii="Arial" w:hAnsi="Arial" w:cs="Arial"/>
                <w:b/>
                <w:sz w:val="18"/>
                <w:szCs w:val="18"/>
                <w:lang w:val="es-MX"/>
              </w:rPr>
              <w:t>3,405.00</w:t>
            </w:r>
          </w:p>
        </w:tc>
      </w:tr>
    </w:tbl>
    <w:p w14:paraId="3556A9DD" w14:textId="77777777" w:rsidR="00EE26DB" w:rsidRPr="00333335" w:rsidRDefault="00EE26DB" w:rsidP="00EE26DB">
      <w:pPr>
        <w:jc w:val="both"/>
        <w:rPr>
          <w:b/>
          <w:sz w:val="2"/>
          <w:szCs w:val="2"/>
        </w:rPr>
      </w:pPr>
    </w:p>
    <w:p w14:paraId="5039D8F1" w14:textId="77777777" w:rsidR="00396C96" w:rsidRDefault="00396C96" w:rsidP="00EE26DB">
      <w:pPr>
        <w:ind w:left="426"/>
        <w:jc w:val="both"/>
        <w:rPr>
          <w:rFonts w:ascii="Arial" w:hAnsi="Arial" w:cs="Arial"/>
          <w:b/>
          <w:sz w:val="16"/>
          <w:szCs w:val="16"/>
        </w:rPr>
      </w:pPr>
    </w:p>
    <w:p w14:paraId="58BF6404" w14:textId="08B98542"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3D8724A3"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8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13"/>
        <w:gridCol w:w="11"/>
        <w:gridCol w:w="3533"/>
        <w:gridCol w:w="11"/>
        <w:gridCol w:w="1857"/>
        <w:gridCol w:w="11"/>
      </w:tblGrid>
      <w:tr w:rsidR="00820344" w:rsidRPr="00A84170" w14:paraId="6815FCAF" w14:textId="77777777" w:rsidTr="002C4715">
        <w:trPr>
          <w:trHeight w:val="592"/>
        </w:trPr>
        <w:tc>
          <w:tcPr>
            <w:tcW w:w="3391" w:type="dxa"/>
            <w:gridSpan w:val="3"/>
            <w:tcBorders>
              <w:bottom w:val="single" w:sz="4" w:space="0" w:color="auto"/>
            </w:tcBorders>
            <w:shd w:val="clear" w:color="auto" w:fill="BDD6EE" w:themeFill="accent1" w:themeFillTint="66"/>
            <w:vAlign w:val="center"/>
          </w:tcPr>
          <w:p w14:paraId="4EAA325B" w14:textId="014A45CD"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r w:rsidR="005D19FC">
              <w:rPr>
                <w:rFonts w:ascii="Arial" w:hAnsi="Arial" w:cs="Arial"/>
                <w:b/>
                <w:sz w:val="18"/>
                <w:szCs w:val="18"/>
                <w:lang w:val="es-MX"/>
              </w:rPr>
              <w:t xml:space="preserve"> </w:t>
            </w:r>
          </w:p>
        </w:tc>
        <w:tc>
          <w:tcPr>
            <w:tcW w:w="3544" w:type="dxa"/>
            <w:gridSpan w:val="2"/>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gridSpan w:val="2"/>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4A5AC5">
        <w:trPr>
          <w:gridAfter w:val="1"/>
          <w:wAfter w:w="11" w:type="dxa"/>
          <w:trHeight w:val="489"/>
        </w:trPr>
        <w:tc>
          <w:tcPr>
            <w:tcW w:w="567"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13"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gridSpan w:val="2"/>
            <w:tcBorders>
              <w:left w:val="single" w:sz="4" w:space="0" w:color="auto"/>
            </w:tcBorders>
            <w:shd w:val="clear" w:color="auto" w:fill="auto"/>
            <w:vAlign w:val="center"/>
          </w:tcPr>
          <w:p w14:paraId="60130828" w14:textId="75A6DEFA" w:rsidR="00820344" w:rsidRPr="00A84170" w:rsidRDefault="008B6ECF" w:rsidP="001B0FF4">
            <w:pPr>
              <w:jc w:val="center"/>
              <w:rPr>
                <w:rFonts w:ascii="Arial" w:hAnsi="Arial" w:cs="Arial"/>
                <w:sz w:val="18"/>
                <w:szCs w:val="18"/>
                <w:lang w:val="es-MX"/>
              </w:rPr>
            </w:pPr>
            <w:r>
              <w:rPr>
                <w:rFonts w:ascii="Arial" w:hAnsi="Arial" w:cs="Arial"/>
                <w:sz w:val="18"/>
                <w:szCs w:val="18"/>
                <w:lang w:val="es-MX"/>
              </w:rPr>
              <w:t>20</w:t>
            </w:r>
            <w:r w:rsidR="00820344">
              <w:rPr>
                <w:rFonts w:ascii="Arial" w:hAnsi="Arial" w:cs="Arial"/>
                <w:sz w:val="18"/>
                <w:szCs w:val="18"/>
                <w:lang w:val="es-MX"/>
              </w:rPr>
              <w:t xml:space="preserve"> de </w:t>
            </w:r>
            <w:r w:rsidR="00601835">
              <w:rPr>
                <w:rFonts w:ascii="Arial" w:hAnsi="Arial" w:cs="Arial"/>
                <w:sz w:val="18"/>
                <w:szCs w:val="18"/>
                <w:lang w:val="es-MX"/>
              </w:rPr>
              <w:t>setiembre</w:t>
            </w:r>
            <w:r w:rsidR="00820344" w:rsidRPr="00A84170">
              <w:rPr>
                <w:rFonts w:ascii="Arial" w:hAnsi="Arial" w:cs="Arial"/>
                <w:sz w:val="18"/>
                <w:szCs w:val="18"/>
                <w:lang w:val="es-MX"/>
              </w:rPr>
              <w:t xml:space="preserve"> del 202</w:t>
            </w:r>
            <w:r w:rsidR="002C2A67">
              <w:rPr>
                <w:rFonts w:ascii="Arial" w:hAnsi="Arial" w:cs="Arial"/>
                <w:sz w:val="18"/>
                <w:szCs w:val="18"/>
                <w:lang w:val="es-MX"/>
              </w:rPr>
              <w:t>2</w:t>
            </w:r>
          </w:p>
        </w:tc>
        <w:tc>
          <w:tcPr>
            <w:tcW w:w="1868" w:type="dxa"/>
            <w:gridSpan w:val="2"/>
            <w:shd w:val="clear" w:color="auto" w:fill="auto"/>
            <w:vAlign w:val="center"/>
          </w:tcPr>
          <w:p w14:paraId="552CD20D" w14:textId="1782C7B8" w:rsidR="00820344" w:rsidRPr="00A84170" w:rsidRDefault="00EF6B28" w:rsidP="00E53A8C">
            <w:pPr>
              <w:jc w:val="center"/>
              <w:rPr>
                <w:rFonts w:ascii="Arial" w:hAnsi="Arial" w:cs="Arial"/>
                <w:sz w:val="18"/>
                <w:szCs w:val="18"/>
                <w:lang w:val="es-MX"/>
              </w:rPr>
            </w:pPr>
            <w:r>
              <w:rPr>
                <w:rFonts w:ascii="Arial" w:hAnsi="Arial" w:cs="Arial"/>
                <w:sz w:val="18"/>
                <w:szCs w:val="18"/>
                <w:lang w:val="es-MX"/>
              </w:rPr>
              <w:t xml:space="preserve">SGGI – </w:t>
            </w:r>
            <w:r w:rsidR="00E53A8C">
              <w:rPr>
                <w:rFonts w:ascii="Arial" w:hAnsi="Arial" w:cs="Arial"/>
                <w:sz w:val="18"/>
                <w:szCs w:val="18"/>
                <w:lang w:val="es-MX"/>
              </w:rPr>
              <w:t>GCSPE</w:t>
            </w:r>
          </w:p>
        </w:tc>
      </w:tr>
      <w:tr w:rsidR="00820344" w:rsidRPr="00A84170" w14:paraId="75FB3D0D" w14:textId="77777777" w:rsidTr="002C4715">
        <w:trPr>
          <w:gridAfter w:val="1"/>
          <w:wAfter w:w="11" w:type="dxa"/>
          <w:trHeight w:val="367"/>
        </w:trPr>
        <w:tc>
          <w:tcPr>
            <w:tcW w:w="567"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13"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gridSpan w:val="2"/>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gridSpan w:val="2"/>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2C4715">
        <w:trPr>
          <w:trHeight w:val="328"/>
        </w:trPr>
        <w:tc>
          <w:tcPr>
            <w:tcW w:w="8803" w:type="dxa"/>
            <w:gridSpan w:val="7"/>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2C4715">
        <w:trPr>
          <w:gridAfter w:val="1"/>
          <w:wAfter w:w="11" w:type="dxa"/>
          <w:trHeight w:val="681"/>
        </w:trPr>
        <w:tc>
          <w:tcPr>
            <w:tcW w:w="567"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13" w:type="dxa"/>
            <w:tcBorders>
              <w:bottom w:val="single" w:sz="4" w:space="0" w:color="auto"/>
            </w:tcBorders>
            <w:vAlign w:val="center"/>
          </w:tcPr>
          <w:p w14:paraId="04D989E8" w14:textId="671F4826" w:rsidR="00820344" w:rsidRPr="00F81755" w:rsidRDefault="00820344" w:rsidP="00242F2E">
            <w:pPr>
              <w:suppressAutoHyphens w:val="0"/>
              <w:spacing w:line="276" w:lineRule="auto"/>
              <w:jc w:val="center"/>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gridSpan w:val="2"/>
            <w:vAlign w:val="center"/>
          </w:tcPr>
          <w:p w14:paraId="288C3424" w14:textId="18F3C6A1" w:rsidR="00820344" w:rsidRPr="00F81755" w:rsidRDefault="00D232EE" w:rsidP="001B0FF4">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8B6ECF">
              <w:rPr>
                <w:rFonts w:ascii="Arial" w:eastAsia="Calibri" w:hAnsi="Arial" w:cs="Arial"/>
                <w:color w:val="000000"/>
                <w:lang w:eastAsia="es-ES"/>
              </w:rPr>
              <w:t>21</w:t>
            </w:r>
            <w:r w:rsidR="00820344">
              <w:rPr>
                <w:rFonts w:ascii="Arial" w:eastAsia="Calibri" w:hAnsi="Arial" w:cs="Arial"/>
                <w:color w:val="000000"/>
                <w:lang w:eastAsia="es-ES"/>
              </w:rPr>
              <w:t xml:space="preserve"> de </w:t>
            </w:r>
            <w:r w:rsidR="002C2A67">
              <w:rPr>
                <w:rFonts w:ascii="Arial" w:eastAsia="Calibri" w:hAnsi="Arial" w:cs="Arial"/>
                <w:color w:val="000000"/>
                <w:lang w:eastAsia="es-ES"/>
              </w:rPr>
              <w:t>setiembre</w:t>
            </w:r>
            <w:r w:rsidR="00820344" w:rsidRPr="00F81755">
              <w:rPr>
                <w:rFonts w:ascii="Arial" w:eastAsia="Calibri" w:hAnsi="Arial" w:cs="Arial"/>
                <w:color w:val="000000"/>
                <w:lang w:eastAsia="es-ES"/>
              </w:rPr>
              <w:t xml:space="preserve"> del 202</w:t>
            </w:r>
            <w:r w:rsidR="002C2A67">
              <w:rPr>
                <w:rFonts w:ascii="Arial" w:eastAsia="Calibri" w:hAnsi="Arial" w:cs="Arial"/>
                <w:color w:val="000000"/>
                <w:lang w:eastAsia="es-ES"/>
              </w:rPr>
              <w:t>2</w:t>
            </w:r>
          </w:p>
        </w:tc>
        <w:tc>
          <w:tcPr>
            <w:tcW w:w="1868" w:type="dxa"/>
            <w:gridSpan w:val="2"/>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2C4715">
        <w:trPr>
          <w:gridAfter w:val="1"/>
          <w:wAfter w:w="11" w:type="dxa"/>
          <w:trHeight w:val="681"/>
        </w:trPr>
        <w:tc>
          <w:tcPr>
            <w:tcW w:w="567"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13" w:type="dxa"/>
            <w:tcBorders>
              <w:bottom w:val="single" w:sz="4" w:space="0" w:color="auto"/>
            </w:tcBorders>
            <w:vAlign w:val="center"/>
          </w:tcPr>
          <w:p w14:paraId="564337A5" w14:textId="77777777" w:rsidR="00820344" w:rsidRPr="00A84170" w:rsidRDefault="00820344" w:rsidP="00242F2E">
            <w:pPr>
              <w:suppressAutoHyphens w:val="0"/>
              <w:spacing w:line="276" w:lineRule="auto"/>
              <w:jc w:val="center"/>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242F2E">
            <w:pPr>
              <w:suppressAutoHyphens w:val="0"/>
              <w:spacing w:line="276" w:lineRule="auto"/>
              <w:jc w:val="center"/>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gridSpan w:val="2"/>
            <w:vAlign w:val="center"/>
          </w:tcPr>
          <w:p w14:paraId="715A456D" w14:textId="4A2F68C1" w:rsidR="00820344" w:rsidRPr="00A84170" w:rsidRDefault="008B6EC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609B7">
              <w:rPr>
                <w:rFonts w:ascii="Arial" w:hAnsi="Arial" w:cs="Arial"/>
                <w:sz w:val="18"/>
                <w:szCs w:val="18"/>
                <w:lang w:eastAsia="es-ES"/>
              </w:rPr>
              <w:t>5</w:t>
            </w:r>
            <w:r w:rsidR="00D232EE">
              <w:rPr>
                <w:rFonts w:ascii="Arial" w:hAnsi="Arial" w:cs="Arial"/>
                <w:sz w:val="18"/>
                <w:szCs w:val="18"/>
                <w:lang w:eastAsia="es-ES"/>
              </w:rPr>
              <w:t xml:space="preserve"> de </w:t>
            </w:r>
            <w:r>
              <w:rPr>
                <w:rFonts w:ascii="Arial" w:hAnsi="Arial" w:cs="Arial"/>
                <w:sz w:val="18"/>
                <w:szCs w:val="18"/>
                <w:lang w:eastAsia="es-ES"/>
              </w:rPr>
              <w:t xml:space="preserve">octubre </w:t>
            </w:r>
            <w:r w:rsidR="00820344" w:rsidRPr="00A84170">
              <w:rPr>
                <w:rFonts w:ascii="Arial" w:hAnsi="Arial" w:cs="Arial"/>
                <w:sz w:val="18"/>
                <w:szCs w:val="18"/>
                <w:lang w:eastAsia="es-ES"/>
              </w:rPr>
              <w:t>del 202</w:t>
            </w:r>
            <w:r w:rsidR="002C2A67">
              <w:rPr>
                <w:rFonts w:ascii="Arial" w:hAnsi="Arial" w:cs="Arial"/>
                <w:sz w:val="18"/>
                <w:szCs w:val="18"/>
                <w:lang w:eastAsia="es-ES"/>
              </w:rPr>
              <w:t>2</w:t>
            </w:r>
          </w:p>
          <w:p w14:paraId="2F265950" w14:textId="0323E0C0" w:rsidR="00820344" w:rsidRPr="00242F2E" w:rsidRDefault="008B6ECF" w:rsidP="00D834BD">
            <w:pPr>
              <w:suppressAutoHyphens w:val="0"/>
              <w:spacing w:line="276" w:lineRule="auto"/>
              <w:jc w:val="center"/>
              <w:rPr>
                <w:rFonts w:ascii="Arial" w:hAnsi="Arial" w:cs="Arial"/>
                <w:bCs/>
                <w:sz w:val="18"/>
                <w:szCs w:val="18"/>
                <w:u w:val="single"/>
                <w:lang w:val="es-MX"/>
              </w:rPr>
            </w:pPr>
            <w:r>
              <w:rPr>
                <w:rFonts w:ascii="Arial" w:hAnsi="Arial" w:cs="Arial"/>
                <w:bCs/>
                <w:sz w:val="18"/>
                <w:szCs w:val="18"/>
                <w:u w:val="single"/>
                <w:lang w:eastAsia="es-ES"/>
              </w:rPr>
              <w:t>(hasta las 1</w:t>
            </w:r>
            <w:r w:rsidR="005609B7">
              <w:rPr>
                <w:rFonts w:ascii="Arial" w:hAnsi="Arial" w:cs="Arial"/>
                <w:bCs/>
                <w:sz w:val="18"/>
                <w:szCs w:val="18"/>
                <w:u w:val="single"/>
                <w:lang w:eastAsia="es-ES"/>
              </w:rPr>
              <w:t>3</w:t>
            </w:r>
            <w:r w:rsidR="00820344" w:rsidRPr="00242F2E">
              <w:rPr>
                <w:rFonts w:ascii="Arial" w:hAnsi="Arial" w:cs="Arial"/>
                <w:bCs/>
                <w:sz w:val="18"/>
                <w:szCs w:val="18"/>
                <w:u w:val="single"/>
                <w:lang w:eastAsia="es-ES"/>
              </w:rPr>
              <w:t>:00 horas)</w:t>
            </w:r>
          </w:p>
        </w:tc>
        <w:tc>
          <w:tcPr>
            <w:tcW w:w="1868" w:type="dxa"/>
            <w:gridSpan w:val="2"/>
            <w:vMerge w:val="restart"/>
            <w:vAlign w:val="center"/>
          </w:tcPr>
          <w:p w14:paraId="6D3D2F7F" w14:textId="4B69C035"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GCTIC</w:t>
            </w:r>
          </w:p>
        </w:tc>
      </w:tr>
      <w:tr w:rsidR="00820344" w:rsidRPr="00A84170" w14:paraId="46BE027B" w14:textId="77777777" w:rsidTr="002C4715">
        <w:trPr>
          <w:gridAfter w:val="1"/>
          <w:wAfter w:w="11" w:type="dxa"/>
          <w:trHeight w:val="548"/>
        </w:trPr>
        <w:tc>
          <w:tcPr>
            <w:tcW w:w="567"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13" w:type="dxa"/>
            <w:tcBorders>
              <w:bottom w:val="single" w:sz="4" w:space="0" w:color="auto"/>
            </w:tcBorders>
            <w:vAlign w:val="center"/>
          </w:tcPr>
          <w:p w14:paraId="64655896" w14:textId="6C11109F" w:rsidR="00820344" w:rsidRPr="00A84170" w:rsidRDefault="00820344" w:rsidP="00242F2E">
            <w:pPr>
              <w:suppressAutoHyphens w:val="0"/>
              <w:autoSpaceDE w:val="0"/>
              <w:autoSpaceDN w:val="0"/>
              <w:adjustRightInd w:val="0"/>
              <w:jc w:val="center"/>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w:t>
            </w:r>
          </w:p>
        </w:tc>
        <w:tc>
          <w:tcPr>
            <w:tcW w:w="3544" w:type="dxa"/>
            <w:gridSpan w:val="2"/>
            <w:vAlign w:val="center"/>
          </w:tcPr>
          <w:p w14:paraId="1F044CC8" w14:textId="31C778DA" w:rsidR="00820344" w:rsidRPr="00A84170" w:rsidRDefault="008B6EC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609B7">
              <w:rPr>
                <w:rFonts w:ascii="Arial" w:hAnsi="Arial" w:cs="Arial"/>
                <w:sz w:val="18"/>
                <w:szCs w:val="18"/>
                <w:lang w:eastAsia="es-ES"/>
              </w:rPr>
              <w:t>5</w:t>
            </w:r>
            <w:r w:rsidR="00820344" w:rsidRPr="00A84170">
              <w:rPr>
                <w:rFonts w:ascii="Arial" w:hAnsi="Arial" w:cs="Arial"/>
                <w:sz w:val="18"/>
                <w:szCs w:val="18"/>
                <w:lang w:eastAsia="es-ES"/>
              </w:rPr>
              <w:t xml:space="preserve"> de </w:t>
            </w:r>
            <w:r>
              <w:rPr>
                <w:rFonts w:ascii="Arial" w:hAnsi="Arial" w:cs="Arial"/>
                <w:sz w:val="18"/>
                <w:szCs w:val="18"/>
                <w:lang w:eastAsia="es-ES"/>
              </w:rPr>
              <w:t xml:space="preserve">octubre </w:t>
            </w:r>
            <w:r w:rsidR="00820344" w:rsidRPr="00A84170">
              <w:rPr>
                <w:rFonts w:ascii="Arial" w:hAnsi="Arial" w:cs="Arial"/>
                <w:sz w:val="18"/>
                <w:szCs w:val="18"/>
                <w:lang w:eastAsia="es-ES"/>
              </w:rPr>
              <w:t>del 202</w:t>
            </w:r>
            <w:r w:rsidR="00C830BD">
              <w:rPr>
                <w:rFonts w:ascii="Arial" w:hAnsi="Arial" w:cs="Arial"/>
                <w:sz w:val="18"/>
                <w:szCs w:val="18"/>
                <w:lang w:eastAsia="es-ES"/>
              </w:rPr>
              <w:t>2</w:t>
            </w:r>
          </w:p>
          <w:p w14:paraId="1E44EDB5" w14:textId="77777777"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14:paraId="030269C7" w14:textId="555FEF13"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gridSpan w:val="2"/>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2C4715">
        <w:trPr>
          <w:trHeight w:val="281"/>
        </w:trPr>
        <w:tc>
          <w:tcPr>
            <w:tcW w:w="8803" w:type="dxa"/>
            <w:gridSpan w:val="7"/>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2C4715">
        <w:trPr>
          <w:gridAfter w:val="1"/>
          <w:wAfter w:w="11" w:type="dxa"/>
          <w:trHeight w:val="473"/>
        </w:trPr>
        <w:tc>
          <w:tcPr>
            <w:tcW w:w="567"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13" w:type="dxa"/>
            <w:vAlign w:val="center"/>
          </w:tcPr>
          <w:p w14:paraId="1E247DF0" w14:textId="160E7730"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Prueba de enlace                   (</w:t>
            </w:r>
            <w:r w:rsidR="00F616F5" w:rsidRPr="00DE28AE">
              <w:rPr>
                <w:rFonts w:ascii="Arial" w:hAnsi="Arial" w:cs="Arial"/>
                <w:bCs/>
                <w:sz w:val="18"/>
                <w:szCs w:val="18"/>
                <w:lang w:val="es-MX"/>
              </w:rPr>
              <w:t>Plataforma Virtual</w:t>
            </w:r>
            <w:r w:rsidRPr="00DE28AE">
              <w:rPr>
                <w:rFonts w:ascii="Arial" w:hAnsi="Arial" w:cs="Arial"/>
                <w:bCs/>
                <w:sz w:val="18"/>
                <w:szCs w:val="18"/>
                <w:lang w:val="es-MX"/>
              </w:rPr>
              <w:t>)</w:t>
            </w:r>
          </w:p>
        </w:tc>
        <w:tc>
          <w:tcPr>
            <w:tcW w:w="3544" w:type="dxa"/>
            <w:gridSpan w:val="2"/>
            <w:shd w:val="clear" w:color="auto" w:fill="auto"/>
            <w:vAlign w:val="center"/>
          </w:tcPr>
          <w:p w14:paraId="62247497" w14:textId="79F5EDE6" w:rsidR="00DE28AE" w:rsidRPr="00A84170" w:rsidRDefault="008B6ECF"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609B7">
              <w:rPr>
                <w:rFonts w:ascii="Arial" w:hAnsi="Arial" w:cs="Arial"/>
                <w:sz w:val="18"/>
                <w:szCs w:val="18"/>
                <w:lang w:eastAsia="es-ES"/>
              </w:rPr>
              <w:t>6</w:t>
            </w:r>
            <w:r w:rsidR="00DE28AE" w:rsidRPr="00A84170">
              <w:rPr>
                <w:rFonts w:ascii="Arial" w:hAnsi="Arial" w:cs="Arial"/>
                <w:sz w:val="18"/>
                <w:szCs w:val="18"/>
                <w:lang w:eastAsia="es-ES"/>
              </w:rPr>
              <w:t xml:space="preserve"> de </w:t>
            </w:r>
            <w:r>
              <w:rPr>
                <w:rFonts w:ascii="Arial" w:hAnsi="Arial" w:cs="Arial"/>
                <w:sz w:val="18"/>
                <w:szCs w:val="18"/>
                <w:lang w:eastAsia="es-ES"/>
              </w:rPr>
              <w:t xml:space="preserve">octubre </w:t>
            </w:r>
            <w:r w:rsidR="00DE28AE" w:rsidRPr="00A84170">
              <w:rPr>
                <w:rFonts w:ascii="Arial" w:hAnsi="Arial" w:cs="Arial"/>
                <w:sz w:val="18"/>
                <w:szCs w:val="18"/>
                <w:lang w:eastAsia="es-ES"/>
              </w:rPr>
              <w:t>del 202</w:t>
            </w:r>
            <w:r w:rsidR="00DE28AE">
              <w:rPr>
                <w:rFonts w:ascii="Arial" w:hAnsi="Arial" w:cs="Arial"/>
                <w:sz w:val="18"/>
                <w:szCs w:val="18"/>
                <w:lang w:eastAsia="es-ES"/>
              </w:rPr>
              <w:t>2</w:t>
            </w:r>
          </w:p>
          <w:p w14:paraId="127258C5" w14:textId="7B624989"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DE28AE">
              <w:rPr>
                <w:rFonts w:ascii="Arial" w:hAnsi="Arial" w:cs="Arial"/>
                <w:sz w:val="18"/>
                <w:szCs w:val="18"/>
                <w:lang w:val="es-MX"/>
              </w:rPr>
              <w:t>14</w:t>
            </w:r>
            <w:r w:rsidRPr="00D84FE6">
              <w:rPr>
                <w:rFonts w:ascii="Arial" w:hAnsi="Arial" w:cs="Arial"/>
                <w:sz w:val="18"/>
                <w:szCs w:val="18"/>
                <w:lang w:val="es-MX"/>
              </w:rPr>
              <w:t>:</w:t>
            </w:r>
            <w:r w:rsidR="008B6ECF">
              <w:rPr>
                <w:rFonts w:ascii="Arial" w:hAnsi="Arial" w:cs="Arial"/>
                <w:sz w:val="18"/>
                <w:szCs w:val="18"/>
                <w:lang w:val="es-MX"/>
              </w:rPr>
              <w:t>30</w:t>
            </w:r>
            <w:r w:rsidRPr="00D84FE6">
              <w:rPr>
                <w:rFonts w:ascii="Arial" w:hAnsi="Arial" w:cs="Arial"/>
                <w:sz w:val="18"/>
                <w:szCs w:val="18"/>
                <w:lang w:val="es-MX"/>
              </w:rPr>
              <w:t xml:space="preserve"> horas</w:t>
            </w:r>
          </w:p>
        </w:tc>
        <w:tc>
          <w:tcPr>
            <w:tcW w:w="1868" w:type="dxa"/>
            <w:gridSpan w:val="2"/>
            <w:shd w:val="clear" w:color="auto" w:fill="auto"/>
            <w:vAlign w:val="center"/>
          </w:tcPr>
          <w:p w14:paraId="47C43AC8" w14:textId="21D1B1FB"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sidR="00E53A8C">
              <w:rPr>
                <w:rFonts w:ascii="Arial" w:hAnsi="Arial" w:cs="Arial"/>
                <w:sz w:val="18"/>
                <w:szCs w:val="18"/>
                <w:lang w:val="es-MX"/>
              </w:rPr>
              <w:t xml:space="preserve"> – GCSPE</w:t>
            </w:r>
          </w:p>
        </w:tc>
      </w:tr>
      <w:tr w:rsidR="00820344" w:rsidRPr="00A84170" w14:paraId="2EA06850" w14:textId="77777777" w:rsidTr="002C4715">
        <w:trPr>
          <w:gridAfter w:val="1"/>
          <w:wAfter w:w="11" w:type="dxa"/>
          <w:trHeight w:val="553"/>
        </w:trPr>
        <w:tc>
          <w:tcPr>
            <w:tcW w:w="567"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13" w:type="dxa"/>
            <w:vAlign w:val="center"/>
          </w:tcPr>
          <w:p w14:paraId="2024832D" w14:textId="0380C096" w:rsidR="00820344" w:rsidRPr="00DE28AE" w:rsidRDefault="00820344" w:rsidP="00DE28AE">
            <w:pPr>
              <w:jc w:val="center"/>
              <w:rPr>
                <w:rFonts w:ascii="Arial" w:hAnsi="Arial" w:cs="Arial"/>
                <w:bCs/>
                <w:sz w:val="18"/>
                <w:szCs w:val="18"/>
                <w:lang w:val="es-MX"/>
              </w:rPr>
            </w:pPr>
            <w:r w:rsidRPr="00DE28AE">
              <w:rPr>
                <w:rFonts w:ascii="Arial" w:hAnsi="Arial" w:cs="Arial"/>
                <w:bCs/>
                <w:sz w:val="18"/>
                <w:szCs w:val="18"/>
                <w:lang w:val="es-MX"/>
              </w:rPr>
              <w:t xml:space="preserve">Evaluación de conocimientos </w:t>
            </w:r>
            <w:r w:rsidR="00F616F5" w:rsidRPr="00DE28AE">
              <w:rPr>
                <w:rFonts w:ascii="Arial" w:hAnsi="Arial" w:cs="Arial"/>
                <w:bCs/>
                <w:sz w:val="18"/>
                <w:szCs w:val="18"/>
                <w:lang w:val="es-MX"/>
              </w:rPr>
              <w:t>(Plataforma</w:t>
            </w:r>
            <w:r w:rsidR="00802040" w:rsidRPr="00DE28AE">
              <w:rPr>
                <w:rFonts w:ascii="Arial" w:hAnsi="Arial" w:cs="Arial"/>
                <w:bCs/>
                <w:sz w:val="18"/>
                <w:szCs w:val="18"/>
                <w:lang w:val="es-MX"/>
              </w:rPr>
              <w:t xml:space="preserve"> Virtual</w:t>
            </w:r>
            <w:r w:rsidRPr="00DE28AE">
              <w:rPr>
                <w:rFonts w:ascii="Arial" w:hAnsi="Arial" w:cs="Arial"/>
                <w:bCs/>
                <w:sz w:val="18"/>
                <w:szCs w:val="18"/>
                <w:lang w:val="es-MX"/>
              </w:rPr>
              <w:t>)</w:t>
            </w:r>
          </w:p>
        </w:tc>
        <w:tc>
          <w:tcPr>
            <w:tcW w:w="3544" w:type="dxa"/>
            <w:gridSpan w:val="2"/>
            <w:shd w:val="clear" w:color="auto" w:fill="auto"/>
            <w:vAlign w:val="center"/>
          </w:tcPr>
          <w:p w14:paraId="2B99A7D6" w14:textId="29453521" w:rsidR="00DE28AE" w:rsidRPr="00A84170" w:rsidRDefault="008B6ECF"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609B7">
              <w:rPr>
                <w:rFonts w:ascii="Arial" w:hAnsi="Arial" w:cs="Arial"/>
                <w:sz w:val="18"/>
                <w:szCs w:val="18"/>
                <w:lang w:eastAsia="es-ES"/>
              </w:rPr>
              <w:t>6</w:t>
            </w:r>
            <w:r w:rsidR="00DE28AE" w:rsidRPr="00A84170">
              <w:rPr>
                <w:rFonts w:ascii="Arial" w:hAnsi="Arial" w:cs="Arial"/>
                <w:sz w:val="18"/>
                <w:szCs w:val="18"/>
                <w:lang w:eastAsia="es-ES"/>
              </w:rPr>
              <w:t xml:space="preserve"> de </w:t>
            </w:r>
            <w:r>
              <w:rPr>
                <w:rFonts w:ascii="Arial" w:hAnsi="Arial" w:cs="Arial"/>
                <w:sz w:val="18"/>
                <w:szCs w:val="18"/>
                <w:lang w:eastAsia="es-ES"/>
              </w:rPr>
              <w:t xml:space="preserve">octubre </w:t>
            </w:r>
            <w:r w:rsidR="00DE28AE" w:rsidRPr="00A84170">
              <w:rPr>
                <w:rFonts w:ascii="Arial" w:hAnsi="Arial" w:cs="Arial"/>
                <w:sz w:val="18"/>
                <w:szCs w:val="18"/>
                <w:lang w:eastAsia="es-ES"/>
              </w:rPr>
              <w:t>del 202</w:t>
            </w:r>
            <w:r w:rsidR="00DE28AE">
              <w:rPr>
                <w:rFonts w:ascii="Arial" w:hAnsi="Arial" w:cs="Arial"/>
                <w:sz w:val="18"/>
                <w:szCs w:val="18"/>
                <w:lang w:eastAsia="es-ES"/>
              </w:rPr>
              <w:t>2</w:t>
            </w:r>
          </w:p>
          <w:p w14:paraId="46696A07" w14:textId="0FE57100"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a las 1</w:t>
            </w:r>
            <w:r w:rsidR="008B6ECF">
              <w:rPr>
                <w:rFonts w:ascii="Arial" w:hAnsi="Arial" w:cs="Arial"/>
                <w:sz w:val="18"/>
                <w:szCs w:val="18"/>
                <w:lang w:val="es-MX"/>
              </w:rPr>
              <w:t>5:3</w:t>
            </w:r>
            <w:r w:rsidR="00820344" w:rsidRPr="00046D19">
              <w:rPr>
                <w:rFonts w:ascii="Arial" w:hAnsi="Arial" w:cs="Arial"/>
                <w:sz w:val="18"/>
                <w:szCs w:val="18"/>
                <w:lang w:val="es-MX"/>
              </w:rPr>
              <w:t xml:space="preserve">0 horas </w:t>
            </w:r>
          </w:p>
        </w:tc>
        <w:tc>
          <w:tcPr>
            <w:tcW w:w="1868" w:type="dxa"/>
            <w:gridSpan w:val="2"/>
            <w:shd w:val="clear" w:color="auto" w:fill="auto"/>
            <w:vAlign w:val="center"/>
          </w:tcPr>
          <w:p w14:paraId="55155666" w14:textId="2EFFB53D" w:rsidR="00820344" w:rsidRPr="00A84170" w:rsidRDefault="00E53A8C" w:rsidP="0004744B">
            <w:pPr>
              <w:jc w:val="center"/>
              <w:rPr>
                <w:rFonts w:ascii="Arial" w:hAnsi="Arial" w:cs="Arial"/>
                <w:sz w:val="18"/>
                <w:szCs w:val="18"/>
                <w:lang w:val="es-MX"/>
              </w:rPr>
            </w:pPr>
            <w:r>
              <w:rPr>
                <w:rFonts w:ascii="Arial" w:hAnsi="Arial" w:cs="Arial"/>
                <w:sz w:val="18"/>
                <w:szCs w:val="18"/>
                <w:lang w:val="es-MX"/>
              </w:rPr>
              <w:t>SGGI – GCSPE</w:t>
            </w:r>
          </w:p>
        </w:tc>
      </w:tr>
      <w:tr w:rsidR="00820344" w:rsidRPr="00A84170" w14:paraId="518EAA94" w14:textId="77777777" w:rsidTr="002C4715">
        <w:trPr>
          <w:gridAfter w:val="1"/>
          <w:wAfter w:w="11" w:type="dxa"/>
          <w:trHeight w:val="1070"/>
        </w:trPr>
        <w:tc>
          <w:tcPr>
            <w:tcW w:w="567"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13"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gridSpan w:val="2"/>
            <w:shd w:val="clear" w:color="auto" w:fill="auto"/>
            <w:vAlign w:val="center"/>
          </w:tcPr>
          <w:p w14:paraId="40C8948F" w14:textId="2C673B06" w:rsidR="00DE28AE" w:rsidRPr="00A84170" w:rsidRDefault="005609B7" w:rsidP="00DE28A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DE28AE" w:rsidRPr="00A84170">
              <w:rPr>
                <w:rFonts w:ascii="Arial" w:hAnsi="Arial" w:cs="Arial"/>
                <w:sz w:val="18"/>
                <w:szCs w:val="18"/>
                <w:lang w:eastAsia="es-ES"/>
              </w:rPr>
              <w:t xml:space="preserve"> de </w:t>
            </w:r>
            <w:r w:rsidR="009B3A7D">
              <w:rPr>
                <w:rFonts w:ascii="Arial" w:hAnsi="Arial" w:cs="Arial"/>
                <w:sz w:val="18"/>
                <w:szCs w:val="18"/>
                <w:lang w:eastAsia="es-ES"/>
              </w:rPr>
              <w:t>octubre</w:t>
            </w:r>
            <w:r w:rsidR="00DE28AE" w:rsidRPr="00A84170">
              <w:rPr>
                <w:rFonts w:ascii="Arial" w:hAnsi="Arial" w:cs="Arial"/>
                <w:sz w:val="18"/>
                <w:szCs w:val="18"/>
                <w:lang w:eastAsia="es-ES"/>
              </w:rPr>
              <w:t xml:space="preserve"> del 202</w:t>
            </w:r>
            <w:r w:rsidR="00DE28AE">
              <w:rPr>
                <w:rFonts w:ascii="Arial" w:hAnsi="Arial" w:cs="Arial"/>
                <w:sz w:val="18"/>
                <w:szCs w:val="18"/>
                <w:lang w:eastAsia="es-ES"/>
              </w:rPr>
              <w:t>2</w:t>
            </w:r>
          </w:p>
          <w:p w14:paraId="4F92D62F" w14:textId="6B8C9939"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 xml:space="preserve">a partir de las </w:t>
            </w:r>
            <w:r w:rsidR="005609B7">
              <w:rPr>
                <w:rFonts w:ascii="Arial" w:hAnsi="Arial" w:cs="Arial"/>
                <w:sz w:val="18"/>
                <w:szCs w:val="18"/>
                <w:lang w:val="es-MX"/>
              </w:rPr>
              <w:t>16</w:t>
            </w:r>
            <w:r>
              <w:rPr>
                <w:rFonts w:ascii="Arial" w:hAnsi="Arial" w:cs="Arial"/>
                <w:sz w:val="18"/>
                <w:szCs w:val="18"/>
                <w:lang w:val="es-MX"/>
              </w:rPr>
              <w:t>:</w:t>
            </w:r>
            <w:r w:rsidR="003A6159">
              <w:rPr>
                <w:rFonts w:ascii="Arial" w:hAnsi="Arial" w:cs="Arial"/>
                <w:sz w:val="18"/>
                <w:szCs w:val="18"/>
                <w:lang w:val="es-MX"/>
              </w:rPr>
              <w:t>0</w:t>
            </w:r>
            <w:r w:rsidR="00820344" w:rsidRPr="00046D19">
              <w:rPr>
                <w:rFonts w:ascii="Arial" w:hAnsi="Arial" w:cs="Arial"/>
                <w:sz w:val="18"/>
                <w:szCs w:val="18"/>
                <w:lang w:val="es-MX"/>
              </w:rPr>
              <w:t xml:space="preserve">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gridSpan w:val="2"/>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2C4715">
        <w:trPr>
          <w:gridAfter w:val="1"/>
          <w:wAfter w:w="11" w:type="dxa"/>
          <w:trHeight w:val="1815"/>
        </w:trPr>
        <w:tc>
          <w:tcPr>
            <w:tcW w:w="567"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lastRenderedPageBreak/>
              <w:t>9</w:t>
            </w:r>
          </w:p>
        </w:tc>
        <w:tc>
          <w:tcPr>
            <w:tcW w:w="2813" w:type="dxa"/>
            <w:vAlign w:val="center"/>
          </w:tcPr>
          <w:p w14:paraId="5C8F8F6D" w14:textId="455D3295" w:rsidR="00820344" w:rsidRPr="00A84170" w:rsidRDefault="009E667D" w:rsidP="00080E07">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080E07">
            <w:pPr>
              <w:jc w:val="center"/>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gridSpan w:val="2"/>
            <w:shd w:val="clear" w:color="auto" w:fill="auto"/>
            <w:vAlign w:val="center"/>
          </w:tcPr>
          <w:p w14:paraId="28010610" w14:textId="61F8B148" w:rsidR="00820344" w:rsidRPr="00A84170" w:rsidRDefault="008B6EC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609B7">
              <w:rPr>
                <w:rFonts w:ascii="Arial" w:hAnsi="Arial" w:cs="Arial"/>
                <w:sz w:val="18"/>
                <w:szCs w:val="18"/>
                <w:lang w:eastAsia="es-ES"/>
              </w:rPr>
              <w:t>1</w:t>
            </w:r>
            <w:r w:rsidR="00820344">
              <w:rPr>
                <w:rFonts w:ascii="Arial" w:hAnsi="Arial" w:cs="Arial"/>
                <w:sz w:val="18"/>
                <w:szCs w:val="18"/>
                <w:lang w:eastAsia="es-ES"/>
              </w:rPr>
              <w:t xml:space="preserve"> </w:t>
            </w:r>
            <w:r w:rsidR="00B6239B">
              <w:rPr>
                <w:rFonts w:ascii="Arial" w:hAnsi="Arial" w:cs="Arial"/>
                <w:sz w:val="18"/>
                <w:szCs w:val="18"/>
                <w:lang w:eastAsia="es-ES"/>
              </w:rPr>
              <w:t>d</w:t>
            </w:r>
            <w:r w:rsidR="00820344">
              <w:rPr>
                <w:rFonts w:ascii="Arial" w:hAnsi="Arial" w:cs="Arial"/>
                <w:sz w:val="18"/>
                <w:szCs w:val="18"/>
                <w:lang w:eastAsia="es-ES"/>
              </w:rPr>
              <w:t xml:space="preserve">e </w:t>
            </w:r>
            <w:r w:rsidR="009B3A7D">
              <w:rPr>
                <w:rFonts w:ascii="Arial" w:hAnsi="Arial" w:cs="Arial"/>
                <w:sz w:val="18"/>
                <w:szCs w:val="18"/>
                <w:lang w:eastAsia="es-ES"/>
              </w:rPr>
              <w:t>octubr</w:t>
            </w:r>
            <w:r w:rsidR="00242F2E">
              <w:rPr>
                <w:rFonts w:ascii="Arial" w:hAnsi="Arial" w:cs="Arial"/>
                <w:sz w:val="18"/>
                <w:szCs w:val="18"/>
                <w:lang w:eastAsia="es-ES"/>
              </w:rPr>
              <w:t>e</w:t>
            </w:r>
            <w:r w:rsidR="00B6239B">
              <w:rPr>
                <w:rFonts w:ascii="Arial" w:hAnsi="Arial" w:cs="Arial"/>
                <w:sz w:val="18"/>
                <w:szCs w:val="18"/>
                <w:lang w:eastAsia="es-ES"/>
              </w:rPr>
              <w:t xml:space="preserve"> </w:t>
            </w:r>
            <w:r w:rsidR="00820344">
              <w:rPr>
                <w:rFonts w:ascii="Arial" w:hAnsi="Arial" w:cs="Arial"/>
                <w:sz w:val="18"/>
                <w:szCs w:val="18"/>
                <w:lang w:eastAsia="es-ES"/>
              </w:rPr>
              <w:t>del 202</w:t>
            </w:r>
            <w:r w:rsidR="00242F2E">
              <w:rPr>
                <w:rFonts w:ascii="Arial" w:hAnsi="Arial" w:cs="Arial"/>
                <w:sz w:val="18"/>
                <w:szCs w:val="18"/>
                <w:lang w:eastAsia="es-ES"/>
              </w:rPr>
              <w:t>2</w:t>
            </w:r>
          </w:p>
          <w:p w14:paraId="4A525BAB" w14:textId="3D58BC96" w:rsidR="00820344" w:rsidRPr="00242F2E" w:rsidRDefault="00B6239B" w:rsidP="00D834BD">
            <w:pPr>
              <w:jc w:val="center"/>
              <w:rPr>
                <w:rFonts w:ascii="Arial" w:hAnsi="Arial" w:cs="Arial"/>
                <w:bCs/>
                <w:sz w:val="18"/>
                <w:szCs w:val="18"/>
                <w:lang w:val="es-MX"/>
              </w:rPr>
            </w:pPr>
            <w:r w:rsidRPr="00242F2E">
              <w:rPr>
                <w:rFonts w:ascii="Arial" w:hAnsi="Arial" w:cs="Arial"/>
                <w:bCs/>
                <w:sz w:val="18"/>
                <w:szCs w:val="18"/>
                <w:u w:val="single"/>
                <w:lang w:eastAsia="es-ES"/>
              </w:rPr>
              <w:t>(hasta las 1</w:t>
            </w:r>
            <w:r w:rsidR="00242F2E">
              <w:rPr>
                <w:rFonts w:ascii="Arial" w:hAnsi="Arial" w:cs="Arial"/>
                <w:bCs/>
                <w:sz w:val="18"/>
                <w:szCs w:val="18"/>
                <w:u w:val="single"/>
                <w:lang w:eastAsia="es-ES"/>
              </w:rPr>
              <w:t>6</w:t>
            </w:r>
            <w:r w:rsidR="00820344" w:rsidRPr="00242F2E">
              <w:rPr>
                <w:rFonts w:ascii="Arial" w:hAnsi="Arial" w:cs="Arial"/>
                <w:bCs/>
                <w:sz w:val="18"/>
                <w:szCs w:val="18"/>
                <w:u w:val="single"/>
                <w:lang w:eastAsia="es-ES"/>
              </w:rPr>
              <w:t>:00 horas)</w:t>
            </w:r>
          </w:p>
        </w:tc>
        <w:tc>
          <w:tcPr>
            <w:tcW w:w="1868" w:type="dxa"/>
            <w:gridSpan w:val="2"/>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2C4715">
        <w:trPr>
          <w:gridAfter w:val="1"/>
          <w:wAfter w:w="11" w:type="dxa"/>
          <w:trHeight w:val="706"/>
        </w:trPr>
        <w:tc>
          <w:tcPr>
            <w:tcW w:w="567"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13" w:type="dxa"/>
            <w:vAlign w:val="center"/>
          </w:tcPr>
          <w:p w14:paraId="71541C7A"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Curricular (C.V descriptivo, documentado y formatos requeridos)</w:t>
            </w:r>
          </w:p>
        </w:tc>
        <w:tc>
          <w:tcPr>
            <w:tcW w:w="3544" w:type="dxa"/>
            <w:gridSpan w:val="2"/>
            <w:shd w:val="clear" w:color="auto" w:fill="auto"/>
            <w:vAlign w:val="center"/>
          </w:tcPr>
          <w:p w14:paraId="42D56311" w14:textId="18CECAD0" w:rsidR="00820344" w:rsidRPr="00046D19" w:rsidRDefault="00D232EE" w:rsidP="005B44F9">
            <w:pPr>
              <w:jc w:val="center"/>
              <w:rPr>
                <w:rFonts w:ascii="Arial" w:hAnsi="Arial" w:cs="Arial"/>
                <w:sz w:val="18"/>
                <w:szCs w:val="18"/>
                <w:lang w:val="es-MX"/>
              </w:rPr>
            </w:pPr>
            <w:r>
              <w:rPr>
                <w:rFonts w:ascii="Arial" w:hAnsi="Arial" w:cs="Arial"/>
                <w:sz w:val="18"/>
                <w:szCs w:val="18"/>
                <w:lang w:val="es-MX"/>
              </w:rPr>
              <w:t xml:space="preserve">A partir del </w:t>
            </w:r>
            <w:r w:rsidR="00C956A3">
              <w:rPr>
                <w:rFonts w:ascii="Arial" w:hAnsi="Arial" w:cs="Arial"/>
                <w:sz w:val="18"/>
                <w:szCs w:val="18"/>
                <w:lang w:val="es-MX"/>
              </w:rPr>
              <w:t>12</w:t>
            </w:r>
            <w:r w:rsidR="005B44F9">
              <w:rPr>
                <w:rFonts w:ascii="Arial" w:hAnsi="Arial" w:cs="Arial"/>
                <w:sz w:val="18"/>
                <w:szCs w:val="18"/>
                <w:lang w:val="es-MX"/>
              </w:rPr>
              <w:t xml:space="preserve"> </w:t>
            </w:r>
            <w:r w:rsidR="00820344" w:rsidRPr="00046D19">
              <w:rPr>
                <w:rFonts w:ascii="Arial" w:hAnsi="Arial" w:cs="Arial"/>
                <w:sz w:val="18"/>
                <w:szCs w:val="18"/>
                <w:lang w:val="es-MX"/>
              </w:rPr>
              <w:t xml:space="preserve">de </w:t>
            </w:r>
            <w:r w:rsidR="00940BF4">
              <w:rPr>
                <w:rFonts w:ascii="Arial" w:hAnsi="Arial" w:cs="Arial"/>
                <w:sz w:val="18"/>
                <w:szCs w:val="18"/>
                <w:lang w:val="es-MX"/>
              </w:rPr>
              <w:t>octu</w:t>
            </w:r>
            <w:r w:rsidR="00992B5C">
              <w:rPr>
                <w:rFonts w:ascii="Arial" w:hAnsi="Arial" w:cs="Arial"/>
                <w:sz w:val="18"/>
                <w:szCs w:val="18"/>
                <w:lang w:val="es-MX"/>
              </w:rPr>
              <w:t>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1868" w:type="dxa"/>
            <w:gridSpan w:val="2"/>
            <w:shd w:val="clear" w:color="auto" w:fill="auto"/>
            <w:vAlign w:val="center"/>
          </w:tcPr>
          <w:p w14:paraId="0F4648A3" w14:textId="74B3F794" w:rsidR="00820344" w:rsidRPr="00046D19" w:rsidRDefault="00E53A8C" w:rsidP="00A50A70">
            <w:pPr>
              <w:jc w:val="center"/>
              <w:rPr>
                <w:rFonts w:ascii="Arial" w:hAnsi="Arial" w:cs="Arial"/>
                <w:sz w:val="18"/>
                <w:szCs w:val="18"/>
                <w:lang w:val="es-MX"/>
              </w:rPr>
            </w:pPr>
            <w:r>
              <w:rPr>
                <w:rFonts w:ascii="Arial" w:hAnsi="Arial" w:cs="Arial"/>
                <w:sz w:val="18"/>
                <w:szCs w:val="18"/>
                <w:lang w:val="es-MX"/>
              </w:rPr>
              <w:t>SGGI – GCSPE</w:t>
            </w:r>
          </w:p>
        </w:tc>
      </w:tr>
      <w:tr w:rsidR="00820344" w:rsidRPr="00A84170" w14:paraId="5A848977" w14:textId="77777777" w:rsidTr="002C4715">
        <w:trPr>
          <w:gridAfter w:val="1"/>
          <w:wAfter w:w="11" w:type="dxa"/>
          <w:trHeight w:val="473"/>
        </w:trPr>
        <w:tc>
          <w:tcPr>
            <w:tcW w:w="567" w:type="dxa"/>
            <w:shd w:val="clear" w:color="auto" w:fill="auto"/>
            <w:vAlign w:val="center"/>
          </w:tcPr>
          <w:p w14:paraId="15EB06C2" w14:textId="7DF15C76"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11</w:t>
            </w:r>
          </w:p>
        </w:tc>
        <w:tc>
          <w:tcPr>
            <w:tcW w:w="2813" w:type="dxa"/>
            <w:vAlign w:val="center"/>
          </w:tcPr>
          <w:p w14:paraId="746EF58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Evaluación Curricular</w:t>
            </w:r>
          </w:p>
        </w:tc>
        <w:tc>
          <w:tcPr>
            <w:tcW w:w="3544" w:type="dxa"/>
            <w:gridSpan w:val="2"/>
            <w:shd w:val="clear" w:color="auto" w:fill="auto"/>
            <w:vAlign w:val="center"/>
          </w:tcPr>
          <w:p w14:paraId="016D12D6" w14:textId="681DD522" w:rsidR="005B44F9" w:rsidRPr="00A84170" w:rsidRDefault="005609B7" w:rsidP="005B44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5B44F9">
              <w:rPr>
                <w:rFonts w:ascii="Arial" w:hAnsi="Arial" w:cs="Arial"/>
                <w:sz w:val="18"/>
                <w:szCs w:val="18"/>
                <w:lang w:eastAsia="es-ES"/>
              </w:rPr>
              <w:t xml:space="preserve"> de </w:t>
            </w:r>
            <w:r w:rsidR="00992B5C">
              <w:rPr>
                <w:rFonts w:ascii="Arial" w:hAnsi="Arial" w:cs="Arial"/>
                <w:sz w:val="18"/>
                <w:szCs w:val="18"/>
                <w:lang w:eastAsia="es-ES"/>
              </w:rPr>
              <w:t>octubre</w:t>
            </w:r>
            <w:r w:rsidR="005B44F9">
              <w:rPr>
                <w:rFonts w:ascii="Arial" w:hAnsi="Arial" w:cs="Arial"/>
                <w:sz w:val="18"/>
                <w:szCs w:val="18"/>
                <w:lang w:eastAsia="es-ES"/>
              </w:rPr>
              <w:t xml:space="preserve"> del 202</w:t>
            </w:r>
            <w:r w:rsidR="00992B5C">
              <w:rPr>
                <w:rFonts w:ascii="Arial" w:hAnsi="Arial" w:cs="Arial"/>
                <w:sz w:val="18"/>
                <w:szCs w:val="18"/>
                <w:lang w:eastAsia="es-ES"/>
              </w:rPr>
              <w:t>2</w:t>
            </w:r>
          </w:p>
          <w:p w14:paraId="21604ACC"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062232FA"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gridSpan w:val="2"/>
            <w:shd w:val="clear" w:color="auto" w:fill="auto"/>
            <w:vAlign w:val="center"/>
          </w:tcPr>
          <w:p w14:paraId="5AC88AE0" w14:textId="0D020732" w:rsidR="00820344" w:rsidRPr="00046D19" w:rsidRDefault="00E53A8C" w:rsidP="001B4AC0">
            <w:pPr>
              <w:jc w:val="center"/>
              <w:rPr>
                <w:rFonts w:ascii="Arial" w:hAnsi="Arial" w:cs="Arial"/>
                <w:sz w:val="18"/>
                <w:szCs w:val="18"/>
                <w:lang w:val="es-MX"/>
              </w:rPr>
            </w:pPr>
            <w:r>
              <w:rPr>
                <w:rFonts w:ascii="Arial" w:hAnsi="Arial" w:cs="Arial"/>
                <w:sz w:val="18"/>
                <w:szCs w:val="18"/>
                <w:lang w:val="es-MX"/>
              </w:rPr>
              <w:t>SGGI – GCSPE</w:t>
            </w:r>
            <w:r w:rsidR="00820344" w:rsidRPr="00046D19">
              <w:rPr>
                <w:rFonts w:ascii="Arial" w:hAnsi="Arial" w:cs="Arial"/>
                <w:sz w:val="18"/>
                <w:szCs w:val="18"/>
                <w:lang w:val="es-MX"/>
              </w:rPr>
              <w:t xml:space="preserve"> </w:t>
            </w:r>
            <w:r w:rsidR="00296747">
              <w:rPr>
                <w:rFonts w:ascii="Arial" w:hAnsi="Arial" w:cs="Arial"/>
                <w:sz w:val="18"/>
                <w:szCs w:val="18"/>
                <w:lang w:val="es-MX"/>
              </w:rPr>
              <w:t>–</w:t>
            </w:r>
            <w:r w:rsidR="00820344"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2C4715">
        <w:trPr>
          <w:gridAfter w:val="1"/>
          <w:wAfter w:w="11" w:type="dxa"/>
          <w:trHeight w:val="531"/>
        </w:trPr>
        <w:tc>
          <w:tcPr>
            <w:tcW w:w="567" w:type="dxa"/>
            <w:shd w:val="clear" w:color="auto" w:fill="auto"/>
            <w:vAlign w:val="center"/>
          </w:tcPr>
          <w:p w14:paraId="299A8F1F" w14:textId="76A48E6B"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12</w:t>
            </w:r>
          </w:p>
        </w:tc>
        <w:tc>
          <w:tcPr>
            <w:tcW w:w="2813" w:type="dxa"/>
            <w:vAlign w:val="center"/>
          </w:tcPr>
          <w:p w14:paraId="29715987" w14:textId="188CE82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 xml:space="preserve">Prueba de enlace </w:t>
            </w:r>
            <w:r w:rsidR="00046D19" w:rsidRPr="00992B5C">
              <w:rPr>
                <w:rFonts w:ascii="Arial" w:hAnsi="Arial" w:cs="Arial"/>
                <w:bCs/>
                <w:sz w:val="18"/>
                <w:szCs w:val="18"/>
                <w:lang w:val="es-MX"/>
              </w:rPr>
              <w:t>(Plataforma Virtual)</w:t>
            </w:r>
          </w:p>
        </w:tc>
        <w:tc>
          <w:tcPr>
            <w:tcW w:w="3544" w:type="dxa"/>
            <w:gridSpan w:val="2"/>
            <w:shd w:val="clear" w:color="auto" w:fill="auto"/>
            <w:vAlign w:val="center"/>
          </w:tcPr>
          <w:p w14:paraId="0E7564FB" w14:textId="34B127A2" w:rsidR="00992B5C" w:rsidRPr="00A84170" w:rsidRDefault="00C956A3"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609B7">
              <w:rPr>
                <w:rFonts w:ascii="Arial" w:hAnsi="Arial" w:cs="Arial"/>
                <w:sz w:val="18"/>
                <w:szCs w:val="18"/>
                <w:lang w:eastAsia="es-ES"/>
              </w:rPr>
              <w:t>1</w:t>
            </w:r>
            <w:r w:rsidR="00992B5C">
              <w:rPr>
                <w:rFonts w:ascii="Arial" w:hAnsi="Arial" w:cs="Arial"/>
                <w:sz w:val="18"/>
                <w:szCs w:val="18"/>
                <w:lang w:eastAsia="es-ES"/>
              </w:rPr>
              <w:t xml:space="preserve"> de octubre del 2022</w:t>
            </w:r>
          </w:p>
          <w:p w14:paraId="7A52A926" w14:textId="6F5B5708" w:rsidR="00820344" w:rsidRPr="00046D19" w:rsidRDefault="00820344" w:rsidP="005B44F9">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5B44F9">
              <w:rPr>
                <w:rFonts w:ascii="Arial" w:hAnsi="Arial" w:cs="Arial"/>
                <w:sz w:val="18"/>
                <w:szCs w:val="18"/>
                <w:lang w:val="es-MX"/>
              </w:rPr>
              <w:t>3</w:t>
            </w:r>
            <w:r w:rsidRPr="00046D19">
              <w:rPr>
                <w:rFonts w:ascii="Arial" w:hAnsi="Arial" w:cs="Arial"/>
                <w:sz w:val="18"/>
                <w:szCs w:val="18"/>
                <w:lang w:val="es-MX"/>
              </w:rPr>
              <w:t>0 horas</w:t>
            </w:r>
          </w:p>
        </w:tc>
        <w:tc>
          <w:tcPr>
            <w:tcW w:w="1868" w:type="dxa"/>
            <w:gridSpan w:val="2"/>
            <w:shd w:val="clear" w:color="auto" w:fill="auto"/>
            <w:vAlign w:val="center"/>
          </w:tcPr>
          <w:p w14:paraId="503003AD" w14:textId="1E186592" w:rsidR="00820344" w:rsidRPr="00046D19" w:rsidRDefault="00E53A8C" w:rsidP="001B4AC0">
            <w:pPr>
              <w:jc w:val="center"/>
              <w:rPr>
                <w:rFonts w:ascii="Arial" w:hAnsi="Arial" w:cs="Arial"/>
                <w:sz w:val="18"/>
                <w:szCs w:val="18"/>
                <w:lang w:val="es-MX"/>
              </w:rPr>
            </w:pPr>
            <w:r>
              <w:rPr>
                <w:rFonts w:ascii="Arial" w:hAnsi="Arial" w:cs="Arial"/>
                <w:sz w:val="18"/>
                <w:szCs w:val="18"/>
                <w:lang w:val="es-MX"/>
              </w:rPr>
              <w:t>SGGI – GCSPE</w:t>
            </w:r>
          </w:p>
        </w:tc>
      </w:tr>
      <w:tr w:rsidR="00820344" w:rsidRPr="00A84170" w14:paraId="6D442890" w14:textId="77777777" w:rsidTr="002C4715">
        <w:trPr>
          <w:gridAfter w:val="1"/>
          <w:wAfter w:w="11" w:type="dxa"/>
          <w:trHeight w:val="411"/>
        </w:trPr>
        <w:tc>
          <w:tcPr>
            <w:tcW w:w="567" w:type="dxa"/>
            <w:shd w:val="clear" w:color="auto" w:fill="auto"/>
            <w:vAlign w:val="center"/>
          </w:tcPr>
          <w:p w14:paraId="5E1D3F86" w14:textId="2BAB41E3"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 xml:space="preserve"> </w:t>
            </w:r>
            <w:r w:rsidR="002C4715">
              <w:rPr>
                <w:rFonts w:ascii="Arial" w:hAnsi="Arial" w:cs="Arial"/>
                <w:sz w:val="18"/>
                <w:szCs w:val="18"/>
                <w:lang w:val="es-MX"/>
              </w:rPr>
              <w:t>1</w:t>
            </w:r>
            <w:r>
              <w:rPr>
                <w:rFonts w:ascii="Arial" w:hAnsi="Arial" w:cs="Arial"/>
                <w:sz w:val="18"/>
                <w:szCs w:val="18"/>
                <w:lang w:val="es-MX"/>
              </w:rPr>
              <w:t>3</w:t>
            </w:r>
          </w:p>
        </w:tc>
        <w:tc>
          <w:tcPr>
            <w:tcW w:w="2813" w:type="dxa"/>
            <w:vAlign w:val="center"/>
          </w:tcPr>
          <w:p w14:paraId="231AD438" w14:textId="1D14E218"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Evaluación Personal</w:t>
            </w:r>
          </w:p>
          <w:p w14:paraId="574C2855" w14:textId="72A318F1" w:rsidR="00820344" w:rsidRPr="00992B5C" w:rsidRDefault="00820344" w:rsidP="00992B5C">
            <w:pPr>
              <w:jc w:val="center"/>
              <w:rPr>
                <w:rFonts w:ascii="Arial" w:hAnsi="Arial" w:cs="Arial"/>
                <w:bCs/>
                <w:sz w:val="18"/>
                <w:szCs w:val="18"/>
              </w:rPr>
            </w:pPr>
            <w:r w:rsidRPr="00992B5C">
              <w:rPr>
                <w:rFonts w:ascii="Arial" w:hAnsi="Arial" w:cs="Arial"/>
                <w:bCs/>
                <w:sz w:val="18"/>
                <w:szCs w:val="18"/>
                <w:lang w:val="es-MX"/>
              </w:rPr>
              <w:t>(Plataforma Virtual)</w:t>
            </w:r>
          </w:p>
        </w:tc>
        <w:tc>
          <w:tcPr>
            <w:tcW w:w="3544" w:type="dxa"/>
            <w:gridSpan w:val="2"/>
            <w:shd w:val="clear" w:color="auto" w:fill="auto"/>
            <w:vAlign w:val="center"/>
          </w:tcPr>
          <w:p w14:paraId="553C9067" w14:textId="6F18531D" w:rsidR="00992B5C" w:rsidRPr="00A84170" w:rsidRDefault="00C956A3"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992B5C">
              <w:rPr>
                <w:rFonts w:ascii="Arial" w:hAnsi="Arial" w:cs="Arial"/>
                <w:sz w:val="18"/>
                <w:szCs w:val="18"/>
                <w:lang w:eastAsia="es-ES"/>
              </w:rPr>
              <w:t xml:space="preserve"> de octubre del 2022</w:t>
            </w:r>
          </w:p>
          <w:p w14:paraId="1FB4235E" w14:textId="7A055BE2"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1868" w:type="dxa"/>
            <w:gridSpan w:val="2"/>
            <w:shd w:val="clear" w:color="auto" w:fill="auto"/>
            <w:vAlign w:val="center"/>
          </w:tcPr>
          <w:p w14:paraId="5CBD827F" w14:textId="4F84CC65" w:rsidR="00820344" w:rsidRPr="00046D19" w:rsidRDefault="00E53A8C" w:rsidP="0011332C">
            <w:pPr>
              <w:jc w:val="center"/>
              <w:rPr>
                <w:rFonts w:ascii="Arial" w:hAnsi="Arial" w:cs="Arial"/>
                <w:sz w:val="18"/>
                <w:szCs w:val="18"/>
              </w:rPr>
            </w:pPr>
            <w:r>
              <w:rPr>
                <w:rFonts w:ascii="Arial" w:hAnsi="Arial" w:cs="Arial"/>
                <w:sz w:val="18"/>
                <w:szCs w:val="18"/>
                <w:lang w:val="es-MX"/>
              </w:rPr>
              <w:t>SGGI – GCSPE</w:t>
            </w:r>
          </w:p>
        </w:tc>
      </w:tr>
      <w:tr w:rsidR="00820344" w:rsidRPr="00A84170" w14:paraId="4542FC8D" w14:textId="77777777" w:rsidTr="002C4715">
        <w:trPr>
          <w:gridAfter w:val="1"/>
          <w:wAfter w:w="11" w:type="dxa"/>
          <w:trHeight w:val="573"/>
        </w:trPr>
        <w:tc>
          <w:tcPr>
            <w:tcW w:w="567" w:type="dxa"/>
            <w:shd w:val="clear" w:color="auto" w:fill="auto"/>
            <w:vAlign w:val="center"/>
          </w:tcPr>
          <w:p w14:paraId="6AD501C3" w14:textId="29DA506A" w:rsidR="00820344" w:rsidRPr="00046D19" w:rsidRDefault="00B053CD" w:rsidP="002C4715">
            <w:pPr>
              <w:jc w:val="center"/>
              <w:rPr>
                <w:rFonts w:ascii="Arial" w:hAnsi="Arial" w:cs="Arial"/>
                <w:sz w:val="18"/>
                <w:szCs w:val="18"/>
                <w:lang w:val="es-MX"/>
              </w:rPr>
            </w:pPr>
            <w:r>
              <w:rPr>
                <w:rFonts w:ascii="Arial" w:hAnsi="Arial" w:cs="Arial"/>
                <w:sz w:val="18"/>
                <w:szCs w:val="18"/>
                <w:lang w:val="es-MX"/>
              </w:rPr>
              <w:t>14</w:t>
            </w:r>
          </w:p>
        </w:tc>
        <w:tc>
          <w:tcPr>
            <w:tcW w:w="2813" w:type="dxa"/>
            <w:vAlign w:val="center"/>
          </w:tcPr>
          <w:p w14:paraId="08B193F3"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 resultados de la Evaluación Personal</w:t>
            </w:r>
          </w:p>
        </w:tc>
        <w:tc>
          <w:tcPr>
            <w:tcW w:w="3544" w:type="dxa"/>
            <w:gridSpan w:val="2"/>
            <w:vMerge w:val="restart"/>
            <w:shd w:val="clear" w:color="auto" w:fill="auto"/>
            <w:vAlign w:val="center"/>
          </w:tcPr>
          <w:p w14:paraId="0F7C95BD" w14:textId="4830FED0" w:rsidR="00992B5C" w:rsidRPr="00A84170" w:rsidRDefault="00C956A3" w:rsidP="00992B5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5609B7">
              <w:rPr>
                <w:rFonts w:ascii="Arial" w:hAnsi="Arial" w:cs="Arial"/>
                <w:sz w:val="18"/>
                <w:szCs w:val="18"/>
                <w:lang w:eastAsia="es-ES"/>
              </w:rPr>
              <w:t>4</w:t>
            </w:r>
            <w:r w:rsidR="00992B5C">
              <w:rPr>
                <w:rFonts w:ascii="Arial" w:hAnsi="Arial" w:cs="Arial"/>
                <w:sz w:val="18"/>
                <w:szCs w:val="18"/>
                <w:lang w:eastAsia="es-ES"/>
              </w:rPr>
              <w:t xml:space="preserve"> de octubre del 2022</w:t>
            </w:r>
          </w:p>
          <w:p w14:paraId="4E983F07" w14:textId="77777777"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41B6D05A"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gridSpan w:val="2"/>
            <w:vMerge w:val="restart"/>
            <w:shd w:val="clear" w:color="auto" w:fill="auto"/>
            <w:vAlign w:val="center"/>
          </w:tcPr>
          <w:p w14:paraId="7FDC6606" w14:textId="7D697858" w:rsidR="00820344" w:rsidRPr="00046D19" w:rsidRDefault="00E53A8C" w:rsidP="0011332C">
            <w:pPr>
              <w:jc w:val="center"/>
              <w:rPr>
                <w:rFonts w:ascii="Arial" w:hAnsi="Arial" w:cs="Arial"/>
                <w:sz w:val="18"/>
                <w:szCs w:val="18"/>
                <w:lang w:val="es-PE"/>
              </w:rPr>
            </w:pPr>
            <w:r>
              <w:rPr>
                <w:rFonts w:ascii="Arial" w:hAnsi="Arial" w:cs="Arial"/>
                <w:sz w:val="18"/>
                <w:szCs w:val="18"/>
                <w:lang w:val="es-MX"/>
              </w:rPr>
              <w:t>SGGI – GCSPE</w:t>
            </w:r>
            <w:r w:rsidR="00820344" w:rsidRPr="00046D19">
              <w:rPr>
                <w:rFonts w:ascii="Arial" w:hAnsi="Arial" w:cs="Arial"/>
                <w:sz w:val="18"/>
                <w:szCs w:val="18"/>
                <w:lang w:val="es-MX"/>
              </w:rPr>
              <w:t xml:space="preserve"> </w:t>
            </w:r>
            <w:r w:rsidR="00296747">
              <w:rPr>
                <w:rFonts w:ascii="Arial" w:hAnsi="Arial" w:cs="Arial"/>
                <w:sz w:val="18"/>
                <w:szCs w:val="18"/>
                <w:lang w:val="es-MX"/>
              </w:rPr>
              <w:t>–</w:t>
            </w:r>
            <w:r w:rsidR="00820344" w:rsidRPr="00046D19">
              <w:rPr>
                <w:rFonts w:ascii="Arial" w:hAnsi="Arial" w:cs="Arial"/>
                <w:sz w:val="18"/>
                <w:szCs w:val="18"/>
                <w:lang w:val="es-MX"/>
              </w:rPr>
              <w:t xml:space="preserve"> GCTIC</w:t>
            </w:r>
          </w:p>
        </w:tc>
      </w:tr>
      <w:tr w:rsidR="00820344" w:rsidRPr="00A84170" w14:paraId="77F6A888" w14:textId="77777777" w:rsidTr="002C4715">
        <w:trPr>
          <w:gridAfter w:val="1"/>
          <w:wAfter w:w="11" w:type="dxa"/>
          <w:trHeight w:val="523"/>
        </w:trPr>
        <w:tc>
          <w:tcPr>
            <w:tcW w:w="567"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13" w:type="dxa"/>
            <w:vAlign w:val="center"/>
          </w:tcPr>
          <w:p w14:paraId="58EBDDE6" w14:textId="77777777" w:rsidR="00820344" w:rsidRPr="00992B5C" w:rsidRDefault="00820344" w:rsidP="00992B5C">
            <w:pPr>
              <w:jc w:val="center"/>
              <w:rPr>
                <w:rFonts w:ascii="Arial" w:hAnsi="Arial" w:cs="Arial"/>
                <w:bCs/>
                <w:sz w:val="18"/>
                <w:szCs w:val="18"/>
                <w:lang w:val="es-MX"/>
              </w:rPr>
            </w:pPr>
            <w:r w:rsidRPr="00992B5C">
              <w:rPr>
                <w:rFonts w:ascii="Arial" w:hAnsi="Arial" w:cs="Arial"/>
                <w:bCs/>
                <w:sz w:val="18"/>
                <w:szCs w:val="18"/>
                <w:lang w:val="es-MX"/>
              </w:rPr>
              <w:t>Publicación del Resultado Final</w:t>
            </w:r>
          </w:p>
        </w:tc>
        <w:tc>
          <w:tcPr>
            <w:tcW w:w="3544" w:type="dxa"/>
            <w:gridSpan w:val="2"/>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gridSpan w:val="2"/>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2C4715">
        <w:trPr>
          <w:trHeight w:val="333"/>
        </w:trPr>
        <w:tc>
          <w:tcPr>
            <w:tcW w:w="8803" w:type="dxa"/>
            <w:gridSpan w:val="7"/>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2C4715">
        <w:trPr>
          <w:gridAfter w:val="1"/>
          <w:wAfter w:w="11" w:type="dxa"/>
          <w:trHeight w:val="400"/>
        </w:trPr>
        <w:tc>
          <w:tcPr>
            <w:tcW w:w="567"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13"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gridSpan w:val="2"/>
            <w:shd w:val="clear" w:color="auto" w:fill="auto"/>
            <w:vAlign w:val="center"/>
          </w:tcPr>
          <w:p w14:paraId="32B8131C" w14:textId="19A72734" w:rsidR="00820344" w:rsidRPr="00046D19" w:rsidRDefault="005B44F9" w:rsidP="00565867">
            <w:pPr>
              <w:jc w:val="center"/>
              <w:rPr>
                <w:rFonts w:ascii="Arial" w:hAnsi="Arial" w:cs="Arial"/>
                <w:sz w:val="18"/>
                <w:szCs w:val="18"/>
                <w:lang w:val="es-MX"/>
              </w:rPr>
            </w:pPr>
            <w:r>
              <w:rPr>
                <w:rFonts w:ascii="Arial" w:hAnsi="Arial" w:cs="Arial"/>
                <w:sz w:val="18"/>
                <w:szCs w:val="18"/>
                <w:lang w:val="es-MX"/>
              </w:rPr>
              <w:t xml:space="preserve">A partir del </w:t>
            </w:r>
            <w:r w:rsidR="00C956A3">
              <w:rPr>
                <w:rFonts w:ascii="Arial" w:hAnsi="Arial" w:cs="Arial"/>
                <w:sz w:val="18"/>
                <w:szCs w:val="18"/>
                <w:lang w:val="es-MX"/>
              </w:rPr>
              <w:t>2</w:t>
            </w:r>
            <w:r w:rsidR="00A5149F">
              <w:rPr>
                <w:rFonts w:ascii="Arial" w:hAnsi="Arial" w:cs="Arial"/>
                <w:sz w:val="18"/>
                <w:szCs w:val="18"/>
                <w:lang w:val="es-MX"/>
              </w:rPr>
              <w:t>7</w:t>
            </w:r>
            <w:r w:rsidR="00FB5F64">
              <w:rPr>
                <w:rFonts w:ascii="Arial" w:hAnsi="Arial" w:cs="Arial"/>
                <w:sz w:val="18"/>
                <w:szCs w:val="18"/>
                <w:lang w:val="es-MX"/>
              </w:rPr>
              <w:t xml:space="preserve"> de </w:t>
            </w:r>
            <w:r w:rsidR="00992B5C">
              <w:rPr>
                <w:rFonts w:ascii="Arial" w:hAnsi="Arial" w:cs="Arial"/>
                <w:sz w:val="18"/>
                <w:szCs w:val="18"/>
                <w:lang w:val="es-MX"/>
              </w:rPr>
              <w:t>octubre</w:t>
            </w:r>
            <w:r w:rsidR="00820344" w:rsidRPr="00046D19">
              <w:rPr>
                <w:rFonts w:ascii="Arial" w:hAnsi="Arial" w:cs="Arial"/>
                <w:sz w:val="18"/>
                <w:szCs w:val="18"/>
                <w:lang w:val="es-MX"/>
              </w:rPr>
              <w:t xml:space="preserve"> del 202</w:t>
            </w:r>
            <w:r w:rsidR="00992B5C">
              <w:rPr>
                <w:rFonts w:ascii="Arial" w:hAnsi="Arial" w:cs="Arial"/>
                <w:sz w:val="18"/>
                <w:szCs w:val="18"/>
                <w:lang w:val="es-MX"/>
              </w:rPr>
              <w:t>2</w:t>
            </w:r>
          </w:p>
        </w:tc>
        <w:tc>
          <w:tcPr>
            <w:tcW w:w="1868" w:type="dxa"/>
            <w:gridSpan w:val="2"/>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4CF60DD0"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2BD01B09" w14:textId="0F349691"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F80FF68" w14:textId="030D381A" w:rsidR="00E53A8C" w:rsidRPr="00904D5D" w:rsidRDefault="00E53A8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GCSPE – Gerencia Central de Seguros y Prestaciones Económicas</w:t>
      </w:r>
    </w:p>
    <w:p w14:paraId="047A7978" w14:textId="55C2357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9C4BC1" w:rsidRPr="004C36FE" w14:paraId="2470A7D8" w14:textId="77777777" w:rsidTr="007B5F98">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162"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7B5F98">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162"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7B5F98">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162"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7B5F98">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162"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7B5F98">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162"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w:t>
      </w:r>
      <w:r w:rsidRPr="0049489F">
        <w:rPr>
          <w:sz w:val="20"/>
          <w:szCs w:val="20"/>
        </w:rPr>
        <w:lastRenderedPageBreak/>
        <w:t>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4167F5C" w14:textId="77777777" w:rsidR="00EF262E" w:rsidRDefault="00EF262E"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00AE44E5" w14:textId="03BA9593" w:rsidR="008A2BFA" w:rsidRDefault="003977E2" w:rsidP="00AD5142">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w:t>
      </w:r>
      <w:r w:rsidR="008A2BFA">
        <w:rPr>
          <w:rFonts w:ascii="Arial" w:hAnsi="Arial" w:cs="Arial"/>
          <w:lang w:eastAsia="es-ES"/>
        </w:rPr>
        <w:t>ta errónea o en blanco.</w:t>
      </w:r>
    </w:p>
    <w:p w14:paraId="2DCDCD66" w14:textId="77777777" w:rsidR="009B3A7D" w:rsidRPr="00BF2754" w:rsidRDefault="009B3A7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70FB86" w14:textId="77777777"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F24D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F24D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F24DFE">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lastRenderedPageBreak/>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44F9CBF5" w:rsidR="009C4BC1" w:rsidRDefault="009C4BC1" w:rsidP="00F24DFE">
            <w:pPr>
              <w:pStyle w:val="Sinespaciado4"/>
              <w:jc w:val="center"/>
              <w:rPr>
                <w:rFonts w:ascii="Arial" w:hAnsi="Arial" w:cs="Arial"/>
                <w:b/>
                <w:sz w:val="18"/>
                <w:szCs w:val="18"/>
              </w:rPr>
            </w:pPr>
            <w:r w:rsidRPr="007C260D">
              <w:rPr>
                <w:rFonts w:ascii="Arial" w:hAnsi="Arial" w:cs="Arial"/>
                <w:b/>
                <w:sz w:val="18"/>
                <w:szCs w:val="18"/>
              </w:rPr>
              <w:lastRenderedPageBreak/>
              <w:t>Conocimientos</w:t>
            </w:r>
          </w:p>
          <w:p w14:paraId="1959F584" w14:textId="77777777" w:rsidR="009C4BC1" w:rsidRPr="00F31A3F" w:rsidRDefault="009C4BC1" w:rsidP="00F24DFE">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7823B73C" w14:textId="3895A76F" w:rsidR="009B3A7D" w:rsidRDefault="009B3A7D"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50D1363C" w14:textId="77777777" w:rsidR="002C4715" w:rsidRDefault="002C471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440CA604" w14:textId="77777777" w:rsidR="00EF262E" w:rsidRPr="0016238F" w:rsidRDefault="00EF262E"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3449ADA9"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980DCE" w14:textId="77777777" w:rsidR="00EF262E" w:rsidRPr="00B053CD" w:rsidRDefault="00EF262E" w:rsidP="00EF262E">
      <w:pPr>
        <w:pStyle w:val="Sinespaciado1"/>
        <w:ind w:left="993"/>
        <w:jc w:val="both"/>
        <w:rPr>
          <w:rFonts w:ascii="Arial" w:hAnsi="Arial" w:cs="Arial"/>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4926" w14:textId="77777777" w:rsidR="00451A2F" w:rsidRDefault="00451A2F" w:rsidP="000E09BD">
      <w:r>
        <w:separator/>
      </w:r>
    </w:p>
  </w:endnote>
  <w:endnote w:type="continuationSeparator" w:id="0">
    <w:p w14:paraId="2AF33862" w14:textId="77777777" w:rsidR="00451A2F" w:rsidRDefault="00451A2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AF50" w14:textId="77777777" w:rsidR="00451A2F" w:rsidRDefault="00451A2F" w:rsidP="000E09BD">
      <w:r>
        <w:separator/>
      </w:r>
    </w:p>
  </w:footnote>
  <w:footnote w:type="continuationSeparator" w:id="0">
    <w:p w14:paraId="5610FC38" w14:textId="77777777" w:rsidR="00451A2F" w:rsidRDefault="00451A2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DA76901"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E07"/>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3F92"/>
    <w:rsid w:val="001154E9"/>
    <w:rsid w:val="00116550"/>
    <w:rsid w:val="00117F46"/>
    <w:rsid w:val="00125EED"/>
    <w:rsid w:val="001279C5"/>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4208"/>
    <w:rsid w:val="001E48EE"/>
    <w:rsid w:val="001F0BE8"/>
    <w:rsid w:val="001F270B"/>
    <w:rsid w:val="00206447"/>
    <w:rsid w:val="00210234"/>
    <w:rsid w:val="002106AF"/>
    <w:rsid w:val="00211835"/>
    <w:rsid w:val="00212189"/>
    <w:rsid w:val="00212B1B"/>
    <w:rsid w:val="0021389E"/>
    <w:rsid w:val="00222146"/>
    <w:rsid w:val="002223F4"/>
    <w:rsid w:val="00224947"/>
    <w:rsid w:val="00225CEB"/>
    <w:rsid w:val="00226538"/>
    <w:rsid w:val="00231F3B"/>
    <w:rsid w:val="00233160"/>
    <w:rsid w:val="0023667D"/>
    <w:rsid w:val="002374CC"/>
    <w:rsid w:val="0024087F"/>
    <w:rsid w:val="002418E7"/>
    <w:rsid w:val="002427E5"/>
    <w:rsid w:val="00242F2E"/>
    <w:rsid w:val="002430D7"/>
    <w:rsid w:val="002441F2"/>
    <w:rsid w:val="00244875"/>
    <w:rsid w:val="002462F6"/>
    <w:rsid w:val="002513AB"/>
    <w:rsid w:val="0025160E"/>
    <w:rsid w:val="00253A7D"/>
    <w:rsid w:val="00254979"/>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A67"/>
    <w:rsid w:val="002C4715"/>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87220"/>
    <w:rsid w:val="003877F5"/>
    <w:rsid w:val="003908C0"/>
    <w:rsid w:val="00396C96"/>
    <w:rsid w:val="003977E2"/>
    <w:rsid w:val="003A0BB6"/>
    <w:rsid w:val="003A3A2F"/>
    <w:rsid w:val="003A489E"/>
    <w:rsid w:val="003A4EB7"/>
    <w:rsid w:val="003A6159"/>
    <w:rsid w:val="003B1057"/>
    <w:rsid w:val="003B4285"/>
    <w:rsid w:val="003C4B3C"/>
    <w:rsid w:val="003E10A0"/>
    <w:rsid w:val="003E797D"/>
    <w:rsid w:val="003F5672"/>
    <w:rsid w:val="003F6F2E"/>
    <w:rsid w:val="004055F9"/>
    <w:rsid w:val="00405FB5"/>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45963"/>
    <w:rsid w:val="00450C62"/>
    <w:rsid w:val="00451A2F"/>
    <w:rsid w:val="00453812"/>
    <w:rsid w:val="00454FBE"/>
    <w:rsid w:val="004558E4"/>
    <w:rsid w:val="004604B9"/>
    <w:rsid w:val="0046521B"/>
    <w:rsid w:val="0046790F"/>
    <w:rsid w:val="00467DD9"/>
    <w:rsid w:val="004711C3"/>
    <w:rsid w:val="0048154E"/>
    <w:rsid w:val="00485FE1"/>
    <w:rsid w:val="00486F6F"/>
    <w:rsid w:val="0049119B"/>
    <w:rsid w:val="0049489F"/>
    <w:rsid w:val="004A5AC5"/>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6DB"/>
    <w:rsid w:val="004F5FD2"/>
    <w:rsid w:val="00500F2F"/>
    <w:rsid w:val="00504090"/>
    <w:rsid w:val="00510754"/>
    <w:rsid w:val="00513842"/>
    <w:rsid w:val="00524966"/>
    <w:rsid w:val="00546B4A"/>
    <w:rsid w:val="00547945"/>
    <w:rsid w:val="0055196F"/>
    <w:rsid w:val="00552ECB"/>
    <w:rsid w:val="005531E5"/>
    <w:rsid w:val="005609B7"/>
    <w:rsid w:val="005616D3"/>
    <w:rsid w:val="00562445"/>
    <w:rsid w:val="00565867"/>
    <w:rsid w:val="00570F6F"/>
    <w:rsid w:val="005802E5"/>
    <w:rsid w:val="00581A98"/>
    <w:rsid w:val="00581F84"/>
    <w:rsid w:val="00583A1F"/>
    <w:rsid w:val="00585306"/>
    <w:rsid w:val="00590B90"/>
    <w:rsid w:val="005958D2"/>
    <w:rsid w:val="005A6612"/>
    <w:rsid w:val="005A7DA3"/>
    <w:rsid w:val="005B0BF0"/>
    <w:rsid w:val="005B1331"/>
    <w:rsid w:val="005B1EC8"/>
    <w:rsid w:val="005B44F9"/>
    <w:rsid w:val="005B57B3"/>
    <w:rsid w:val="005B60F3"/>
    <w:rsid w:val="005B6BAC"/>
    <w:rsid w:val="005C008C"/>
    <w:rsid w:val="005D11EC"/>
    <w:rsid w:val="005D19FC"/>
    <w:rsid w:val="005D4FD0"/>
    <w:rsid w:val="005D691C"/>
    <w:rsid w:val="005E5D83"/>
    <w:rsid w:val="005F391D"/>
    <w:rsid w:val="005F55C7"/>
    <w:rsid w:val="005F7D75"/>
    <w:rsid w:val="005F7DA8"/>
    <w:rsid w:val="006002E4"/>
    <w:rsid w:val="006012D8"/>
    <w:rsid w:val="00601835"/>
    <w:rsid w:val="00604A84"/>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5C"/>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17D1"/>
    <w:rsid w:val="00762677"/>
    <w:rsid w:val="00762D98"/>
    <w:rsid w:val="00765899"/>
    <w:rsid w:val="0076632D"/>
    <w:rsid w:val="00770CC6"/>
    <w:rsid w:val="007771C0"/>
    <w:rsid w:val="0077764F"/>
    <w:rsid w:val="00780C9F"/>
    <w:rsid w:val="00787003"/>
    <w:rsid w:val="007872F7"/>
    <w:rsid w:val="007909E5"/>
    <w:rsid w:val="00790F01"/>
    <w:rsid w:val="00794E51"/>
    <w:rsid w:val="007A1632"/>
    <w:rsid w:val="007A7B02"/>
    <w:rsid w:val="007A7E86"/>
    <w:rsid w:val="007B0403"/>
    <w:rsid w:val="007B2470"/>
    <w:rsid w:val="007B47C1"/>
    <w:rsid w:val="007B5F98"/>
    <w:rsid w:val="007C1F5F"/>
    <w:rsid w:val="007C21A8"/>
    <w:rsid w:val="007C260D"/>
    <w:rsid w:val="007C544C"/>
    <w:rsid w:val="007D3A7F"/>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25A88"/>
    <w:rsid w:val="00825D78"/>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50E"/>
    <w:rsid w:val="008646E9"/>
    <w:rsid w:val="00864C4B"/>
    <w:rsid w:val="00866FC6"/>
    <w:rsid w:val="008710E2"/>
    <w:rsid w:val="00872B05"/>
    <w:rsid w:val="008747BC"/>
    <w:rsid w:val="00874E77"/>
    <w:rsid w:val="0087504E"/>
    <w:rsid w:val="00875DEF"/>
    <w:rsid w:val="00876894"/>
    <w:rsid w:val="00877056"/>
    <w:rsid w:val="0088049A"/>
    <w:rsid w:val="00881E4B"/>
    <w:rsid w:val="008824A3"/>
    <w:rsid w:val="00882F0C"/>
    <w:rsid w:val="00887003"/>
    <w:rsid w:val="0089181F"/>
    <w:rsid w:val="00891BBC"/>
    <w:rsid w:val="00894B2E"/>
    <w:rsid w:val="008976D8"/>
    <w:rsid w:val="008A2A69"/>
    <w:rsid w:val="008A2BFA"/>
    <w:rsid w:val="008A38A9"/>
    <w:rsid w:val="008B01C6"/>
    <w:rsid w:val="008B43A1"/>
    <w:rsid w:val="008B6ECF"/>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0BF4"/>
    <w:rsid w:val="00942D33"/>
    <w:rsid w:val="00944013"/>
    <w:rsid w:val="00944FE4"/>
    <w:rsid w:val="00945105"/>
    <w:rsid w:val="00952665"/>
    <w:rsid w:val="00954169"/>
    <w:rsid w:val="0095515D"/>
    <w:rsid w:val="0095710D"/>
    <w:rsid w:val="00962389"/>
    <w:rsid w:val="00964DEA"/>
    <w:rsid w:val="009653A1"/>
    <w:rsid w:val="009701A8"/>
    <w:rsid w:val="00970A9A"/>
    <w:rsid w:val="00973B3A"/>
    <w:rsid w:val="0097556B"/>
    <w:rsid w:val="00975C4D"/>
    <w:rsid w:val="009802A1"/>
    <w:rsid w:val="009821CE"/>
    <w:rsid w:val="00983C7C"/>
    <w:rsid w:val="00985749"/>
    <w:rsid w:val="00990053"/>
    <w:rsid w:val="00990F65"/>
    <w:rsid w:val="00992B5C"/>
    <w:rsid w:val="009949C4"/>
    <w:rsid w:val="009A1207"/>
    <w:rsid w:val="009A1420"/>
    <w:rsid w:val="009A7E91"/>
    <w:rsid w:val="009B0E7A"/>
    <w:rsid w:val="009B0FDE"/>
    <w:rsid w:val="009B1290"/>
    <w:rsid w:val="009B144C"/>
    <w:rsid w:val="009B3A7D"/>
    <w:rsid w:val="009B49B1"/>
    <w:rsid w:val="009B6604"/>
    <w:rsid w:val="009B6C66"/>
    <w:rsid w:val="009B77D4"/>
    <w:rsid w:val="009C0DFB"/>
    <w:rsid w:val="009C4BC1"/>
    <w:rsid w:val="009C628D"/>
    <w:rsid w:val="009C6895"/>
    <w:rsid w:val="009C7993"/>
    <w:rsid w:val="009C7A2C"/>
    <w:rsid w:val="009D0F79"/>
    <w:rsid w:val="009D16A7"/>
    <w:rsid w:val="009D4402"/>
    <w:rsid w:val="009E09CB"/>
    <w:rsid w:val="009E0C61"/>
    <w:rsid w:val="009E32E8"/>
    <w:rsid w:val="009E3952"/>
    <w:rsid w:val="009E5AD3"/>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2A2A"/>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5149F"/>
    <w:rsid w:val="00A617BD"/>
    <w:rsid w:val="00A64BA9"/>
    <w:rsid w:val="00A73E59"/>
    <w:rsid w:val="00A74997"/>
    <w:rsid w:val="00A74E56"/>
    <w:rsid w:val="00A762D4"/>
    <w:rsid w:val="00A76414"/>
    <w:rsid w:val="00A76B9E"/>
    <w:rsid w:val="00A80550"/>
    <w:rsid w:val="00A84170"/>
    <w:rsid w:val="00A8556F"/>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5142"/>
    <w:rsid w:val="00AD6429"/>
    <w:rsid w:val="00AD68BA"/>
    <w:rsid w:val="00AD6E36"/>
    <w:rsid w:val="00AD7FF6"/>
    <w:rsid w:val="00AE0CE1"/>
    <w:rsid w:val="00AE273A"/>
    <w:rsid w:val="00AE34D8"/>
    <w:rsid w:val="00AE6C32"/>
    <w:rsid w:val="00AE6E12"/>
    <w:rsid w:val="00AF0074"/>
    <w:rsid w:val="00AF01E8"/>
    <w:rsid w:val="00AF36FB"/>
    <w:rsid w:val="00AF3D26"/>
    <w:rsid w:val="00AF4A3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31F"/>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2D7E"/>
    <w:rsid w:val="00C2452A"/>
    <w:rsid w:val="00C272AA"/>
    <w:rsid w:val="00C27A24"/>
    <w:rsid w:val="00C30824"/>
    <w:rsid w:val="00C3101E"/>
    <w:rsid w:val="00C340A0"/>
    <w:rsid w:val="00C354D9"/>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7545D"/>
    <w:rsid w:val="00C75659"/>
    <w:rsid w:val="00C80BC5"/>
    <w:rsid w:val="00C80E93"/>
    <w:rsid w:val="00C80F6A"/>
    <w:rsid w:val="00C830BD"/>
    <w:rsid w:val="00C869FB"/>
    <w:rsid w:val="00C93D3D"/>
    <w:rsid w:val="00C942F1"/>
    <w:rsid w:val="00C94357"/>
    <w:rsid w:val="00C94B8F"/>
    <w:rsid w:val="00C95564"/>
    <w:rsid w:val="00C956A3"/>
    <w:rsid w:val="00C96DDE"/>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F07C7"/>
    <w:rsid w:val="00CF2FED"/>
    <w:rsid w:val="00CF3B17"/>
    <w:rsid w:val="00D01198"/>
    <w:rsid w:val="00D01B8F"/>
    <w:rsid w:val="00D024EB"/>
    <w:rsid w:val="00D034D7"/>
    <w:rsid w:val="00D03893"/>
    <w:rsid w:val="00D04622"/>
    <w:rsid w:val="00D12B39"/>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5B0"/>
    <w:rsid w:val="00DB5D0E"/>
    <w:rsid w:val="00DB67F3"/>
    <w:rsid w:val="00DC0A8D"/>
    <w:rsid w:val="00DC1DC7"/>
    <w:rsid w:val="00DC28EC"/>
    <w:rsid w:val="00DC590C"/>
    <w:rsid w:val="00DC7787"/>
    <w:rsid w:val="00DD11D6"/>
    <w:rsid w:val="00DD49B7"/>
    <w:rsid w:val="00DD67DF"/>
    <w:rsid w:val="00DE0044"/>
    <w:rsid w:val="00DE28AE"/>
    <w:rsid w:val="00DE2D1F"/>
    <w:rsid w:val="00DE37DC"/>
    <w:rsid w:val="00DE487E"/>
    <w:rsid w:val="00DE50FD"/>
    <w:rsid w:val="00DE580E"/>
    <w:rsid w:val="00DE6B21"/>
    <w:rsid w:val="00DF02D6"/>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3A8C"/>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24DFE"/>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9CB"/>
    <w:rsid w:val="00F94F40"/>
    <w:rsid w:val="00FA1361"/>
    <w:rsid w:val="00FA2C04"/>
    <w:rsid w:val="00FA2DE1"/>
    <w:rsid w:val="00FA4FC0"/>
    <w:rsid w:val="00FA6399"/>
    <w:rsid w:val="00FA763F"/>
    <w:rsid w:val="00FB166A"/>
    <w:rsid w:val="00FB5670"/>
    <w:rsid w:val="00FB5F64"/>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CAEA-5229-4FB9-8E78-3D119F72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4472</Words>
  <Characters>24600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90</cp:revision>
  <cp:lastPrinted>2019-12-05T17:27:00Z</cp:lastPrinted>
  <dcterms:created xsi:type="dcterms:W3CDTF">2021-03-08T23:13:00Z</dcterms:created>
  <dcterms:modified xsi:type="dcterms:W3CDTF">2022-09-29T21:13:00Z</dcterms:modified>
</cp:coreProperties>
</file>