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F6" w:rsidRDefault="00F77CF6" w:rsidP="00F77CF6">
      <w:pPr>
        <w:jc w:val="center"/>
        <w:rPr>
          <w:rFonts w:ascii="Arial" w:hAnsi="Arial" w:cs="Arial"/>
          <w:b/>
          <w:sz w:val="40"/>
          <w:szCs w:val="40"/>
        </w:rPr>
      </w:pPr>
      <w:r>
        <w:rPr>
          <w:rFonts w:ascii="Arial" w:hAnsi="Arial" w:cs="Arial"/>
          <w:b/>
          <w:sz w:val="40"/>
          <w:szCs w:val="40"/>
        </w:rPr>
        <w:t>COMUNICADO</w:t>
      </w:r>
    </w:p>
    <w:p w:rsidR="00F77CF6" w:rsidRDefault="00F77CF6" w:rsidP="00F77CF6">
      <w:pPr>
        <w:jc w:val="center"/>
        <w:rPr>
          <w:rFonts w:ascii="Arial" w:hAnsi="Arial" w:cs="Arial"/>
          <w:b/>
          <w:sz w:val="40"/>
          <w:szCs w:val="40"/>
        </w:rPr>
      </w:pPr>
      <w:r>
        <w:rPr>
          <w:rFonts w:ascii="Arial" w:hAnsi="Arial" w:cs="Arial"/>
          <w:b/>
          <w:sz w:val="40"/>
          <w:szCs w:val="40"/>
        </w:rPr>
        <w:t xml:space="preserve">INSCRIPCION PS N° 007-CAS-RAAYA-2017 </w:t>
      </w:r>
    </w:p>
    <w:p w:rsidR="00F77CF6" w:rsidRDefault="00F77CF6" w:rsidP="00F77CF6">
      <w:pPr>
        <w:jc w:val="both"/>
        <w:rPr>
          <w:rFonts w:ascii="Arial" w:hAnsi="Arial" w:cs="Arial"/>
          <w:sz w:val="40"/>
          <w:szCs w:val="40"/>
        </w:rPr>
      </w:pPr>
      <w:r>
        <w:rPr>
          <w:rFonts w:ascii="Arial" w:hAnsi="Arial" w:cs="Arial"/>
          <w:sz w:val="40"/>
          <w:szCs w:val="40"/>
        </w:rPr>
        <w:t xml:space="preserve">Se comunica a todos los postulantes del PS. N° 007-CAS-RAAYA-2017, que por motivos de haber inconvenientes reportados con el Sistema de Selección de Personal (SISEP) a Nivel Nacional, la Comisión del indicado Proceso ha visto por conveniente de solicitar </w:t>
      </w:r>
      <w:r>
        <w:rPr>
          <w:rFonts w:ascii="Arial" w:hAnsi="Arial" w:cs="Arial"/>
          <w:b/>
          <w:bCs/>
          <w:sz w:val="40"/>
          <w:szCs w:val="40"/>
          <w:u w:val="single"/>
        </w:rPr>
        <w:t>la ampliación de las inscripciones, de tal manera que los que no pudieron inscribirse puedan hacerlo hasta el día lunes 29 de mayo próximo y el 30 se estará publicando el listado de los Aptos Inscritos.</w:t>
      </w:r>
    </w:p>
    <w:p w:rsidR="00F77CF6" w:rsidRDefault="00F77CF6" w:rsidP="00F77CF6">
      <w:pPr>
        <w:jc w:val="both"/>
        <w:rPr>
          <w:rFonts w:ascii="Arial" w:hAnsi="Arial" w:cs="Arial"/>
          <w:sz w:val="40"/>
          <w:szCs w:val="40"/>
          <w:lang w:val="es-ES"/>
        </w:rPr>
      </w:pPr>
    </w:p>
    <w:p w:rsidR="00F77CF6" w:rsidRDefault="00F77CF6" w:rsidP="00F77CF6">
      <w:pPr>
        <w:jc w:val="both"/>
        <w:rPr>
          <w:rFonts w:ascii="Arial" w:hAnsi="Arial" w:cs="Arial"/>
          <w:sz w:val="40"/>
          <w:szCs w:val="40"/>
        </w:rPr>
      </w:pPr>
      <w:r>
        <w:rPr>
          <w:rFonts w:ascii="Arial" w:hAnsi="Arial" w:cs="Arial"/>
          <w:sz w:val="40"/>
          <w:szCs w:val="40"/>
        </w:rPr>
        <w:t>El Cronograma será modificado y publicado en la Pagina Web.</w:t>
      </w:r>
    </w:p>
    <w:p w:rsidR="00F77CF6" w:rsidRDefault="00F77CF6" w:rsidP="00F77CF6">
      <w:pPr>
        <w:jc w:val="both"/>
        <w:rPr>
          <w:rFonts w:ascii="Arial" w:hAnsi="Arial" w:cs="Arial"/>
          <w:sz w:val="20"/>
          <w:szCs w:val="20"/>
        </w:rPr>
      </w:pPr>
    </w:p>
    <w:p w:rsidR="00F77CF6" w:rsidRDefault="00F77CF6" w:rsidP="00F77CF6">
      <w:pPr>
        <w:jc w:val="both"/>
        <w:rPr>
          <w:rFonts w:ascii="Arial" w:hAnsi="Arial" w:cs="Arial"/>
          <w:sz w:val="40"/>
          <w:szCs w:val="40"/>
        </w:rPr>
      </w:pPr>
      <w:r>
        <w:rPr>
          <w:rFonts w:ascii="Arial" w:hAnsi="Arial" w:cs="Arial"/>
          <w:sz w:val="40"/>
          <w:szCs w:val="40"/>
        </w:rPr>
        <w:t>Agradeciendo por su comprensión a la presente.</w:t>
      </w:r>
    </w:p>
    <w:p w:rsidR="00F77CF6" w:rsidRDefault="00F77CF6" w:rsidP="00F77CF6">
      <w:pPr>
        <w:jc w:val="right"/>
        <w:rPr>
          <w:rFonts w:ascii="Arial" w:hAnsi="Arial" w:cs="Arial"/>
          <w:sz w:val="40"/>
          <w:szCs w:val="40"/>
        </w:rPr>
      </w:pPr>
    </w:p>
    <w:p w:rsidR="00F77CF6" w:rsidRDefault="00F77CF6" w:rsidP="00F77CF6">
      <w:pPr>
        <w:jc w:val="right"/>
        <w:rPr>
          <w:rFonts w:ascii="Arial" w:hAnsi="Arial" w:cs="Arial"/>
          <w:sz w:val="40"/>
          <w:szCs w:val="40"/>
        </w:rPr>
      </w:pPr>
      <w:r>
        <w:rPr>
          <w:rFonts w:ascii="Arial" w:hAnsi="Arial" w:cs="Arial"/>
          <w:sz w:val="40"/>
          <w:szCs w:val="40"/>
        </w:rPr>
        <w:t>La Comisión</w:t>
      </w: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F77CF6" w:rsidRDefault="00F77CF6"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3A7AF1" w:rsidP="00650865">
      <w:pPr>
        <w:pStyle w:val="Sinespaciado"/>
        <w:jc w:val="center"/>
        <w:rPr>
          <w:rFonts w:ascii="Arial" w:hAnsi="Arial" w:cs="Arial"/>
          <w:b/>
          <w:sz w:val="20"/>
          <w:szCs w:val="20"/>
        </w:rPr>
      </w:pPr>
      <w:r>
        <w:rPr>
          <w:rFonts w:ascii="Arial" w:hAnsi="Arial" w:cs="Arial"/>
          <w:b/>
          <w:sz w:val="20"/>
          <w:szCs w:val="20"/>
        </w:rPr>
        <w:t>CÓDIGO DE PROCESO: P.S. 007</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207" w:type="dxa"/>
        <w:tblInd w:w="-27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1984"/>
        <w:gridCol w:w="1266"/>
        <w:gridCol w:w="1701"/>
        <w:gridCol w:w="992"/>
        <w:gridCol w:w="2987"/>
      </w:tblGrid>
      <w:tr w:rsidR="000B163F" w:rsidRPr="00D952CC" w:rsidTr="003A7AF1">
        <w:trPr>
          <w:trHeight w:val="393"/>
        </w:trPr>
        <w:tc>
          <w:tcPr>
            <w:tcW w:w="1277"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984"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3A7AF1" w:rsidRPr="00D952CC" w:rsidTr="003A7AF1">
        <w:trPr>
          <w:trHeight w:val="555"/>
        </w:trPr>
        <w:tc>
          <w:tcPr>
            <w:tcW w:w="1277" w:type="dxa"/>
            <w:shd w:val="clear" w:color="auto" w:fill="auto"/>
            <w:noWrap/>
            <w:vAlign w:val="center"/>
          </w:tcPr>
          <w:p w:rsidR="003A7AF1" w:rsidRPr="007A3F54" w:rsidRDefault="003A7AF1" w:rsidP="003A7AF1">
            <w:pPr>
              <w:jc w:val="center"/>
              <w:rPr>
                <w:rFonts w:ascii="Arial" w:hAnsi="Arial" w:cs="Arial"/>
                <w:color w:val="000000"/>
                <w:sz w:val="18"/>
                <w:szCs w:val="18"/>
                <w:lang w:val="es-MX"/>
              </w:rPr>
            </w:pPr>
            <w:r>
              <w:rPr>
                <w:rFonts w:ascii="Arial" w:hAnsi="Arial" w:cs="Arial"/>
                <w:sz w:val="18"/>
                <w:szCs w:val="18"/>
                <w:lang w:eastAsia="es-ES"/>
              </w:rPr>
              <w:t>Tecnólogo Medico</w:t>
            </w:r>
          </w:p>
        </w:tc>
        <w:tc>
          <w:tcPr>
            <w:tcW w:w="1984" w:type="dxa"/>
            <w:tcBorders>
              <w:top w:val="single" w:sz="4" w:space="0" w:color="auto"/>
              <w:bottom w:val="single" w:sz="4" w:space="0" w:color="auto"/>
            </w:tcBorders>
            <w:vAlign w:val="center"/>
          </w:tcPr>
          <w:p w:rsidR="003A7AF1" w:rsidRPr="007A3F54" w:rsidRDefault="003A7AF1" w:rsidP="003A7AF1">
            <w:pPr>
              <w:spacing w:after="0"/>
              <w:jc w:val="center"/>
              <w:rPr>
                <w:rFonts w:ascii="Arial" w:hAnsi="Arial" w:cs="Arial"/>
                <w:sz w:val="20"/>
                <w:szCs w:val="20"/>
              </w:rPr>
            </w:pPr>
            <w:r>
              <w:rPr>
                <w:rFonts w:ascii="Arial" w:hAnsi="Arial" w:cs="Arial"/>
                <w:sz w:val="20"/>
                <w:szCs w:val="20"/>
              </w:rPr>
              <w:t>Laboratorio Clínico y Anatomía Patológica</w:t>
            </w:r>
          </w:p>
        </w:tc>
        <w:tc>
          <w:tcPr>
            <w:tcW w:w="1266" w:type="dxa"/>
            <w:tcBorders>
              <w:top w:val="single" w:sz="4" w:space="0" w:color="auto"/>
              <w:bottom w:val="single" w:sz="4" w:space="0" w:color="auto"/>
            </w:tcBorders>
            <w:noWrap/>
            <w:vAlign w:val="center"/>
          </w:tcPr>
          <w:p w:rsidR="003A7AF1" w:rsidRPr="00D952CC" w:rsidRDefault="003A7AF1" w:rsidP="003A7AF1">
            <w:pPr>
              <w:jc w:val="center"/>
              <w:rPr>
                <w:rFonts w:ascii="Arial" w:hAnsi="Arial" w:cs="Arial"/>
                <w:sz w:val="18"/>
                <w:szCs w:val="18"/>
                <w:lang w:eastAsia="es-ES"/>
              </w:rPr>
            </w:pPr>
            <w:r>
              <w:rPr>
                <w:rFonts w:ascii="Arial" w:hAnsi="Arial" w:cs="Arial"/>
                <w:sz w:val="18"/>
                <w:szCs w:val="18"/>
                <w:lang w:eastAsia="es-ES"/>
              </w:rPr>
              <w:t>T2TM-001</w:t>
            </w:r>
          </w:p>
        </w:tc>
        <w:tc>
          <w:tcPr>
            <w:tcW w:w="1701" w:type="dxa"/>
            <w:tcBorders>
              <w:top w:val="single" w:sz="4" w:space="0" w:color="auto"/>
              <w:bottom w:val="single" w:sz="4" w:space="0" w:color="auto"/>
            </w:tcBorders>
            <w:shd w:val="clear" w:color="auto" w:fill="auto"/>
            <w:vAlign w:val="center"/>
          </w:tcPr>
          <w:p w:rsidR="003A7AF1" w:rsidRPr="007A3F54" w:rsidRDefault="003A7AF1" w:rsidP="003A7AF1">
            <w:pPr>
              <w:spacing w:after="0"/>
              <w:ind w:left="708" w:hanging="708"/>
              <w:jc w:val="center"/>
              <w:rPr>
                <w:rFonts w:ascii="Arial" w:hAnsi="Arial" w:cs="Arial"/>
                <w:color w:val="000000"/>
                <w:sz w:val="20"/>
                <w:szCs w:val="20"/>
                <w:lang w:val="es-MX" w:eastAsia="es-ES"/>
              </w:rPr>
            </w:pPr>
            <w:r w:rsidRPr="007A3F54">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3A7AF1" w:rsidRPr="007A3F54" w:rsidRDefault="003A7AF1" w:rsidP="003A7AF1">
            <w:pPr>
              <w:spacing w:after="0"/>
              <w:ind w:left="708" w:hanging="708"/>
              <w:jc w:val="center"/>
              <w:rPr>
                <w:rFonts w:ascii="Arial" w:hAnsi="Arial" w:cs="Arial"/>
                <w:sz w:val="20"/>
                <w:szCs w:val="20"/>
                <w:lang w:eastAsia="es-ES"/>
              </w:rPr>
            </w:pPr>
            <w:r w:rsidRPr="007A3F54">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3A7AF1" w:rsidRPr="001C118F" w:rsidRDefault="003A7AF1" w:rsidP="003A7AF1">
            <w:pPr>
              <w:spacing w:after="0"/>
              <w:jc w:val="center"/>
              <w:rPr>
                <w:rFonts w:ascii="Arial" w:hAnsi="Arial" w:cs="Arial"/>
                <w:sz w:val="20"/>
                <w:szCs w:val="18"/>
                <w:lang w:eastAsia="es-ES"/>
              </w:rPr>
            </w:pPr>
            <w:r w:rsidRPr="001C118F">
              <w:rPr>
                <w:rFonts w:ascii="Arial" w:hAnsi="Arial" w:cs="Arial"/>
                <w:sz w:val="20"/>
                <w:szCs w:val="18"/>
                <w:lang w:eastAsia="es-ES"/>
              </w:rPr>
              <w:t>Hospital II de Huamanga</w:t>
            </w:r>
          </w:p>
          <w:p w:rsidR="003A7AF1" w:rsidRDefault="003A7AF1" w:rsidP="003A7AF1">
            <w:pPr>
              <w:spacing w:after="0"/>
              <w:jc w:val="center"/>
              <w:rPr>
                <w:rFonts w:ascii="Arial" w:hAnsi="Arial" w:cs="Arial"/>
                <w:sz w:val="18"/>
                <w:szCs w:val="18"/>
                <w:lang w:eastAsia="es-ES"/>
              </w:rPr>
            </w:pPr>
            <w:r>
              <w:rPr>
                <w:rFonts w:ascii="Arial" w:hAnsi="Arial" w:cs="Arial"/>
                <w:sz w:val="18"/>
                <w:szCs w:val="18"/>
                <w:lang w:eastAsia="es-ES"/>
              </w:rPr>
              <w:t>Departamento de Medicina</w:t>
            </w:r>
          </w:p>
          <w:p w:rsidR="003A7AF1" w:rsidRPr="007A3F54" w:rsidRDefault="003A7AF1" w:rsidP="003A7AF1">
            <w:pPr>
              <w:spacing w:after="0"/>
              <w:ind w:left="708" w:hanging="708"/>
              <w:jc w:val="center"/>
              <w:rPr>
                <w:rFonts w:ascii="Arial" w:hAnsi="Arial" w:cs="Arial"/>
                <w:sz w:val="20"/>
                <w:szCs w:val="20"/>
              </w:rPr>
            </w:pPr>
          </w:p>
        </w:tc>
      </w:tr>
      <w:tr w:rsidR="003A7AF1" w:rsidRPr="00D952CC" w:rsidTr="003A7AF1">
        <w:trPr>
          <w:trHeight w:val="555"/>
        </w:trPr>
        <w:tc>
          <w:tcPr>
            <w:tcW w:w="1277" w:type="dxa"/>
            <w:shd w:val="clear" w:color="auto" w:fill="auto"/>
            <w:noWrap/>
            <w:vAlign w:val="center"/>
          </w:tcPr>
          <w:p w:rsidR="003A7AF1" w:rsidRPr="007A3F54" w:rsidRDefault="003A7AF1" w:rsidP="003A7AF1">
            <w:pPr>
              <w:jc w:val="center"/>
              <w:rPr>
                <w:rFonts w:ascii="Arial" w:hAnsi="Arial" w:cs="Arial"/>
                <w:color w:val="000000"/>
                <w:sz w:val="18"/>
                <w:szCs w:val="18"/>
                <w:lang w:val="es-MX"/>
              </w:rPr>
            </w:pPr>
            <w:r>
              <w:rPr>
                <w:rFonts w:ascii="Arial" w:hAnsi="Arial" w:cs="Arial"/>
                <w:sz w:val="18"/>
                <w:szCs w:val="18"/>
                <w:lang w:eastAsia="es-ES"/>
              </w:rPr>
              <w:t>Tecnólogo Medico</w:t>
            </w:r>
          </w:p>
        </w:tc>
        <w:tc>
          <w:tcPr>
            <w:tcW w:w="1984" w:type="dxa"/>
            <w:tcBorders>
              <w:top w:val="single" w:sz="4" w:space="0" w:color="auto"/>
              <w:bottom w:val="single" w:sz="4" w:space="0" w:color="auto"/>
            </w:tcBorders>
            <w:vAlign w:val="center"/>
          </w:tcPr>
          <w:p w:rsidR="003A7AF1" w:rsidRPr="007A3F54" w:rsidRDefault="003A7AF1" w:rsidP="003A7AF1">
            <w:pPr>
              <w:spacing w:after="0"/>
              <w:jc w:val="center"/>
              <w:rPr>
                <w:rFonts w:ascii="Arial" w:hAnsi="Arial" w:cs="Arial"/>
                <w:sz w:val="20"/>
                <w:szCs w:val="20"/>
              </w:rPr>
            </w:pPr>
            <w:r>
              <w:rPr>
                <w:rFonts w:ascii="Arial" w:hAnsi="Arial" w:cs="Arial"/>
                <w:sz w:val="20"/>
                <w:szCs w:val="20"/>
              </w:rPr>
              <w:t>Radiología</w:t>
            </w:r>
          </w:p>
        </w:tc>
        <w:tc>
          <w:tcPr>
            <w:tcW w:w="1266" w:type="dxa"/>
            <w:tcBorders>
              <w:top w:val="single" w:sz="4" w:space="0" w:color="auto"/>
              <w:bottom w:val="single" w:sz="4" w:space="0" w:color="auto"/>
            </w:tcBorders>
            <w:noWrap/>
            <w:vAlign w:val="center"/>
          </w:tcPr>
          <w:p w:rsidR="003A7AF1" w:rsidRPr="00D952CC" w:rsidRDefault="003A7AF1" w:rsidP="003A7AF1">
            <w:pPr>
              <w:jc w:val="center"/>
              <w:rPr>
                <w:rFonts w:ascii="Arial" w:hAnsi="Arial" w:cs="Arial"/>
                <w:sz w:val="18"/>
                <w:szCs w:val="18"/>
                <w:lang w:eastAsia="es-ES"/>
              </w:rPr>
            </w:pPr>
            <w:r>
              <w:rPr>
                <w:rFonts w:ascii="Arial" w:hAnsi="Arial" w:cs="Arial"/>
                <w:sz w:val="18"/>
                <w:szCs w:val="18"/>
                <w:lang w:eastAsia="es-ES"/>
              </w:rPr>
              <w:t>T2TM-002</w:t>
            </w:r>
          </w:p>
        </w:tc>
        <w:tc>
          <w:tcPr>
            <w:tcW w:w="1701" w:type="dxa"/>
            <w:tcBorders>
              <w:top w:val="single" w:sz="4" w:space="0" w:color="auto"/>
              <w:bottom w:val="single" w:sz="4" w:space="0" w:color="auto"/>
            </w:tcBorders>
            <w:shd w:val="clear" w:color="auto" w:fill="auto"/>
            <w:vAlign w:val="center"/>
          </w:tcPr>
          <w:p w:rsidR="003A7AF1" w:rsidRPr="007A3F54" w:rsidRDefault="003A7AF1" w:rsidP="003A7AF1">
            <w:pPr>
              <w:spacing w:after="0"/>
              <w:jc w:val="center"/>
              <w:rPr>
                <w:rFonts w:ascii="Arial" w:hAnsi="Arial" w:cs="Arial"/>
                <w:color w:val="000000"/>
                <w:sz w:val="20"/>
                <w:szCs w:val="20"/>
                <w:lang w:val="es-MX" w:eastAsia="es-ES"/>
              </w:rPr>
            </w:pPr>
            <w:r w:rsidRPr="007A3F54">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3A7AF1" w:rsidRPr="007A3F54" w:rsidRDefault="003A7AF1" w:rsidP="003A7AF1">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3A7AF1" w:rsidRPr="001C118F" w:rsidRDefault="003A7AF1" w:rsidP="003A7AF1">
            <w:pPr>
              <w:spacing w:after="0"/>
              <w:jc w:val="center"/>
              <w:rPr>
                <w:rFonts w:ascii="Arial" w:hAnsi="Arial" w:cs="Arial"/>
                <w:sz w:val="20"/>
                <w:szCs w:val="18"/>
                <w:lang w:eastAsia="es-ES"/>
              </w:rPr>
            </w:pPr>
            <w:r w:rsidRPr="001C118F">
              <w:rPr>
                <w:rFonts w:ascii="Arial" w:hAnsi="Arial" w:cs="Arial"/>
                <w:sz w:val="20"/>
                <w:szCs w:val="18"/>
                <w:lang w:eastAsia="es-ES"/>
              </w:rPr>
              <w:t>Hospital II de Huamanga</w:t>
            </w:r>
          </w:p>
          <w:p w:rsidR="003A7AF1" w:rsidRDefault="003A7AF1" w:rsidP="003A7AF1">
            <w:pPr>
              <w:spacing w:after="0"/>
              <w:jc w:val="center"/>
              <w:rPr>
                <w:rFonts w:ascii="Arial" w:hAnsi="Arial" w:cs="Arial"/>
                <w:sz w:val="18"/>
                <w:szCs w:val="18"/>
                <w:lang w:eastAsia="es-ES"/>
              </w:rPr>
            </w:pPr>
            <w:r>
              <w:rPr>
                <w:rFonts w:ascii="Arial" w:hAnsi="Arial" w:cs="Arial"/>
                <w:sz w:val="18"/>
                <w:szCs w:val="18"/>
                <w:lang w:eastAsia="es-ES"/>
              </w:rPr>
              <w:t>Departamento de Medicina</w:t>
            </w:r>
          </w:p>
          <w:p w:rsidR="003A7AF1" w:rsidRPr="007A3F54" w:rsidRDefault="003A7AF1" w:rsidP="003A7AF1">
            <w:pPr>
              <w:spacing w:after="0"/>
              <w:jc w:val="center"/>
              <w:rPr>
                <w:rFonts w:ascii="Arial" w:hAnsi="Arial" w:cs="Arial"/>
                <w:sz w:val="20"/>
                <w:szCs w:val="20"/>
                <w:lang w:eastAsia="es-ES"/>
              </w:rPr>
            </w:pPr>
          </w:p>
        </w:tc>
      </w:tr>
      <w:tr w:rsidR="001069A9" w:rsidRPr="00D952CC" w:rsidTr="003A7AF1">
        <w:trPr>
          <w:trHeight w:val="138"/>
        </w:trPr>
        <w:tc>
          <w:tcPr>
            <w:tcW w:w="6228"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1069A9" w:rsidRPr="008144C1" w:rsidRDefault="001069A9" w:rsidP="001069A9">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1069A9" w:rsidRPr="008144C1" w:rsidRDefault="008F390D" w:rsidP="001069A9">
            <w:pPr>
              <w:jc w:val="center"/>
              <w:rPr>
                <w:rFonts w:ascii="Arial" w:hAnsi="Arial" w:cs="Arial"/>
                <w:b/>
                <w:color w:val="000000"/>
                <w:sz w:val="18"/>
                <w:szCs w:val="18"/>
                <w:lang w:eastAsia="es-ES"/>
              </w:rPr>
            </w:pPr>
            <w:r>
              <w:rPr>
                <w:rFonts w:ascii="Arial" w:hAnsi="Arial" w:cs="Arial"/>
                <w:b/>
                <w:color w:val="000000"/>
                <w:sz w:val="18"/>
                <w:szCs w:val="18"/>
                <w:lang w:eastAsia="es-ES"/>
              </w:rPr>
              <w:t>02</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069A9" w:rsidRPr="00D952CC" w:rsidRDefault="001069A9" w:rsidP="001069A9">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015155" w:rsidRDefault="00015155"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6C1739" w:rsidRDefault="00987422" w:rsidP="006A23E2">
      <w:pPr>
        <w:pStyle w:val="Sangradetextonormal"/>
        <w:ind w:firstLine="0"/>
        <w:jc w:val="both"/>
        <w:outlineLvl w:val="0"/>
        <w:rPr>
          <w:rFonts w:cs="Arial"/>
          <w:sz w:val="18"/>
          <w:szCs w:val="18"/>
        </w:rPr>
      </w:pPr>
      <w:r>
        <w:rPr>
          <w:rFonts w:cs="Arial"/>
          <w:color w:val="000000"/>
          <w:sz w:val="18"/>
          <w:szCs w:val="18"/>
        </w:rPr>
        <w:t>TECNOLOGO MEDICO</w:t>
      </w:r>
    </w:p>
    <w:p w:rsidR="002A0F79" w:rsidRPr="006C1739"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22FDB" w:rsidRPr="00680C62" w:rsidTr="00422FDB">
        <w:trPr>
          <w:trHeight w:val="436"/>
        </w:trPr>
        <w:tc>
          <w:tcPr>
            <w:tcW w:w="3403"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3D4F9F" w:rsidRPr="00680C62" w:rsidTr="00422FDB">
        <w:tc>
          <w:tcPr>
            <w:tcW w:w="3403" w:type="dxa"/>
            <w:vAlign w:val="center"/>
          </w:tcPr>
          <w:p w:rsidR="003D4F9F" w:rsidRPr="00C62503" w:rsidRDefault="003D4F9F"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3D4F9F" w:rsidRDefault="003D4F9F" w:rsidP="003D4F9F">
            <w:pPr>
              <w:pStyle w:val="Prrafodelista2"/>
              <w:numPr>
                <w:ilvl w:val="0"/>
                <w:numId w:val="37"/>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Tecnólogo Medico según su especialidad y Resolución de SERUMS correspondiente a la Profesión. </w:t>
            </w:r>
            <w:r>
              <w:rPr>
                <w:rFonts w:ascii="Arial" w:hAnsi="Arial" w:cs="Arial"/>
                <w:b/>
                <w:sz w:val="18"/>
                <w:szCs w:val="18"/>
              </w:rPr>
              <w:t>(Indispensable)</w:t>
            </w:r>
          </w:p>
          <w:p w:rsidR="003D4F9F" w:rsidRDefault="003D4F9F" w:rsidP="003D4F9F">
            <w:pPr>
              <w:pStyle w:val="Prrafodelista2"/>
              <w:numPr>
                <w:ilvl w:val="0"/>
                <w:numId w:val="37"/>
              </w:numPr>
              <w:suppressAutoHyphens w:val="0"/>
              <w:spacing w:line="254"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3D4F9F" w:rsidRPr="00680C62" w:rsidTr="002E7A4A">
        <w:tc>
          <w:tcPr>
            <w:tcW w:w="3403" w:type="dxa"/>
            <w:vAlign w:val="center"/>
          </w:tcPr>
          <w:p w:rsidR="003D4F9F" w:rsidRPr="00C62503" w:rsidRDefault="003D4F9F"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3D4F9F" w:rsidRDefault="003D4F9F">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GENERAL:</w:t>
            </w:r>
          </w:p>
          <w:p w:rsidR="003D4F9F" w:rsidRDefault="003D4F9F" w:rsidP="003D4F9F">
            <w:pPr>
              <w:pStyle w:val="Prrafodelista2"/>
              <w:numPr>
                <w:ilvl w:val="0"/>
                <w:numId w:val="37"/>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3D4F9F" w:rsidRDefault="003D4F9F">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ESPECIFICA:</w:t>
            </w:r>
          </w:p>
          <w:p w:rsidR="003D4F9F" w:rsidRDefault="003D4F9F" w:rsidP="003D4F9F">
            <w:pPr>
              <w:pStyle w:val="Prrafodelista2"/>
              <w:numPr>
                <w:ilvl w:val="0"/>
                <w:numId w:val="37"/>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y especialidad correspondiente, con posterioridad al Título Profesional, excluyendo SERUMS </w:t>
            </w:r>
            <w:r>
              <w:rPr>
                <w:rFonts w:ascii="Arial" w:hAnsi="Arial" w:cs="Arial"/>
                <w:b/>
                <w:sz w:val="18"/>
                <w:szCs w:val="18"/>
              </w:rPr>
              <w:t>(Indispensable)</w:t>
            </w:r>
          </w:p>
          <w:p w:rsidR="003D4F9F" w:rsidRDefault="003D4F9F">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EN EL SECTOR PUBLICO:</w:t>
            </w:r>
          </w:p>
          <w:p w:rsidR="003D4F9F" w:rsidRDefault="003D4F9F" w:rsidP="003D4F9F">
            <w:pPr>
              <w:pStyle w:val="Prrafodelista2"/>
              <w:numPr>
                <w:ilvl w:val="0"/>
                <w:numId w:val="37"/>
              </w:numPr>
              <w:suppressAutoHyphens w:val="0"/>
              <w:spacing w:line="254"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3D4F9F" w:rsidRPr="00680C62" w:rsidTr="00422FDB">
        <w:tc>
          <w:tcPr>
            <w:tcW w:w="3403" w:type="dxa"/>
            <w:vAlign w:val="center"/>
          </w:tcPr>
          <w:p w:rsidR="003D4F9F" w:rsidRPr="00680C62" w:rsidRDefault="003D4F9F"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3D4F9F" w:rsidRPr="00680C62" w:rsidRDefault="003D4F9F" w:rsidP="00422FDB">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3D4F9F" w:rsidRPr="00680C62" w:rsidRDefault="003D4F9F"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3D4F9F" w:rsidRDefault="003D4F9F" w:rsidP="003D4F9F">
            <w:pPr>
              <w:pStyle w:val="Prrafodelista2"/>
              <w:numPr>
                <w:ilvl w:val="0"/>
                <w:numId w:val="37"/>
              </w:numPr>
              <w:suppressAutoHyphens w:val="0"/>
              <w:spacing w:line="254"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w:t>
            </w:r>
            <w:r w:rsidR="003568DA">
              <w:rPr>
                <w:rFonts w:ascii="Arial" w:hAnsi="Arial" w:cs="Arial"/>
                <w:sz w:val="18"/>
                <w:szCs w:val="18"/>
              </w:rPr>
              <w:t>60 horas</w:t>
            </w:r>
            <w:r>
              <w:rPr>
                <w:rFonts w:ascii="Arial" w:hAnsi="Arial" w:cs="Arial"/>
                <w:sz w:val="18"/>
                <w:szCs w:val="18"/>
              </w:rPr>
              <w:t xml:space="preserve">, afines a la profesión y especialidad convocada, realizada a partir del año 2012 a la fecha </w:t>
            </w:r>
            <w:r>
              <w:rPr>
                <w:rFonts w:ascii="Arial" w:hAnsi="Arial" w:cs="Arial"/>
                <w:b/>
                <w:sz w:val="18"/>
                <w:szCs w:val="18"/>
              </w:rPr>
              <w:t>(Indispensable)</w:t>
            </w:r>
          </w:p>
          <w:p w:rsidR="003D4F9F" w:rsidRDefault="003D4F9F">
            <w:pPr>
              <w:pStyle w:val="Prrafodelista2"/>
              <w:suppressAutoHyphens w:val="0"/>
              <w:spacing w:line="254" w:lineRule="auto"/>
              <w:ind w:left="0"/>
              <w:jc w:val="both"/>
              <w:rPr>
                <w:rFonts w:ascii="Arial" w:hAnsi="Arial" w:cs="Arial"/>
                <w:sz w:val="18"/>
                <w:szCs w:val="18"/>
                <w:lang w:eastAsia="en-US"/>
              </w:rPr>
            </w:pPr>
          </w:p>
        </w:tc>
      </w:tr>
      <w:tr w:rsidR="00180F1D" w:rsidRPr="00680C62" w:rsidTr="00422FDB">
        <w:trPr>
          <w:trHeight w:val="735"/>
        </w:trPr>
        <w:tc>
          <w:tcPr>
            <w:tcW w:w="3403" w:type="dxa"/>
            <w:vAlign w:val="center"/>
          </w:tcPr>
          <w:p w:rsidR="00180F1D" w:rsidRPr="00680C62" w:rsidRDefault="00180F1D" w:rsidP="0013742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180F1D" w:rsidRPr="00137423" w:rsidRDefault="00180F1D" w:rsidP="00137423">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422FDB" w:rsidRPr="006C1739"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3327E5" w:rsidRDefault="003327E5" w:rsidP="003327E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3327E5" w:rsidRDefault="003327E5" w:rsidP="003327E5">
            <w:pPr>
              <w:pStyle w:val="Prrafodelista2"/>
              <w:numPr>
                <w:ilvl w:val="0"/>
                <w:numId w:val="36"/>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3327E5" w:rsidRDefault="003327E5" w:rsidP="003327E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422FDB" w:rsidRPr="00680C62" w:rsidRDefault="003327E5" w:rsidP="003327E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422FDB" w:rsidRPr="006C1739" w:rsidTr="00422FDB">
        <w:trPr>
          <w:trHeight w:val="265"/>
        </w:trPr>
        <w:tc>
          <w:tcPr>
            <w:tcW w:w="3403" w:type="dxa"/>
            <w:vAlign w:val="center"/>
          </w:tcPr>
          <w:p w:rsidR="00422FDB" w:rsidRPr="004D2B6D"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22FDB" w:rsidRPr="004D2B6D" w:rsidRDefault="00673BBB"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 / Carta 369-URH-OA-D-RAAY-2017</w:t>
            </w:r>
          </w:p>
        </w:tc>
      </w:tr>
    </w:tbl>
    <w:p w:rsidR="00E112C4" w:rsidRDefault="00E112C4" w:rsidP="004265CD">
      <w:pPr>
        <w:tabs>
          <w:tab w:val="left" w:pos="1440"/>
        </w:tabs>
        <w:snapToGrid w:val="0"/>
        <w:jc w:val="both"/>
        <w:rPr>
          <w:rFonts w:ascii="Arial" w:hAnsi="Arial" w:cs="Arial"/>
          <w:sz w:val="16"/>
          <w:szCs w:val="16"/>
        </w:rPr>
      </w:pPr>
    </w:p>
    <w:p w:rsidR="0030045E" w:rsidRPr="00D952CC" w:rsidRDefault="0030045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0E7649" w:rsidRDefault="000E7649" w:rsidP="001922EF">
      <w:pPr>
        <w:outlineLvl w:val="0"/>
        <w:rPr>
          <w:rFonts w:ascii="Arial" w:eastAsia="Times New Roman" w:hAnsi="Arial" w:cs="Arial"/>
          <w:spacing w:val="-3"/>
          <w:sz w:val="20"/>
          <w:szCs w:val="20"/>
          <w:lang w:val="es-ES" w:eastAsia="ar-SA"/>
        </w:rPr>
      </w:pPr>
    </w:p>
    <w:p w:rsidR="00020AA4" w:rsidRPr="00A902DB" w:rsidRDefault="00020AA4" w:rsidP="00020AA4">
      <w:pPr>
        <w:pStyle w:val="Sinespaciado"/>
        <w:ind w:left="501" w:hanging="141"/>
        <w:jc w:val="both"/>
        <w:outlineLvl w:val="0"/>
        <w:rPr>
          <w:rFonts w:ascii="Arial" w:hAnsi="Arial" w:cs="Arial"/>
          <w:b/>
          <w:sz w:val="20"/>
          <w:szCs w:val="20"/>
        </w:rPr>
      </w:pPr>
      <w:r w:rsidRPr="00A902DB">
        <w:rPr>
          <w:rFonts w:ascii="Arial" w:hAnsi="Arial" w:cs="Arial"/>
          <w:b/>
          <w:sz w:val="20"/>
          <w:szCs w:val="20"/>
          <w:u w:val="single"/>
        </w:rPr>
        <w:t xml:space="preserve">TECNÓLOGO MEDICO – LABORATORIO CLINICO Y ANATOMIA PATOLOGICA </w:t>
      </w:r>
    </w:p>
    <w:p w:rsidR="00020AA4" w:rsidRPr="00A902DB" w:rsidRDefault="00020AA4" w:rsidP="00020AA4">
      <w:pPr>
        <w:tabs>
          <w:tab w:val="left" w:pos="5954"/>
        </w:tabs>
        <w:spacing w:after="0"/>
        <w:ind w:right="142"/>
        <w:jc w:val="both"/>
        <w:rPr>
          <w:rFonts w:ascii="Arial" w:hAnsi="Arial" w:cs="Arial"/>
          <w:b/>
          <w:sz w:val="20"/>
          <w:szCs w:val="20"/>
        </w:rPr>
      </w:pPr>
    </w:p>
    <w:p w:rsidR="00020AA4" w:rsidRPr="00A902DB" w:rsidRDefault="00020AA4" w:rsidP="00020AA4">
      <w:pPr>
        <w:pStyle w:val="Prrafodelista"/>
        <w:numPr>
          <w:ilvl w:val="0"/>
          <w:numId w:val="39"/>
        </w:numPr>
        <w:spacing w:after="0"/>
        <w:ind w:right="142"/>
        <w:jc w:val="both"/>
        <w:rPr>
          <w:rFonts w:ascii="Arial" w:hAnsi="Arial" w:cs="Arial"/>
          <w:b/>
          <w:sz w:val="20"/>
          <w:szCs w:val="20"/>
        </w:rPr>
      </w:pPr>
      <w:r w:rsidRPr="00A902DB">
        <w:rPr>
          <w:rFonts w:ascii="Arial" w:hAnsi="Arial" w:cs="Arial"/>
          <w:b/>
          <w:sz w:val="20"/>
          <w:szCs w:val="20"/>
        </w:rPr>
        <w:t>Funciones Específicas del Cargo:</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Realizar exámenes de laboratorio y anatomía patológica con fines diagnósticos, terapéutico, por indicación médica.</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Verificar registrar solicitudes de exámenes de laboratorio y anatomía patológica.</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rPr>
        <w:t>Tomar muestras y enviarlas al laboratorio, según capacidad resolutiva del Establecimiento de Salud.</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rPr>
        <w:t>Procesar almacenar y conservar muestras de laboratorio de acuerdo a normas establecidas.</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rPr>
        <w:lastRenderedPageBreak/>
        <w:t>Preparar el instrumento, equipos y materiales de trabajo, así como verificar la provisión necesaria.</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rPr>
        <w:t>Ejecutar tamizaje y procedimientos de citología y citogenética según capacidad resolutiva del Establecimiento de Salud.</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rPr>
        <w:t>Ejecutar procedimientos terapéuticos según indicación médica.</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Participar en la preparación y control de calidad de las soluciones, reactivos e insumos, según protocolos y procedimientos establecidos.</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Realizar el control de calidad de materiales, equipos, procesos de laboratorio clínico y anatomía patológica según guías o protocolos establecidos.</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Entrega resultados de los exámenes realizados, en el ámbito de competencia.</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Absolver consultas de carácter técnico asistencial y/o administrativo en el ámbito de su competencia y emitir el informe correspondiente.</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Participar en la elaboración del Plan Anual de Actividades y Plan de Gestión, en el ámbito de competencia.</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PE" w:eastAsia="es-PE"/>
        </w:rPr>
        <w:t>Investigar e innovar permanentemente las técnicas y procedimientos relacionados al campo de su especialidad.</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rsidR="00020AA4" w:rsidRPr="00A902DB" w:rsidRDefault="00020AA4" w:rsidP="00020AA4">
      <w:pPr>
        <w:pStyle w:val="Textoindependiente23"/>
        <w:numPr>
          <w:ilvl w:val="0"/>
          <w:numId w:val="39"/>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Respetar y hacer respetar los derechos del asegurado, en el marco de la política de humanización de la atención de salud y las normas vigentes.</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Cumplir con los principios y deberes establecidos</w:t>
      </w:r>
      <w:r>
        <w:rPr>
          <w:rFonts w:cs="Arial"/>
          <w:sz w:val="20"/>
          <w:szCs w:val="20"/>
          <w:lang w:val="es-ES_tradnl" w:eastAsia="es-ES"/>
        </w:rPr>
        <w:t xml:space="preserve"> </w:t>
      </w:r>
      <w:r w:rsidRPr="00A902DB">
        <w:rPr>
          <w:rFonts w:cs="Arial"/>
          <w:sz w:val="20"/>
          <w:szCs w:val="20"/>
          <w:lang w:val="es-ES_tradnl" w:eastAsia="es-ES"/>
        </w:rPr>
        <w:t>en el Código de Ética del Personal del Seguro Social de Salud (ESSALUD), así como no incurrir en las prohibiciones contenidas en él.</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Registrar las actividades realizadas en los sistemas de información institución y emitir informes de su ejecución, cumplimiento las disposiciones vigentes.</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Mantener informado al jefe inmediato sobre las actividades que desarrolla.</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Velar por la seguridad, mantenimiento y operatividad de los bienes asignados para el cumplimiento de sus labores.</w:t>
      </w:r>
    </w:p>
    <w:p w:rsidR="00020AA4" w:rsidRPr="00A902DB" w:rsidRDefault="00020AA4" w:rsidP="00020AA4">
      <w:pPr>
        <w:pStyle w:val="Textoindependiente23"/>
        <w:numPr>
          <w:ilvl w:val="0"/>
          <w:numId w:val="39"/>
        </w:numPr>
        <w:tabs>
          <w:tab w:val="clear" w:pos="360"/>
        </w:tabs>
        <w:ind w:right="142"/>
        <w:rPr>
          <w:rFonts w:cs="Arial"/>
          <w:sz w:val="20"/>
          <w:szCs w:val="20"/>
          <w:lang w:val="es-ES_tradnl" w:eastAsia="es-ES"/>
        </w:rPr>
      </w:pPr>
      <w:r w:rsidRPr="00A902DB">
        <w:rPr>
          <w:rFonts w:cs="Arial"/>
          <w:sz w:val="20"/>
          <w:szCs w:val="20"/>
          <w:lang w:val="es-ES_tradnl" w:eastAsia="es-ES"/>
        </w:rPr>
        <w:t>Realizar otras funciones que le asigne el jefe inmediato, en el ámbito de su competencia.</w:t>
      </w:r>
    </w:p>
    <w:p w:rsidR="00020AA4" w:rsidRPr="00A902DB" w:rsidRDefault="00020AA4" w:rsidP="00020AA4">
      <w:pPr>
        <w:pStyle w:val="Sangradetextonormal"/>
        <w:ind w:firstLine="0"/>
        <w:jc w:val="both"/>
        <w:rPr>
          <w:rFonts w:cs="Arial"/>
          <w:sz w:val="20"/>
        </w:rPr>
      </w:pPr>
    </w:p>
    <w:p w:rsidR="00020AA4" w:rsidRPr="00A902DB" w:rsidRDefault="00020AA4" w:rsidP="00020AA4">
      <w:pPr>
        <w:pStyle w:val="Sinespaciado"/>
        <w:ind w:left="501" w:hanging="141"/>
        <w:jc w:val="both"/>
        <w:outlineLvl w:val="0"/>
        <w:rPr>
          <w:rFonts w:ascii="Arial" w:hAnsi="Arial" w:cs="Arial"/>
          <w:b/>
          <w:sz w:val="20"/>
          <w:szCs w:val="20"/>
          <w:u w:val="single"/>
        </w:rPr>
      </w:pPr>
    </w:p>
    <w:p w:rsidR="00020AA4" w:rsidRPr="00A902DB" w:rsidRDefault="00020AA4" w:rsidP="00020AA4">
      <w:pPr>
        <w:pStyle w:val="Sinespaciado"/>
        <w:ind w:left="501" w:hanging="141"/>
        <w:jc w:val="both"/>
        <w:outlineLvl w:val="0"/>
        <w:rPr>
          <w:rFonts w:ascii="Arial" w:hAnsi="Arial" w:cs="Arial"/>
          <w:b/>
          <w:sz w:val="20"/>
          <w:szCs w:val="20"/>
        </w:rPr>
      </w:pPr>
      <w:r w:rsidRPr="00A902DB">
        <w:rPr>
          <w:rFonts w:ascii="Arial" w:hAnsi="Arial" w:cs="Arial"/>
          <w:b/>
          <w:sz w:val="20"/>
          <w:szCs w:val="20"/>
          <w:u w:val="single"/>
        </w:rPr>
        <w:t xml:space="preserve">TECNÓLOGO MEDICO – </w:t>
      </w:r>
      <w:r>
        <w:rPr>
          <w:rFonts w:ascii="Arial" w:hAnsi="Arial" w:cs="Arial"/>
          <w:b/>
          <w:sz w:val="20"/>
          <w:szCs w:val="20"/>
          <w:u w:val="single"/>
        </w:rPr>
        <w:t>RADIOLOGIA</w:t>
      </w:r>
    </w:p>
    <w:p w:rsidR="00020AA4" w:rsidRPr="00A902DB" w:rsidRDefault="00020AA4" w:rsidP="00020AA4">
      <w:pPr>
        <w:tabs>
          <w:tab w:val="left" w:pos="5954"/>
        </w:tabs>
        <w:spacing w:after="0"/>
        <w:ind w:right="142"/>
        <w:jc w:val="both"/>
        <w:rPr>
          <w:rFonts w:ascii="Arial" w:hAnsi="Arial" w:cs="Arial"/>
          <w:b/>
          <w:sz w:val="20"/>
          <w:szCs w:val="20"/>
        </w:rPr>
      </w:pPr>
    </w:p>
    <w:p w:rsidR="00020AA4" w:rsidRPr="00A902DB" w:rsidRDefault="00020AA4" w:rsidP="00020AA4">
      <w:pPr>
        <w:spacing w:after="0"/>
        <w:ind w:left="360" w:right="142"/>
        <w:jc w:val="both"/>
        <w:rPr>
          <w:rFonts w:ascii="Arial" w:hAnsi="Arial" w:cs="Arial"/>
          <w:b/>
          <w:sz w:val="20"/>
          <w:szCs w:val="20"/>
        </w:rPr>
      </w:pPr>
      <w:r w:rsidRPr="00A902DB">
        <w:rPr>
          <w:rFonts w:ascii="Arial" w:hAnsi="Arial" w:cs="Arial"/>
          <w:b/>
          <w:sz w:val="20"/>
          <w:szCs w:val="20"/>
        </w:rPr>
        <w:t>Funciones Específicas del Cargo:</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Realizar exámenes de diagnóstico por imágenes en el ámbito de competencia aplicando normas y procedimientos vigentes.</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Aplicar Radiaciones ionizantes y no ionizantes con fines diagnósticos o terapéuticos</w:t>
      </w:r>
      <w:r>
        <w:rPr>
          <w:rFonts w:cs="Arial"/>
          <w:sz w:val="20"/>
          <w:szCs w:val="20"/>
          <w:lang w:val="es-ES_tradnl" w:eastAsia="es-ES"/>
        </w:rPr>
        <w:t xml:space="preserve"> </w:t>
      </w:r>
      <w:r w:rsidRPr="00A902DB">
        <w:rPr>
          <w:rFonts w:cs="Arial"/>
          <w:sz w:val="20"/>
          <w:szCs w:val="20"/>
          <w:lang w:val="es-ES_tradnl" w:eastAsia="es-ES"/>
        </w:rPr>
        <w:t>indicadas por el médico.</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Realizar el manejo de equipos, adquisición, procesamientos e impresión de imágenes de exámenes simples y especiales según la capacidad resolutiva dela Establecimiento de Salud.</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Ejecutar procedimientos de radiología intervencionista, radioterapia y medicina nuclear según la capacidad resolutiva del Establecimiento de Salud.</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Participar con el médico especialista en la ejecución de pruebas específicas o invasivas para diagnóstico y tratamiento.</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Participar en la planificación y ejecutar procedimientos establecidos para el servicio del ámbito de su competencia.</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enpromoción de la salud y prevención de la enfermedad.</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Preparar el instrumental, equipos y materiales de trabajo, así como, verificar la provisión necesaria.</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lastRenderedPageBreak/>
        <w:t>Registrar, entregar y archivar los informes e imágenes de los procedimientos ejecutados, según normas.</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Absolver consultas de carácter técnico asistencial y/o administrativo en el ámbito de su competencia y emitir el informe correspondiente.</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Participar en comités y comisiones y suscribir los informes correspondientes, en el ámbito de su competencia.</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Participar en la elaboración del Plan Anual de Actividades y Plan de Gestión, en el ámbito de competencia.</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PE" w:eastAsia="es-PE"/>
        </w:rPr>
        <w:t>Investigar e innovar permanentemente las técnicas y procedimientos relacionados al campo de su especialidad.</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rsidR="00020AA4" w:rsidRPr="00A902DB" w:rsidRDefault="00020AA4" w:rsidP="00020AA4">
      <w:pPr>
        <w:pStyle w:val="Textoindependiente23"/>
        <w:numPr>
          <w:ilvl w:val="0"/>
          <w:numId w:val="38"/>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Respetar y hacer respetar los derechos del asegurado, en el marco de la política de humanización de la atención de salud y las normas vigentes.</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Registrar las actividades realizadas en los sistemas de información institución y emitir informes de su ejecución, cumplimiento las disposiciones vigentes.</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Mantener informado al jefe inmediato sobre las actividades que desarrolla.</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Registrar las actividades realizadas en los sistemas de información institucional y emitir informes de su ejecución, cumpliendo las disposiciones vigentes.</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Velar por la seguridad, mantenimiento y operatividad de los bienes asignados para el cumplimiento de sus labores.</w:t>
      </w:r>
    </w:p>
    <w:p w:rsidR="00020AA4" w:rsidRPr="00A902DB" w:rsidRDefault="00020AA4" w:rsidP="00020AA4">
      <w:pPr>
        <w:pStyle w:val="Textoindependiente23"/>
        <w:numPr>
          <w:ilvl w:val="0"/>
          <w:numId w:val="38"/>
        </w:numPr>
        <w:tabs>
          <w:tab w:val="clear" w:pos="360"/>
        </w:tabs>
        <w:ind w:right="142"/>
        <w:rPr>
          <w:rFonts w:cs="Arial"/>
          <w:sz w:val="20"/>
          <w:szCs w:val="20"/>
          <w:lang w:val="es-ES_tradnl" w:eastAsia="es-ES"/>
        </w:rPr>
      </w:pPr>
      <w:r w:rsidRPr="00A902DB">
        <w:rPr>
          <w:rFonts w:cs="Arial"/>
          <w:sz w:val="20"/>
          <w:szCs w:val="20"/>
          <w:lang w:val="es-ES_tradnl" w:eastAsia="es-ES"/>
        </w:rPr>
        <w:t>Realizar otras funciones que le asigne el jefe inmediato, en el ámbito de su competencia.</w:t>
      </w:r>
    </w:p>
    <w:p w:rsidR="00020AA4" w:rsidRPr="00DB6879" w:rsidRDefault="00020AA4" w:rsidP="00020AA4">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931530" w:rsidRPr="00020AA4" w:rsidRDefault="00931530" w:rsidP="000E7649">
      <w:pPr>
        <w:tabs>
          <w:tab w:val="left" w:pos="-1440"/>
        </w:tabs>
        <w:spacing w:after="0" w:line="240" w:lineRule="auto"/>
        <w:contextualSpacing/>
        <w:jc w:val="both"/>
        <w:rPr>
          <w:rFonts w:ascii="Arial" w:eastAsia="Times New Roman" w:hAnsi="Arial" w:cs="Arial"/>
          <w:spacing w:val="-3"/>
          <w:sz w:val="20"/>
          <w:lang w:val="es-ES_tradnl" w:eastAsia="ar-SA"/>
        </w:rPr>
      </w:pPr>
    </w:p>
    <w:p w:rsidR="00DB0724" w:rsidRPr="003A345B"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3A345B" w:rsidRPr="006C1739"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p w:rsidR="00122379" w:rsidRDefault="00122379" w:rsidP="0075275E">
      <w:pPr>
        <w:pStyle w:val="Sinespaciado"/>
        <w:ind w:left="426"/>
        <w:rPr>
          <w:rFonts w:ascii="Arial" w:hAnsi="Arial" w:cs="Arial"/>
          <w:b/>
          <w:sz w:val="20"/>
          <w:szCs w:val="20"/>
        </w:rPr>
      </w:pPr>
    </w:p>
    <w:tbl>
      <w:tblPr>
        <w:tblW w:w="8660" w:type="dxa"/>
        <w:tblInd w:w="430" w:type="dxa"/>
        <w:tblCellMar>
          <w:left w:w="70" w:type="dxa"/>
          <w:right w:w="70" w:type="dxa"/>
        </w:tblCellMar>
        <w:tblLook w:val="0000"/>
      </w:tblPr>
      <w:tblGrid>
        <w:gridCol w:w="435"/>
        <w:gridCol w:w="3031"/>
        <w:gridCol w:w="3531"/>
        <w:gridCol w:w="1663"/>
      </w:tblGrid>
      <w:tr w:rsidR="00122379" w:rsidRPr="006C1739" w:rsidTr="008D3924">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22379" w:rsidRPr="006C1739" w:rsidRDefault="00122379"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22379" w:rsidRPr="006C1739" w:rsidRDefault="00122379"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22379" w:rsidRPr="006C1739" w:rsidRDefault="00122379"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122379" w:rsidRPr="006C1739" w:rsidTr="008D3924">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eastAsia="Times New Roman" w:hAnsi="Arial" w:cs="Arial"/>
                <w:color w:val="000000"/>
                <w:sz w:val="20"/>
                <w:lang w:val="es-ES" w:eastAsia="ar-SA"/>
              </w:rPr>
            </w:pPr>
            <w:r>
              <w:rPr>
                <w:rFonts w:ascii="Arial" w:hAnsi="Arial" w:cs="Arial"/>
                <w:sz w:val="20"/>
              </w:rPr>
              <w:t>04</w:t>
            </w:r>
            <w:r w:rsidRPr="006C1739">
              <w:rPr>
                <w:rFonts w:ascii="Arial" w:hAnsi="Arial" w:cs="Arial"/>
                <w:sz w:val="20"/>
              </w:rPr>
              <w:t xml:space="preserve"> de </w:t>
            </w:r>
            <w:r>
              <w:rPr>
                <w:rFonts w:ascii="Arial" w:hAnsi="Arial" w:cs="Arial"/>
                <w:sz w:val="20"/>
              </w:rPr>
              <w:t xml:space="preserve">Mayo </w:t>
            </w:r>
            <w:r w:rsidRPr="006C1739">
              <w:rPr>
                <w:rFonts w:ascii="Arial" w:hAnsi="Arial" w:cs="Arial"/>
                <w:sz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122379" w:rsidRPr="006C1739" w:rsidTr="008D3924">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122379"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22379" w:rsidRPr="006C1739" w:rsidRDefault="00122379" w:rsidP="008D3924">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122379" w:rsidRPr="006C1739" w:rsidTr="008D3924">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sidRPr="006C1739">
              <w:rPr>
                <w:rFonts w:ascii="Arial" w:hAnsi="Arial" w:cs="Arial"/>
                <w:color w:val="000000"/>
                <w:sz w:val="20"/>
              </w:rPr>
              <w:t xml:space="preserve">A partir del </w:t>
            </w:r>
            <w:r>
              <w:rPr>
                <w:rFonts w:ascii="Arial" w:hAnsi="Arial" w:cs="Arial"/>
                <w:color w:val="000000"/>
                <w:sz w:val="20"/>
              </w:rPr>
              <w:t>19</w:t>
            </w:r>
            <w:r>
              <w:rPr>
                <w:rFonts w:ascii="Arial" w:hAnsi="Arial" w:cs="Arial"/>
                <w:color w:val="000000"/>
                <w:sz w:val="20"/>
              </w:rPr>
              <w:t xml:space="preserve">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122379" w:rsidRPr="006C1739" w:rsidTr="008D3924">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122379" w:rsidRPr="00EF6B00" w:rsidRDefault="00122379" w:rsidP="008D3924">
            <w:pPr>
              <w:suppressAutoHyphens/>
              <w:spacing w:after="0" w:line="240" w:lineRule="auto"/>
              <w:jc w:val="both"/>
              <w:rPr>
                <w:rFonts w:ascii="Arial" w:eastAsia="Times New Roman" w:hAnsi="Arial" w:cs="Arial"/>
                <w:color w:val="000000"/>
                <w:sz w:val="20"/>
                <w:lang w:eastAsia="es-PE"/>
              </w:rPr>
            </w:pPr>
            <w:hyperlink r:id="rId10" w:history="1">
              <w:r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 xml:space="preserve">Desde el 24 al 29 de Mayo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122379" w:rsidRPr="006C1739" w:rsidTr="008D3924">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lang w:eastAsia="es-PE"/>
              </w:rPr>
              <w:t>SELECCIÓN</w:t>
            </w:r>
          </w:p>
        </w:tc>
      </w:tr>
      <w:tr w:rsidR="00122379"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30</w:t>
            </w:r>
            <w:r>
              <w:rPr>
                <w:rFonts w:ascii="Arial" w:hAnsi="Arial" w:cs="Arial"/>
                <w:color w:val="000000"/>
                <w:sz w:val="20"/>
              </w:rPr>
              <w:t xml:space="preserve">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r>
              <w:rPr>
                <w:rFonts w:ascii="Arial" w:hAnsi="Arial" w:cs="Arial"/>
                <w:color w:val="000000"/>
                <w:sz w:val="20"/>
                <w:lang w:eastAsia="es-PE"/>
              </w:rPr>
              <w:t>desde las 15</w:t>
            </w:r>
            <w:r w:rsidRPr="006C1739">
              <w:rPr>
                <w:rFonts w:ascii="Arial" w:hAnsi="Arial" w:cs="Arial"/>
                <w:color w:val="000000"/>
                <w:sz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122379"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both"/>
              <w:rPr>
                <w:rFonts w:ascii="Arial" w:hAnsi="Arial" w:cs="Arial"/>
                <w:color w:val="000000"/>
                <w:sz w:val="20"/>
              </w:rPr>
            </w:pPr>
            <w:r w:rsidRPr="006C1739">
              <w:rPr>
                <w:rFonts w:ascii="Arial" w:hAnsi="Arial" w:cs="Arial"/>
                <w:color w:val="000000"/>
                <w:sz w:val="20"/>
              </w:rPr>
              <w:t xml:space="preserve">Evaluación Psicotécnica y </w:t>
            </w:r>
            <w:r w:rsidRPr="006C1739">
              <w:rPr>
                <w:rFonts w:ascii="Arial" w:hAnsi="Arial" w:cs="Arial"/>
                <w:color w:val="000000"/>
                <w:sz w:val="20"/>
              </w:rPr>
              <w:lastRenderedPageBreak/>
              <w:t>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lastRenderedPageBreak/>
              <w:t>31</w:t>
            </w:r>
            <w:r w:rsidRPr="006C1739">
              <w:rPr>
                <w:rFonts w:ascii="Arial" w:hAnsi="Arial" w:cs="Arial"/>
                <w:color w:val="000000"/>
                <w:sz w:val="20"/>
              </w:rPr>
              <w:t xml:space="preserve">de </w:t>
            </w:r>
            <w:r>
              <w:rPr>
                <w:rFonts w:ascii="Arial" w:hAnsi="Arial" w:cs="Arial"/>
                <w:color w:val="000000"/>
                <w:sz w:val="20"/>
              </w:rPr>
              <w:t xml:space="preserve">Mayo </w:t>
            </w:r>
            <w:r>
              <w:rPr>
                <w:rFonts w:ascii="Arial" w:hAnsi="Arial" w:cs="Arial"/>
                <w:color w:val="000000"/>
                <w:sz w:val="20"/>
                <w:lang w:eastAsia="es-PE"/>
              </w:rPr>
              <w:t>de 2017 a las 09:3</w:t>
            </w:r>
            <w:r w:rsidRPr="006C1739">
              <w:rPr>
                <w:rFonts w:ascii="Arial" w:hAnsi="Arial" w:cs="Arial"/>
                <w:color w:val="000000"/>
                <w:sz w:val="20"/>
                <w:lang w:eastAsia="es-PE"/>
              </w:rPr>
              <w:t xml:space="preserve">0 horas </w:t>
            </w:r>
            <w:r w:rsidRPr="006C1739">
              <w:rPr>
                <w:rFonts w:ascii="Arial" w:hAnsi="Arial" w:cs="Arial"/>
                <w:color w:val="000000"/>
                <w:sz w:val="20"/>
                <w:lang w:eastAsia="es-PE"/>
              </w:rPr>
              <w:lastRenderedPageBreak/>
              <w:t>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sz w:val="20"/>
              </w:rPr>
            </w:pPr>
            <w:r w:rsidRPr="006C1739">
              <w:rPr>
                <w:rFonts w:ascii="Arial" w:hAnsi="Arial" w:cs="Arial"/>
                <w:sz w:val="20"/>
              </w:rPr>
              <w:lastRenderedPageBreak/>
              <w:t>ORRHH</w:t>
            </w:r>
          </w:p>
        </w:tc>
      </w:tr>
      <w:tr w:rsidR="00122379"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sz w:val="20"/>
              </w:rPr>
            </w:pPr>
            <w:r w:rsidRPr="006C1739">
              <w:rPr>
                <w:rFonts w:ascii="Arial" w:hAnsi="Arial" w:cs="Arial"/>
                <w:sz w:val="20"/>
              </w:rPr>
              <w:t>ORRHH</w:t>
            </w:r>
          </w:p>
        </w:tc>
      </w:tr>
      <w:tr w:rsidR="00122379"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lang w:eastAsia="es-PE"/>
              </w:rPr>
              <w:t xml:space="preserve">a </w:t>
            </w:r>
            <w:r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122379"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122379"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 xml:space="preserve">01 de Junio </w:t>
            </w:r>
            <w:r w:rsidRPr="006C1739">
              <w:rPr>
                <w:rFonts w:ascii="Arial" w:hAnsi="Arial" w:cs="Arial"/>
                <w:color w:val="000000"/>
                <w:sz w:val="20"/>
                <w:lang w:eastAsia="es-PE"/>
              </w:rPr>
              <w:t xml:space="preserve">de 2017 </w:t>
            </w:r>
            <w:r w:rsidRPr="006C1739">
              <w:rPr>
                <w:rFonts w:ascii="Arial" w:hAnsi="Arial" w:cs="Arial"/>
                <w:color w:val="000000"/>
                <w:sz w:val="20"/>
              </w:rPr>
              <w:t>de 2017</w:t>
            </w:r>
            <w:r w:rsidRPr="006C1739">
              <w:rPr>
                <w:rFonts w:ascii="Arial" w:hAnsi="Arial" w:cs="Arial"/>
                <w:color w:val="000000"/>
                <w:sz w:val="20"/>
                <w:lang w:eastAsia="es-PE"/>
              </w:rPr>
              <w:t>des</w:t>
            </w:r>
            <w:r>
              <w:rPr>
                <w:rFonts w:ascii="Arial" w:hAnsi="Arial" w:cs="Arial"/>
                <w:color w:val="000000"/>
                <w:sz w:val="20"/>
                <w:lang w:eastAsia="es-PE"/>
              </w:rPr>
              <w:t>de  las 08:00 horas hasta las 16</w:t>
            </w:r>
            <w:r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122379" w:rsidRPr="006C1739" w:rsidTr="008D3924">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02</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122379" w:rsidRPr="006C1739" w:rsidTr="008D3924">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 xml:space="preserve">02 </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r>
              <w:rPr>
                <w:rFonts w:ascii="Arial" w:hAnsi="Arial" w:cs="Arial"/>
                <w:color w:val="000000"/>
                <w:sz w:val="20"/>
                <w:lang w:eastAsia="es-PE"/>
              </w:rPr>
              <w:t>a las 16:</w:t>
            </w:r>
            <w:r w:rsidRPr="006C1739">
              <w:rPr>
                <w:rFonts w:ascii="Arial" w:hAnsi="Arial" w:cs="Arial"/>
                <w:color w:val="000000"/>
                <w:sz w:val="20"/>
                <w:lang w:eastAsia="es-PE"/>
              </w:rPr>
              <w:t>0</w:t>
            </w:r>
            <w:r>
              <w:rPr>
                <w:rFonts w:ascii="Arial" w:hAnsi="Arial" w:cs="Arial"/>
                <w:color w:val="000000"/>
                <w:sz w:val="20"/>
                <w:lang w:eastAsia="es-PE"/>
              </w:rPr>
              <w:t>0</w:t>
            </w:r>
            <w:r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122379" w:rsidRPr="006C1739" w:rsidTr="008D3924">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05</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r>
              <w:rPr>
                <w:rFonts w:ascii="Arial" w:hAnsi="Arial" w:cs="Arial"/>
                <w:color w:val="000000"/>
                <w:sz w:val="20"/>
              </w:rPr>
              <w:t xml:space="preserve"> a </w:t>
            </w:r>
            <w:r w:rsidRPr="006C173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122379" w:rsidRPr="006C1739" w:rsidTr="008D3924">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color w:val="000000"/>
                <w:sz w:val="20"/>
              </w:rPr>
              <w:t xml:space="preserve">05 </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122379" w:rsidRPr="006C1739" w:rsidTr="008D3924">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122379"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22379" w:rsidRPr="006C1739" w:rsidRDefault="00122379" w:rsidP="008D3924">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122379" w:rsidRPr="006C1739" w:rsidTr="008D3924">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jc w:val="center"/>
              <w:rPr>
                <w:rFonts w:ascii="Arial" w:hAnsi="Arial" w:cs="Arial"/>
                <w:color w:val="000000"/>
                <w:sz w:val="20"/>
                <w:lang w:eastAsia="es-PE"/>
              </w:rPr>
            </w:pPr>
            <w:r>
              <w:rPr>
                <w:rFonts w:ascii="Arial" w:hAnsi="Arial" w:cs="Arial"/>
                <w:sz w:val="20"/>
              </w:rPr>
              <w:t>Del 07 al 09</w:t>
            </w:r>
            <w:r>
              <w:rPr>
                <w:rFonts w:ascii="Arial" w:hAnsi="Arial" w:cs="Arial"/>
                <w:color w:val="000000"/>
                <w:sz w:val="20"/>
              </w:rPr>
              <w:t xml:space="preserve"> de junio </w:t>
            </w:r>
            <w:r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22379" w:rsidRPr="006C1739" w:rsidRDefault="00122379"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122379" w:rsidRDefault="00122379" w:rsidP="0075275E">
      <w:pPr>
        <w:pStyle w:val="Sinespaciado"/>
        <w:ind w:left="426"/>
        <w:rPr>
          <w:rFonts w:ascii="Arial" w:hAnsi="Arial" w:cs="Arial"/>
          <w:b/>
          <w:sz w:val="20"/>
          <w:szCs w:val="20"/>
        </w:rPr>
      </w:pPr>
    </w:p>
    <w:p w:rsidR="00CF29DD" w:rsidRPr="006C1739" w:rsidRDefault="00CF29DD" w:rsidP="00122379">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Pr="001457AA"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lastRenderedPageBreak/>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BC3FE7">
        <w:trPr>
          <w:trHeight w:val="305"/>
        </w:trPr>
        <w:tc>
          <w:tcPr>
            <w:tcW w:w="4111"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lastRenderedPageBreak/>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7510A6" w:rsidRDefault="007510A6"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74" w:rsidRDefault="00AB0074">
      <w:pPr>
        <w:spacing w:after="0" w:line="240" w:lineRule="auto"/>
      </w:pPr>
      <w:r>
        <w:separator/>
      </w:r>
    </w:p>
  </w:endnote>
  <w:endnote w:type="continuationSeparator" w:id="1">
    <w:p w:rsidR="00AB0074" w:rsidRDefault="00AB0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E7" w:rsidRDefault="004C397B" w:rsidP="00485933">
    <w:pPr>
      <w:pStyle w:val="Piedepgina"/>
      <w:framePr w:wrap="around" w:vAnchor="text" w:hAnchor="margin" w:xAlign="right" w:y="1"/>
      <w:rPr>
        <w:rStyle w:val="Nmerodepgina"/>
      </w:rPr>
    </w:pPr>
    <w:r>
      <w:rPr>
        <w:rStyle w:val="Nmerodepgina"/>
      </w:rPr>
      <w:fldChar w:fldCharType="begin"/>
    </w:r>
    <w:r w:rsidR="00BC3FE7">
      <w:rPr>
        <w:rStyle w:val="Nmerodepgina"/>
      </w:rPr>
      <w:instrText xml:space="preserve">PAGE  </w:instrText>
    </w:r>
    <w:r>
      <w:rPr>
        <w:rStyle w:val="Nmerodepgina"/>
      </w:rPr>
      <w:fldChar w:fldCharType="end"/>
    </w:r>
  </w:p>
  <w:p w:rsidR="00BC3FE7" w:rsidRDefault="00BC3FE7"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E7" w:rsidRDefault="00BC3FE7"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74" w:rsidRDefault="00AB0074">
      <w:pPr>
        <w:spacing w:after="0" w:line="240" w:lineRule="auto"/>
      </w:pPr>
      <w:r>
        <w:separator/>
      </w:r>
    </w:p>
  </w:footnote>
  <w:footnote w:type="continuationSeparator" w:id="1">
    <w:p w:rsidR="00AB0074" w:rsidRDefault="00AB0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3">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3">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30"/>
  </w:num>
  <w:num w:numId="3">
    <w:abstractNumId w:val="16"/>
  </w:num>
  <w:num w:numId="4">
    <w:abstractNumId w:val="8"/>
  </w:num>
  <w:num w:numId="5">
    <w:abstractNumId w:val="17"/>
  </w:num>
  <w:num w:numId="6">
    <w:abstractNumId w:val="13"/>
  </w:num>
  <w:num w:numId="7">
    <w:abstractNumId w:val="18"/>
  </w:num>
  <w:num w:numId="8">
    <w:abstractNumId w:val="12"/>
  </w:num>
  <w:num w:numId="9">
    <w:abstractNumId w:val="14"/>
  </w:num>
  <w:num w:numId="10">
    <w:abstractNumId w:val="23"/>
  </w:num>
  <w:num w:numId="11">
    <w:abstractNumId w:val="3"/>
  </w:num>
  <w:num w:numId="12">
    <w:abstractNumId w:val="33"/>
  </w:num>
  <w:num w:numId="13">
    <w:abstractNumId w:val="20"/>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9"/>
  </w:num>
  <w:num w:numId="30">
    <w:abstractNumId w:val="6"/>
  </w:num>
  <w:num w:numId="31">
    <w:abstractNumId w:val="1"/>
  </w:num>
  <w:num w:numId="32">
    <w:abstractNumId w:val="32"/>
  </w:num>
  <w:num w:numId="33">
    <w:abstractNumId w:val="24"/>
  </w:num>
  <w:num w:numId="34">
    <w:abstractNumId w:val="2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45F3C"/>
    <w:rsid w:val="000460BF"/>
    <w:rsid w:val="00062752"/>
    <w:rsid w:val="00062965"/>
    <w:rsid w:val="00077F8B"/>
    <w:rsid w:val="00082233"/>
    <w:rsid w:val="00083F17"/>
    <w:rsid w:val="0009460F"/>
    <w:rsid w:val="000A3B48"/>
    <w:rsid w:val="000A478A"/>
    <w:rsid w:val="000A5691"/>
    <w:rsid w:val="000B163F"/>
    <w:rsid w:val="000B597D"/>
    <w:rsid w:val="000C1025"/>
    <w:rsid w:val="000C6DCE"/>
    <w:rsid w:val="000E44C1"/>
    <w:rsid w:val="000E7649"/>
    <w:rsid w:val="000F2DB5"/>
    <w:rsid w:val="000F4A8A"/>
    <w:rsid w:val="000F534B"/>
    <w:rsid w:val="000F7E3C"/>
    <w:rsid w:val="001058E6"/>
    <w:rsid w:val="001069A9"/>
    <w:rsid w:val="00122379"/>
    <w:rsid w:val="00123155"/>
    <w:rsid w:val="00125B04"/>
    <w:rsid w:val="00136D92"/>
    <w:rsid w:val="00137423"/>
    <w:rsid w:val="001457AA"/>
    <w:rsid w:val="001461F7"/>
    <w:rsid w:val="00146E3C"/>
    <w:rsid w:val="00151CE5"/>
    <w:rsid w:val="0017257D"/>
    <w:rsid w:val="00180F1D"/>
    <w:rsid w:val="00182094"/>
    <w:rsid w:val="00182176"/>
    <w:rsid w:val="00187FF7"/>
    <w:rsid w:val="001922EF"/>
    <w:rsid w:val="001A0AD4"/>
    <w:rsid w:val="001A1B95"/>
    <w:rsid w:val="001D0728"/>
    <w:rsid w:val="001F6D24"/>
    <w:rsid w:val="00202706"/>
    <w:rsid w:val="002029FF"/>
    <w:rsid w:val="00202B06"/>
    <w:rsid w:val="00216461"/>
    <w:rsid w:val="0022366B"/>
    <w:rsid w:val="00225902"/>
    <w:rsid w:val="0023434F"/>
    <w:rsid w:val="00234B06"/>
    <w:rsid w:val="002365A6"/>
    <w:rsid w:val="002469E9"/>
    <w:rsid w:val="0025742B"/>
    <w:rsid w:val="0026253E"/>
    <w:rsid w:val="00262887"/>
    <w:rsid w:val="0027126E"/>
    <w:rsid w:val="00273C58"/>
    <w:rsid w:val="00280A58"/>
    <w:rsid w:val="002969EA"/>
    <w:rsid w:val="002A0172"/>
    <w:rsid w:val="002A0F79"/>
    <w:rsid w:val="002B3D5A"/>
    <w:rsid w:val="002B4A12"/>
    <w:rsid w:val="002C081B"/>
    <w:rsid w:val="002C0CAC"/>
    <w:rsid w:val="002D3641"/>
    <w:rsid w:val="002D45BF"/>
    <w:rsid w:val="002D572C"/>
    <w:rsid w:val="002E2908"/>
    <w:rsid w:val="002E2AEC"/>
    <w:rsid w:val="002E30A9"/>
    <w:rsid w:val="002E7A4A"/>
    <w:rsid w:val="002F6C88"/>
    <w:rsid w:val="0030045E"/>
    <w:rsid w:val="00302A72"/>
    <w:rsid w:val="00311342"/>
    <w:rsid w:val="00315870"/>
    <w:rsid w:val="003178E5"/>
    <w:rsid w:val="00330E5D"/>
    <w:rsid w:val="003327E5"/>
    <w:rsid w:val="00345C5F"/>
    <w:rsid w:val="00350DD3"/>
    <w:rsid w:val="003568DA"/>
    <w:rsid w:val="00356CDC"/>
    <w:rsid w:val="0036338E"/>
    <w:rsid w:val="00373FEB"/>
    <w:rsid w:val="003763A6"/>
    <w:rsid w:val="00390A97"/>
    <w:rsid w:val="003A345B"/>
    <w:rsid w:val="003A7AF1"/>
    <w:rsid w:val="003B0D5F"/>
    <w:rsid w:val="003B4387"/>
    <w:rsid w:val="003C59D2"/>
    <w:rsid w:val="003D13EA"/>
    <w:rsid w:val="003D4B45"/>
    <w:rsid w:val="003D4F9F"/>
    <w:rsid w:val="003F0586"/>
    <w:rsid w:val="00401D62"/>
    <w:rsid w:val="0040568B"/>
    <w:rsid w:val="00410ECD"/>
    <w:rsid w:val="00422FDB"/>
    <w:rsid w:val="004265CD"/>
    <w:rsid w:val="00443CCC"/>
    <w:rsid w:val="0045382E"/>
    <w:rsid w:val="00470A17"/>
    <w:rsid w:val="004711A9"/>
    <w:rsid w:val="0048322C"/>
    <w:rsid w:val="00485933"/>
    <w:rsid w:val="0049309C"/>
    <w:rsid w:val="004962EC"/>
    <w:rsid w:val="004A1068"/>
    <w:rsid w:val="004A23D4"/>
    <w:rsid w:val="004A6670"/>
    <w:rsid w:val="004A71E4"/>
    <w:rsid w:val="004B395A"/>
    <w:rsid w:val="004C1C78"/>
    <w:rsid w:val="004C397B"/>
    <w:rsid w:val="004C62AD"/>
    <w:rsid w:val="004D0CC4"/>
    <w:rsid w:val="004D6295"/>
    <w:rsid w:val="004E3A44"/>
    <w:rsid w:val="004F4E20"/>
    <w:rsid w:val="00510740"/>
    <w:rsid w:val="00520C0A"/>
    <w:rsid w:val="00524F68"/>
    <w:rsid w:val="0055196C"/>
    <w:rsid w:val="00562EBE"/>
    <w:rsid w:val="0056601B"/>
    <w:rsid w:val="00574DB7"/>
    <w:rsid w:val="005821E8"/>
    <w:rsid w:val="00583FCF"/>
    <w:rsid w:val="00587FB8"/>
    <w:rsid w:val="005A2218"/>
    <w:rsid w:val="005A425B"/>
    <w:rsid w:val="005B0202"/>
    <w:rsid w:val="005B5C0B"/>
    <w:rsid w:val="005C1F0F"/>
    <w:rsid w:val="005C2D0B"/>
    <w:rsid w:val="005C4CA8"/>
    <w:rsid w:val="005D6FF0"/>
    <w:rsid w:val="00601EE0"/>
    <w:rsid w:val="00607509"/>
    <w:rsid w:val="00611F4C"/>
    <w:rsid w:val="00615676"/>
    <w:rsid w:val="0061765A"/>
    <w:rsid w:val="00622AC0"/>
    <w:rsid w:val="00631F78"/>
    <w:rsid w:val="00646C93"/>
    <w:rsid w:val="00647952"/>
    <w:rsid w:val="00650865"/>
    <w:rsid w:val="00651E01"/>
    <w:rsid w:val="006530ED"/>
    <w:rsid w:val="00654D7F"/>
    <w:rsid w:val="00655838"/>
    <w:rsid w:val="00661210"/>
    <w:rsid w:val="006675FC"/>
    <w:rsid w:val="00673BBB"/>
    <w:rsid w:val="00681308"/>
    <w:rsid w:val="0068143F"/>
    <w:rsid w:val="00682855"/>
    <w:rsid w:val="00695300"/>
    <w:rsid w:val="006A23E2"/>
    <w:rsid w:val="006A722F"/>
    <w:rsid w:val="006B251E"/>
    <w:rsid w:val="006B6720"/>
    <w:rsid w:val="006C1739"/>
    <w:rsid w:val="006D4277"/>
    <w:rsid w:val="006D6F85"/>
    <w:rsid w:val="006E4999"/>
    <w:rsid w:val="006F0156"/>
    <w:rsid w:val="006F17F4"/>
    <w:rsid w:val="006F2778"/>
    <w:rsid w:val="007061E2"/>
    <w:rsid w:val="007214EC"/>
    <w:rsid w:val="00736ADC"/>
    <w:rsid w:val="00741135"/>
    <w:rsid w:val="0074317C"/>
    <w:rsid w:val="0074324B"/>
    <w:rsid w:val="007510A6"/>
    <w:rsid w:val="0075275E"/>
    <w:rsid w:val="00757397"/>
    <w:rsid w:val="00760BA1"/>
    <w:rsid w:val="007747AA"/>
    <w:rsid w:val="00776719"/>
    <w:rsid w:val="007824A0"/>
    <w:rsid w:val="007A3F54"/>
    <w:rsid w:val="007B4AD1"/>
    <w:rsid w:val="007D19FB"/>
    <w:rsid w:val="007F5010"/>
    <w:rsid w:val="007F6EA9"/>
    <w:rsid w:val="00811E88"/>
    <w:rsid w:val="00812E22"/>
    <w:rsid w:val="008144C1"/>
    <w:rsid w:val="00846C80"/>
    <w:rsid w:val="00871148"/>
    <w:rsid w:val="008727BF"/>
    <w:rsid w:val="0087786E"/>
    <w:rsid w:val="0088094C"/>
    <w:rsid w:val="00885E08"/>
    <w:rsid w:val="008B77B4"/>
    <w:rsid w:val="008D6C8E"/>
    <w:rsid w:val="008D726D"/>
    <w:rsid w:val="008E1655"/>
    <w:rsid w:val="008E5E2B"/>
    <w:rsid w:val="008F390D"/>
    <w:rsid w:val="00914DBD"/>
    <w:rsid w:val="0092094A"/>
    <w:rsid w:val="00924D08"/>
    <w:rsid w:val="00926F35"/>
    <w:rsid w:val="00931530"/>
    <w:rsid w:val="009338AD"/>
    <w:rsid w:val="0093440B"/>
    <w:rsid w:val="00935C9A"/>
    <w:rsid w:val="009549D0"/>
    <w:rsid w:val="00965F0E"/>
    <w:rsid w:val="00967E51"/>
    <w:rsid w:val="00975C67"/>
    <w:rsid w:val="00982C39"/>
    <w:rsid w:val="00987422"/>
    <w:rsid w:val="00990B25"/>
    <w:rsid w:val="009A15E7"/>
    <w:rsid w:val="009B4539"/>
    <w:rsid w:val="009D3971"/>
    <w:rsid w:val="009E61B6"/>
    <w:rsid w:val="00A12FEF"/>
    <w:rsid w:val="00A2358A"/>
    <w:rsid w:val="00A276D2"/>
    <w:rsid w:val="00A357F0"/>
    <w:rsid w:val="00A4512B"/>
    <w:rsid w:val="00A5063C"/>
    <w:rsid w:val="00A52FF9"/>
    <w:rsid w:val="00A561AA"/>
    <w:rsid w:val="00A729D0"/>
    <w:rsid w:val="00A74557"/>
    <w:rsid w:val="00A74E70"/>
    <w:rsid w:val="00A77222"/>
    <w:rsid w:val="00A77416"/>
    <w:rsid w:val="00A80A4E"/>
    <w:rsid w:val="00A81C10"/>
    <w:rsid w:val="00A83994"/>
    <w:rsid w:val="00A85781"/>
    <w:rsid w:val="00A94271"/>
    <w:rsid w:val="00A95BE3"/>
    <w:rsid w:val="00AA0E9E"/>
    <w:rsid w:val="00AB0074"/>
    <w:rsid w:val="00AB3472"/>
    <w:rsid w:val="00AB61F4"/>
    <w:rsid w:val="00AC4005"/>
    <w:rsid w:val="00AC535F"/>
    <w:rsid w:val="00AC599E"/>
    <w:rsid w:val="00AC5DB2"/>
    <w:rsid w:val="00AE1708"/>
    <w:rsid w:val="00AF150F"/>
    <w:rsid w:val="00B1029B"/>
    <w:rsid w:val="00B13F94"/>
    <w:rsid w:val="00B14D84"/>
    <w:rsid w:val="00B20117"/>
    <w:rsid w:val="00B22D2A"/>
    <w:rsid w:val="00B249E4"/>
    <w:rsid w:val="00B2770E"/>
    <w:rsid w:val="00B37F5C"/>
    <w:rsid w:val="00B44928"/>
    <w:rsid w:val="00B622B3"/>
    <w:rsid w:val="00B6404F"/>
    <w:rsid w:val="00B672B1"/>
    <w:rsid w:val="00B745F8"/>
    <w:rsid w:val="00B83A62"/>
    <w:rsid w:val="00BA040F"/>
    <w:rsid w:val="00BA2E5B"/>
    <w:rsid w:val="00BA4310"/>
    <w:rsid w:val="00BA4AE9"/>
    <w:rsid w:val="00BB007B"/>
    <w:rsid w:val="00BB2F82"/>
    <w:rsid w:val="00BC2E67"/>
    <w:rsid w:val="00BC3FE7"/>
    <w:rsid w:val="00BC438B"/>
    <w:rsid w:val="00BC6B43"/>
    <w:rsid w:val="00BC79F5"/>
    <w:rsid w:val="00BD06AB"/>
    <w:rsid w:val="00BD5C59"/>
    <w:rsid w:val="00BE5064"/>
    <w:rsid w:val="00C06AEB"/>
    <w:rsid w:val="00C3123C"/>
    <w:rsid w:val="00C425C2"/>
    <w:rsid w:val="00C52575"/>
    <w:rsid w:val="00C55C94"/>
    <w:rsid w:val="00C6215A"/>
    <w:rsid w:val="00C62503"/>
    <w:rsid w:val="00C77B42"/>
    <w:rsid w:val="00C90756"/>
    <w:rsid w:val="00CA68F3"/>
    <w:rsid w:val="00CB1245"/>
    <w:rsid w:val="00CC69A9"/>
    <w:rsid w:val="00CD24D2"/>
    <w:rsid w:val="00CE06AD"/>
    <w:rsid w:val="00CF29DD"/>
    <w:rsid w:val="00CF79DE"/>
    <w:rsid w:val="00D20350"/>
    <w:rsid w:val="00D207BA"/>
    <w:rsid w:val="00D27D7A"/>
    <w:rsid w:val="00D33CF7"/>
    <w:rsid w:val="00D405EF"/>
    <w:rsid w:val="00D56ADF"/>
    <w:rsid w:val="00D63256"/>
    <w:rsid w:val="00D654B3"/>
    <w:rsid w:val="00D70708"/>
    <w:rsid w:val="00D7656B"/>
    <w:rsid w:val="00D82E73"/>
    <w:rsid w:val="00D83DA0"/>
    <w:rsid w:val="00D952CC"/>
    <w:rsid w:val="00DA2321"/>
    <w:rsid w:val="00DA7BD9"/>
    <w:rsid w:val="00DB0724"/>
    <w:rsid w:val="00DB0C25"/>
    <w:rsid w:val="00DB3FE3"/>
    <w:rsid w:val="00DD1864"/>
    <w:rsid w:val="00DD7E17"/>
    <w:rsid w:val="00DE18EF"/>
    <w:rsid w:val="00DF55B8"/>
    <w:rsid w:val="00DF636A"/>
    <w:rsid w:val="00E112C4"/>
    <w:rsid w:val="00E32E83"/>
    <w:rsid w:val="00E338EA"/>
    <w:rsid w:val="00E34927"/>
    <w:rsid w:val="00E36C8E"/>
    <w:rsid w:val="00E461EC"/>
    <w:rsid w:val="00E60C3F"/>
    <w:rsid w:val="00E6391F"/>
    <w:rsid w:val="00E65A2E"/>
    <w:rsid w:val="00E70FB5"/>
    <w:rsid w:val="00E732D8"/>
    <w:rsid w:val="00E76F31"/>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15096"/>
    <w:rsid w:val="00F153BD"/>
    <w:rsid w:val="00F17639"/>
    <w:rsid w:val="00F177E1"/>
    <w:rsid w:val="00F235E0"/>
    <w:rsid w:val="00F36E79"/>
    <w:rsid w:val="00F4197B"/>
    <w:rsid w:val="00F504AC"/>
    <w:rsid w:val="00F57B7A"/>
    <w:rsid w:val="00F724BE"/>
    <w:rsid w:val="00F77CF6"/>
    <w:rsid w:val="00FA1E7E"/>
    <w:rsid w:val="00FA41F3"/>
    <w:rsid w:val="00FA7E87"/>
    <w:rsid w:val="00FC03EE"/>
    <w:rsid w:val="00FD75D7"/>
    <w:rsid w:val="00FE08E5"/>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093475857">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20A3-4062-4A18-B9C3-1A58ADFB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9</Pages>
  <Words>3311</Words>
  <Characters>18212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274</cp:revision>
  <cp:lastPrinted>2017-04-04T20:52:00Z</cp:lastPrinted>
  <dcterms:created xsi:type="dcterms:W3CDTF">2017-02-20T21:40:00Z</dcterms:created>
  <dcterms:modified xsi:type="dcterms:W3CDTF">2017-05-26T21:17:00Z</dcterms:modified>
</cp:coreProperties>
</file>