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E975B2">
        <w:rPr>
          <w:rFonts w:ascii="Arial" w:hAnsi="Arial" w:cs="Arial"/>
          <w:b/>
          <w:sz w:val="20"/>
          <w:szCs w:val="20"/>
        </w:rPr>
        <w:t>6</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541286" w:rsidRPr="00CA3427" w:rsidTr="00454FBE">
        <w:trPr>
          <w:trHeight w:val="850"/>
        </w:trPr>
        <w:tc>
          <w:tcPr>
            <w:tcW w:w="1135" w:type="dxa"/>
            <w:vAlign w:val="center"/>
          </w:tcPr>
          <w:p w:rsidR="00541286" w:rsidRDefault="00541286" w:rsidP="000168FE">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rsidR="00541286" w:rsidRDefault="00974456" w:rsidP="00C72B54">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rsidR="00541286" w:rsidRDefault="00541286" w:rsidP="003525EB">
            <w:pPr>
              <w:jc w:val="center"/>
              <w:rPr>
                <w:rFonts w:ascii="Arial" w:hAnsi="Arial" w:cs="Arial"/>
                <w:sz w:val="18"/>
                <w:szCs w:val="18"/>
              </w:rPr>
            </w:pPr>
            <w:r>
              <w:rPr>
                <w:rFonts w:ascii="Arial" w:hAnsi="Arial" w:cs="Arial"/>
                <w:sz w:val="18"/>
                <w:szCs w:val="18"/>
              </w:rPr>
              <w:t>P1ME-00</w:t>
            </w:r>
            <w:r w:rsidR="003525EB">
              <w:rPr>
                <w:rFonts w:ascii="Arial" w:hAnsi="Arial" w:cs="Arial"/>
                <w:sz w:val="18"/>
                <w:szCs w:val="18"/>
              </w:rPr>
              <w:t>1</w:t>
            </w:r>
          </w:p>
        </w:tc>
        <w:tc>
          <w:tcPr>
            <w:tcW w:w="1559" w:type="dxa"/>
            <w:shd w:val="clear" w:color="auto" w:fill="auto"/>
            <w:vAlign w:val="center"/>
          </w:tcPr>
          <w:p w:rsidR="00541286" w:rsidRDefault="00541286"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rsidR="00541286" w:rsidRPr="00CA3427" w:rsidRDefault="00541286"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541286" w:rsidRDefault="007C3348" w:rsidP="006D6205">
            <w:pPr>
              <w:jc w:val="center"/>
              <w:rPr>
                <w:rFonts w:ascii="Arial" w:hAnsi="Arial" w:cs="Arial"/>
                <w:sz w:val="18"/>
                <w:szCs w:val="18"/>
              </w:rPr>
            </w:pPr>
            <w:r>
              <w:rPr>
                <w:rFonts w:ascii="Arial" w:hAnsi="Arial" w:cs="Arial"/>
                <w:sz w:val="18"/>
                <w:szCs w:val="18"/>
              </w:rPr>
              <w:t>Servicio de Medicina</w:t>
            </w:r>
            <w:r w:rsidR="00541286">
              <w:rPr>
                <w:rFonts w:ascii="Arial" w:hAnsi="Arial" w:cs="Arial"/>
                <w:sz w:val="18"/>
                <w:szCs w:val="18"/>
              </w:rPr>
              <w:t xml:space="preserve"> / Hospital II Huaraz</w:t>
            </w:r>
          </w:p>
        </w:tc>
        <w:tc>
          <w:tcPr>
            <w:tcW w:w="1428" w:type="dxa"/>
            <w:shd w:val="clear" w:color="auto" w:fill="auto"/>
            <w:vAlign w:val="center"/>
          </w:tcPr>
          <w:p w:rsidR="003525EB" w:rsidRPr="00CA3427" w:rsidRDefault="003525EB" w:rsidP="003525EB">
            <w:pPr>
              <w:jc w:val="center"/>
              <w:rPr>
                <w:rFonts w:ascii="Arial" w:hAnsi="Arial" w:cs="Arial"/>
                <w:sz w:val="18"/>
                <w:szCs w:val="18"/>
              </w:rPr>
            </w:pPr>
            <w:r>
              <w:rPr>
                <w:rFonts w:ascii="Arial" w:hAnsi="Arial" w:cs="Arial"/>
                <w:sz w:val="18"/>
                <w:szCs w:val="18"/>
              </w:rPr>
              <w:t>Red Asistencial Huaraz</w:t>
            </w:r>
          </w:p>
          <w:p w:rsidR="00541286" w:rsidRDefault="00541286" w:rsidP="008E50AA">
            <w:pPr>
              <w:jc w:val="center"/>
              <w:rPr>
                <w:rFonts w:ascii="Arial" w:hAnsi="Arial" w:cs="Arial"/>
                <w:sz w:val="18"/>
                <w:szCs w:val="18"/>
              </w:rPr>
            </w:pP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974456">
            <w:pPr>
              <w:rPr>
                <w:rFonts w:ascii="Arial" w:hAnsi="Arial" w:cs="Arial"/>
                <w:b/>
                <w:sz w:val="18"/>
                <w:szCs w:val="18"/>
              </w:rPr>
            </w:pPr>
            <w:r w:rsidRPr="00CA3427">
              <w:rPr>
                <w:rFonts w:ascii="Arial" w:hAnsi="Arial" w:cs="Arial"/>
                <w:b/>
                <w:sz w:val="18"/>
                <w:szCs w:val="18"/>
              </w:rPr>
              <w:t xml:space="preserve">      </w:t>
            </w:r>
            <w:r w:rsidR="00974456">
              <w:rPr>
                <w:rFonts w:ascii="Arial" w:hAnsi="Arial" w:cs="Arial"/>
                <w:b/>
                <w:sz w:val="18"/>
                <w:szCs w:val="18"/>
              </w:rPr>
              <w:t xml:space="preserve"> </w:t>
            </w:r>
            <w:r w:rsidR="00ED1ED0">
              <w:rPr>
                <w:rFonts w:ascii="Arial" w:hAnsi="Arial" w:cs="Arial"/>
                <w:b/>
                <w:sz w:val="18"/>
                <w:szCs w:val="18"/>
              </w:rPr>
              <w:t>0</w:t>
            </w:r>
            <w:r w:rsidR="00974456">
              <w:rPr>
                <w:rFonts w:ascii="Arial" w:hAnsi="Arial" w:cs="Arial"/>
                <w:b/>
                <w:sz w:val="18"/>
                <w:szCs w:val="18"/>
              </w:rPr>
              <w:t>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9A6347" w:rsidRDefault="009A6347"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9A6347" w:rsidRDefault="009A6347" w:rsidP="00D4550F">
      <w:pPr>
        <w:pStyle w:val="Sangradetextonormal"/>
        <w:ind w:left="708" w:firstLine="0"/>
        <w:jc w:val="both"/>
        <w:rPr>
          <w:rFonts w:cs="Arial"/>
          <w:b w:val="0"/>
          <w:sz w:val="20"/>
          <w:szCs w:val="20"/>
        </w:rPr>
      </w:pPr>
    </w:p>
    <w:p w:rsidR="00ED5256" w:rsidRPr="00CA3427" w:rsidRDefault="00ED5256" w:rsidP="00ED5256">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Pr>
          <w:rFonts w:cs="Arial"/>
          <w:b w:val="0"/>
          <w:sz w:val="20"/>
          <w:szCs w:val="20"/>
        </w:rPr>
        <w:t>Huaraz</w:t>
      </w:r>
      <w:r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8B1669"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8B1669">
        <w:rPr>
          <w:sz w:val="20"/>
        </w:rPr>
        <w:t>Consideraciones</w:t>
      </w:r>
      <w:r w:rsidRPr="008B1669">
        <w:rPr>
          <w:sz w:val="20"/>
        </w:rPr>
        <w:t xml:space="preserve"> </w:t>
      </w:r>
      <w:r w:rsidR="00846C97" w:rsidRPr="008B1669">
        <w:rPr>
          <w:sz w:val="20"/>
        </w:rPr>
        <w:t>para contratación laboral directa</w:t>
      </w:r>
    </w:p>
    <w:p w:rsidR="00C3564B" w:rsidRPr="008B1669" w:rsidRDefault="00C3564B" w:rsidP="00C3564B">
      <w:pPr>
        <w:pStyle w:val="Sangradetextonormal"/>
        <w:ind w:left="426" w:firstLine="0"/>
        <w:jc w:val="both"/>
        <w:rPr>
          <w:rFonts w:cs="Arial"/>
          <w:sz w:val="20"/>
          <w:szCs w:val="20"/>
        </w:rPr>
      </w:pPr>
    </w:p>
    <w:p w:rsidR="000A1C9B" w:rsidRPr="008B1669" w:rsidRDefault="000A1C9B" w:rsidP="008B1669">
      <w:pPr>
        <w:pStyle w:val="Sangradetextonormal"/>
        <w:numPr>
          <w:ilvl w:val="0"/>
          <w:numId w:val="3"/>
        </w:numPr>
        <w:tabs>
          <w:tab w:val="num" w:pos="1080"/>
        </w:tabs>
        <w:ind w:left="1080"/>
        <w:jc w:val="both"/>
        <w:rPr>
          <w:b w:val="0"/>
          <w:sz w:val="20"/>
        </w:rPr>
      </w:pPr>
      <w:r w:rsidRPr="008B1669">
        <w:rPr>
          <w:b w:val="0"/>
          <w:sz w:val="20"/>
        </w:rPr>
        <w:t xml:space="preserve">No haber sido destituido de </w:t>
      </w:r>
      <w:smartTag w:uri="urn:schemas-microsoft-com:office:smarttags" w:element="PersonName">
        <w:smartTagPr>
          <w:attr w:name="ProductID" w:val="la Administraci￳n P￺blica"/>
        </w:smartTagPr>
        <w:r w:rsidRPr="008B1669">
          <w:rPr>
            <w:b w:val="0"/>
            <w:sz w:val="20"/>
          </w:rPr>
          <w:t>la Administración Pública</w:t>
        </w:r>
      </w:smartTag>
      <w:r w:rsidRPr="008B1669">
        <w:rPr>
          <w:b w:val="0"/>
          <w:sz w:val="20"/>
        </w:rPr>
        <w:t xml:space="preserve"> o Privada en los últimos 05 años. No estar inhabilitado administrativa y judicialmente para el ejercicio de la profesión, para </w:t>
      </w:r>
    </w:p>
    <w:p w:rsidR="000A1C9B" w:rsidRPr="008B1669" w:rsidRDefault="000A1C9B" w:rsidP="000A1C9B">
      <w:pPr>
        <w:pStyle w:val="Sangradetextonormal"/>
        <w:numPr>
          <w:ilvl w:val="0"/>
          <w:numId w:val="3"/>
        </w:numPr>
        <w:tabs>
          <w:tab w:val="num" w:pos="1080"/>
        </w:tabs>
        <w:ind w:left="1080"/>
        <w:jc w:val="both"/>
        <w:rPr>
          <w:b w:val="0"/>
          <w:sz w:val="20"/>
        </w:rPr>
      </w:pPr>
      <w:r w:rsidRPr="008B1669">
        <w:rPr>
          <w:b w:val="0"/>
          <w:sz w:val="20"/>
        </w:rPr>
        <w:t>No tener vínculo laboral vigente con ESSALUD (contratado por servicio específico). (*)</w:t>
      </w:r>
    </w:p>
    <w:p w:rsidR="000A1C9B" w:rsidRPr="008B1669" w:rsidRDefault="000A1C9B" w:rsidP="000A1C9B">
      <w:pPr>
        <w:pStyle w:val="Sangradetextonormal"/>
        <w:numPr>
          <w:ilvl w:val="0"/>
          <w:numId w:val="3"/>
        </w:numPr>
        <w:tabs>
          <w:tab w:val="num" w:pos="1080"/>
        </w:tabs>
        <w:ind w:left="1080"/>
        <w:jc w:val="both"/>
        <w:rPr>
          <w:b w:val="0"/>
          <w:sz w:val="20"/>
        </w:rPr>
      </w:pPr>
      <w:r w:rsidRPr="008B1669">
        <w:rPr>
          <w:b w:val="0"/>
          <w:sz w:val="20"/>
        </w:rPr>
        <w:t>Los trabajadores de ESSALUD que laboran bajo la modalidad de suplencia podrán postular sin renuncia previa, acreditando su experiencia laboral en la condición citada.</w:t>
      </w:r>
      <w:r w:rsidRPr="008B1669">
        <w:t xml:space="preserve"> </w:t>
      </w:r>
    </w:p>
    <w:p w:rsidR="000A1C9B" w:rsidRPr="00604139" w:rsidRDefault="000A1C9B" w:rsidP="000A1C9B">
      <w:pPr>
        <w:pStyle w:val="Sangradetextonormal"/>
        <w:numPr>
          <w:ilvl w:val="0"/>
          <w:numId w:val="3"/>
        </w:numPr>
        <w:tabs>
          <w:tab w:val="num" w:pos="1080"/>
        </w:tabs>
        <w:ind w:left="1080"/>
        <w:jc w:val="both"/>
        <w:rPr>
          <w:b w:val="0"/>
          <w:sz w:val="20"/>
          <w:szCs w:val="20"/>
        </w:rPr>
      </w:pPr>
      <w:r w:rsidRPr="00604139">
        <w:rPr>
          <w:b w:val="0"/>
          <w:sz w:val="20"/>
          <w:szCs w:val="20"/>
        </w:rPr>
        <w:t>El periodo máximo para la contratación en esta modalidad será de cinco (05) años acumulativos, en atención a la naturaleza accidental y temporal del mismo. (**)</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Disponibilidad inmediata.</w:t>
      </w:r>
    </w:p>
    <w:p w:rsidR="000A1C9B" w:rsidRPr="00604139" w:rsidRDefault="000A1C9B" w:rsidP="000A1C9B">
      <w:pPr>
        <w:ind w:left="360"/>
        <w:jc w:val="both"/>
        <w:rPr>
          <w:i/>
          <w:sz w:val="18"/>
          <w:szCs w:val="18"/>
        </w:rPr>
      </w:pPr>
    </w:p>
    <w:p w:rsidR="000A1C9B" w:rsidRPr="00604139" w:rsidRDefault="000A1C9B" w:rsidP="000A1C9B">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1C9B" w:rsidRPr="00604139" w:rsidRDefault="000A1C9B" w:rsidP="000A1C9B">
      <w:pPr>
        <w:pStyle w:val="Sangradetextonormal"/>
        <w:ind w:firstLine="0"/>
        <w:jc w:val="both"/>
        <w:rPr>
          <w:rFonts w:cs="Arial"/>
          <w:b w:val="0"/>
          <w:bCs w:val="0"/>
          <w:sz w:val="16"/>
          <w:szCs w:val="16"/>
        </w:rPr>
      </w:pPr>
    </w:p>
    <w:p w:rsidR="00846C97" w:rsidRDefault="000A1C9B" w:rsidP="000A1C9B">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rsidR="00BD28E7" w:rsidRDefault="00BD28E7" w:rsidP="000A1C9B">
      <w:pPr>
        <w:ind w:left="709"/>
        <w:jc w:val="both"/>
        <w:rPr>
          <w:rFonts w:ascii="Arial" w:hAnsi="Arial" w:cs="Arial"/>
          <w:i/>
          <w:sz w:val="18"/>
          <w:szCs w:val="18"/>
        </w:rPr>
      </w:pPr>
    </w:p>
    <w:p w:rsidR="00BD28E7" w:rsidRPr="00244875" w:rsidRDefault="00BD28E7" w:rsidP="00BD28E7">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BD28E7" w:rsidRPr="00244875" w:rsidRDefault="00BD28E7" w:rsidP="00BD28E7">
      <w:pPr>
        <w:pStyle w:val="Sangradetextonormal"/>
        <w:ind w:left="426" w:firstLine="0"/>
        <w:jc w:val="both"/>
        <w:rPr>
          <w:rFonts w:cs="Arial"/>
          <w:sz w:val="20"/>
          <w:szCs w:val="20"/>
          <w:highlight w:val="yellow"/>
        </w:rPr>
      </w:pP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BD28E7" w:rsidRPr="00BD28E7" w:rsidRDefault="00BD28E7" w:rsidP="00BD28E7">
      <w:pPr>
        <w:pStyle w:val="Prrafodelista"/>
        <w:numPr>
          <w:ilvl w:val="2"/>
          <w:numId w:val="2"/>
        </w:numPr>
        <w:tabs>
          <w:tab w:val="clear" w:pos="1800"/>
          <w:tab w:val="num" w:pos="1440"/>
        </w:tabs>
        <w:ind w:left="1134" w:hanging="425"/>
        <w:jc w:val="both"/>
        <w:rPr>
          <w:bCs/>
          <w:sz w:val="20"/>
          <w:szCs w:val="20"/>
        </w:rPr>
      </w:pPr>
      <w:r w:rsidRPr="00BD28E7">
        <w:rPr>
          <w:bCs/>
          <w:sz w:val="20"/>
          <w:szCs w:val="20"/>
        </w:rPr>
        <w:t>Cualquier comunicación respecto al presente proceso de selección deberá ser remitida al correo electrónico personal@essalud.gob.pe, medio por el cual serán atendidas las consultas respectivas.</w:t>
      </w:r>
    </w:p>
    <w:p w:rsidR="00846C97" w:rsidRPr="00CA3427" w:rsidRDefault="00846C97" w:rsidP="00846C97">
      <w:pPr>
        <w:ind w:left="709"/>
        <w:rPr>
          <w:rFonts w:ascii="Arial" w:hAnsi="Arial" w:cs="Arial"/>
          <w:bCs/>
          <w:sz w:val="16"/>
          <w:szCs w:val="16"/>
        </w:rPr>
      </w:pP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CD7580" w:rsidP="00CD7580">
      <w:pPr>
        <w:ind w:left="426"/>
        <w:jc w:val="both"/>
        <w:rPr>
          <w:rFonts w:ascii="Arial" w:hAnsi="Arial" w:cs="Arial"/>
          <w:b/>
        </w:rPr>
      </w:pPr>
      <w:r>
        <w:rPr>
          <w:rFonts w:ascii="Arial" w:hAnsi="Arial" w:cs="Arial"/>
          <w:b/>
          <w:bCs/>
        </w:rPr>
        <w:t xml:space="preserve">MEDICO </w:t>
      </w:r>
      <w:r w:rsidR="00785597">
        <w:rPr>
          <w:rFonts w:ascii="Arial" w:hAnsi="Arial" w:cs="Arial"/>
          <w:b/>
          <w:bCs/>
        </w:rPr>
        <w:t>GENERAL</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sidR="00785597">
        <w:rPr>
          <w:rFonts w:ascii="Arial" w:hAnsi="Arial" w:cs="Arial"/>
          <w:b/>
        </w:rPr>
        <w:t>1ME</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EF068A" w:rsidRPr="00001329" w:rsidRDefault="00EF068A" w:rsidP="00EF068A">
            <w:pPr>
              <w:widowControl w:val="0"/>
              <w:numPr>
                <w:ilvl w:val="0"/>
                <w:numId w:val="10"/>
              </w:numPr>
              <w:spacing w:line="256" w:lineRule="auto"/>
              <w:ind w:left="313" w:hanging="313"/>
              <w:jc w:val="both"/>
              <w:rPr>
                <w:rFonts w:ascii="Arial" w:hAnsi="Arial" w:cs="Arial"/>
                <w:lang w:val="es-MX"/>
              </w:rPr>
            </w:pPr>
            <w:r w:rsidRPr="00001329">
              <w:rPr>
                <w:rFonts w:ascii="Arial" w:hAnsi="Arial" w:cs="Arial"/>
                <w:lang w:val="es-MX"/>
              </w:rPr>
              <w:t xml:space="preserve">Presentar copia simple del Título Profesional de Médico Cirujano y Resolución del SERUMS correspondiente a la profesión. </w:t>
            </w:r>
            <w:r w:rsidRPr="00001329">
              <w:rPr>
                <w:rFonts w:ascii="Arial" w:hAnsi="Arial" w:cs="Arial"/>
                <w:b/>
                <w:lang w:val="es-MX"/>
              </w:rPr>
              <w:t>(Indispensable)</w:t>
            </w:r>
            <w:r w:rsidRPr="00001329">
              <w:rPr>
                <w:rFonts w:ascii="Arial" w:hAnsi="Arial" w:cs="Arial"/>
                <w:lang w:val="es-MX"/>
              </w:rPr>
              <w:t xml:space="preserve"> </w:t>
            </w:r>
          </w:p>
          <w:p w:rsidR="00991822" w:rsidRPr="00CA3427" w:rsidRDefault="00EF068A" w:rsidP="00EF068A">
            <w:pPr>
              <w:numPr>
                <w:ilvl w:val="0"/>
                <w:numId w:val="10"/>
              </w:numPr>
              <w:ind w:left="244" w:hanging="244"/>
              <w:jc w:val="both"/>
              <w:rPr>
                <w:rFonts w:ascii="Arial" w:hAnsi="Arial" w:cs="Arial"/>
                <w:sz w:val="18"/>
                <w:szCs w:val="18"/>
              </w:rPr>
            </w:pPr>
            <w:r w:rsidRPr="00001329">
              <w:rPr>
                <w:rFonts w:ascii="Arial" w:hAnsi="Arial" w:cs="Arial"/>
                <w:lang w:val="es-MX"/>
              </w:rPr>
              <w:t xml:space="preserve">Contar con Colegiatura y Habilitación Profesional vigente a la fecha de inscripción. </w:t>
            </w:r>
            <w:r w:rsidRPr="00001329">
              <w:rPr>
                <w:rFonts w:ascii="Arial" w:hAnsi="Arial" w:cs="Arial"/>
                <w:b/>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EF068A" w:rsidRPr="00001329" w:rsidRDefault="00EF068A" w:rsidP="00EF068A">
            <w:pPr>
              <w:widowControl w:val="0"/>
              <w:spacing w:line="256" w:lineRule="auto"/>
              <w:ind w:left="202"/>
              <w:jc w:val="both"/>
              <w:rPr>
                <w:rFonts w:ascii="Arial" w:hAnsi="Arial" w:cs="Arial"/>
                <w:lang w:val="es-MX"/>
              </w:rPr>
            </w:pPr>
            <w:r w:rsidRPr="00001329">
              <w:rPr>
                <w:rFonts w:ascii="Arial" w:hAnsi="Arial" w:cs="Arial"/>
                <w:b/>
                <w:lang w:val="es-MX"/>
              </w:rPr>
              <w:t>EXPERIENCIA GENERAL</w:t>
            </w:r>
            <w:r w:rsidRPr="00001329">
              <w:rPr>
                <w:rFonts w:ascii="Arial" w:hAnsi="Arial" w:cs="Arial"/>
                <w:lang w:val="es-MX"/>
              </w:rPr>
              <w:t>:</w:t>
            </w:r>
          </w:p>
          <w:p w:rsidR="00EF068A" w:rsidRPr="00001329" w:rsidRDefault="00EF068A" w:rsidP="00744B4A">
            <w:pPr>
              <w:widowControl w:val="0"/>
              <w:numPr>
                <w:ilvl w:val="0"/>
                <w:numId w:val="10"/>
              </w:numPr>
              <w:suppressAutoHyphens w:val="0"/>
              <w:spacing w:line="256" w:lineRule="auto"/>
              <w:ind w:left="322" w:hanging="322"/>
              <w:jc w:val="both"/>
              <w:rPr>
                <w:rFonts w:ascii="Arial" w:hAnsi="Arial" w:cs="Arial"/>
                <w:b/>
                <w:lang w:val="es-MX"/>
              </w:rPr>
            </w:pPr>
            <w:r w:rsidRPr="00001329">
              <w:rPr>
                <w:rFonts w:ascii="Arial" w:hAnsi="Arial" w:cs="Arial"/>
                <w:lang w:val="es-MX"/>
              </w:rPr>
              <w:t xml:space="preserve">Acreditar experiencia laboral mínima de </w:t>
            </w:r>
            <w:r w:rsidR="004A5E57">
              <w:rPr>
                <w:rFonts w:ascii="Arial" w:hAnsi="Arial" w:cs="Arial"/>
                <w:lang w:val="es-MX"/>
              </w:rPr>
              <w:t>dos</w:t>
            </w:r>
            <w:r w:rsidRPr="00001329">
              <w:rPr>
                <w:rFonts w:ascii="Arial" w:hAnsi="Arial" w:cs="Arial"/>
                <w:lang w:val="es-MX"/>
              </w:rPr>
              <w:t xml:space="preserve"> (0</w:t>
            </w:r>
            <w:r w:rsidR="004A5E57">
              <w:rPr>
                <w:rFonts w:ascii="Arial" w:hAnsi="Arial" w:cs="Arial"/>
                <w:lang w:val="es-MX"/>
              </w:rPr>
              <w:t>2</w:t>
            </w:r>
            <w:r w:rsidRPr="00001329">
              <w:rPr>
                <w:rFonts w:ascii="Arial" w:hAnsi="Arial" w:cs="Arial"/>
                <w:lang w:val="es-MX"/>
              </w:rPr>
              <w:t xml:space="preserve">) años </w:t>
            </w:r>
            <w:r>
              <w:rPr>
                <w:rFonts w:ascii="Arial" w:hAnsi="Arial" w:cs="Arial"/>
                <w:lang w:val="es-MX"/>
              </w:rPr>
              <w:t>excluyendo el SERUMS</w:t>
            </w:r>
            <w:r w:rsidRPr="00001329">
              <w:rPr>
                <w:rFonts w:ascii="Arial" w:hAnsi="Arial" w:cs="Arial"/>
                <w:lang w:val="es-MX"/>
              </w:rPr>
              <w:t xml:space="preserve">. </w:t>
            </w:r>
            <w:r w:rsidRPr="00001329">
              <w:rPr>
                <w:rFonts w:ascii="Arial" w:hAnsi="Arial" w:cs="Arial"/>
                <w:b/>
                <w:lang w:val="es-MX"/>
              </w:rPr>
              <w:t>(Indispensable)</w:t>
            </w:r>
          </w:p>
          <w:p w:rsidR="00EF068A" w:rsidRPr="00001329" w:rsidRDefault="00EF068A" w:rsidP="00EF068A">
            <w:pPr>
              <w:widowControl w:val="0"/>
              <w:spacing w:line="256" w:lineRule="auto"/>
              <w:ind w:left="180"/>
              <w:jc w:val="both"/>
              <w:rPr>
                <w:rFonts w:ascii="Arial" w:hAnsi="Arial" w:cs="Arial"/>
                <w:b/>
                <w:lang w:val="es-MX"/>
              </w:rPr>
            </w:pPr>
            <w:r w:rsidRPr="00001329">
              <w:rPr>
                <w:rFonts w:ascii="Arial" w:hAnsi="Arial" w:cs="Arial"/>
                <w:b/>
                <w:lang w:val="es-MX"/>
              </w:rPr>
              <w:t>EXPERIENCIA ESPECÍFICA</w:t>
            </w:r>
            <w:r w:rsidRPr="00001329">
              <w:rPr>
                <w:rFonts w:ascii="Arial" w:hAnsi="Arial" w:cs="Arial"/>
                <w:lang w:val="es-MX"/>
              </w:rPr>
              <w:t>:</w:t>
            </w:r>
          </w:p>
          <w:p w:rsidR="00C06E51" w:rsidRPr="00EF068A" w:rsidRDefault="00EF068A" w:rsidP="00744B4A">
            <w:pPr>
              <w:numPr>
                <w:ilvl w:val="0"/>
                <w:numId w:val="10"/>
              </w:numPr>
              <w:suppressAutoHyphens w:val="0"/>
              <w:ind w:left="322" w:hanging="283"/>
              <w:jc w:val="both"/>
              <w:rPr>
                <w:rFonts w:cs="Arial"/>
                <w:b/>
                <w:sz w:val="18"/>
                <w:szCs w:val="18"/>
              </w:rPr>
            </w:pPr>
            <w:r w:rsidRPr="00001329">
              <w:rPr>
                <w:rFonts w:ascii="Arial" w:hAnsi="Arial" w:cs="Arial"/>
                <w:lang w:val="es-MX"/>
              </w:rPr>
              <w:t>Acreditar un (01) año en el desempeño de funciones</w:t>
            </w:r>
            <w:r>
              <w:rPr>
                <w:rFonts w:ascii="Arial" w:hAnsi="Arial" w:cs="Arial"/>
                <w:lang w:val="es-MX"/>
              </w:rPr>
              <w:t xml:space="preserve"> </w:t>
            </w:r>
            <w:r w:rsidRPr="00001329">
              <w:rPr>
                <w:rFonts w:ascii="Arial" w:hAnsi="Arial" w:cs="Arial"/>
                <w:lang w:val="es-MX"/>
              </w:rPr>
              <w:t xml:space="preserve">afines al puesto y/o servicio, con posterioridad a la obtención del Título Profesional, excluyendo el SERUMS. </w:t>
            </w:r>
            <w:r w:rsidRPr="00001329">
              <w:rPr>
                <w:rFonts w:ascii="Arial" w:hAnsi="Arial" w:cs="Arial"/>
                <w:b/>
                <w:lang w:val="es-MX"/>
              </w:rPr>
              <w:t>(Indispensable)</w:t>
            </w:r>
          </w:p>
          <w:p w:rsidR="00EF068A" w:rsidRPr="00001329" w:rsidRDefault="00EF068A" w:rsidP="00EF068A">
            <w:pPr>
              <w:widowControl w:val="0"/>
              <w:spacing w:line="256" w:lineRule="auto"/>
              <w:ind w:left="180"/>
              <w:jc w:val="both"/>
              <w:rPr>
                <w:rFonts w:ascii="Arial" w:hAnsi="Arial" w:cs="Arial"/>
                <w:b/>
                <w:lang w:val="es-MX"/>
              </w:rPr>
            </w:pPr>
            <w:r w:rsidRPr="00001329">
              <w:rPr>
                <w:rFonts w:ascii="Arial" w:hAnsi="Arial" w:cs="Arial"/>
                <w:b/>
                <w:lang w:val="es-MX"/>
              </w:rPr>
              <w:t>EXPERIENCIA EN EL SECTOR PÚBLICO</w:t>
            </w:r>
            <w:r w:rsidRPr="00001329">
              <w:rPr>
                <w:rFonts w:ascii="Arial" w:hAnsi="Arial" w:cs="Arial"/>
                <w:lang w:val="es-MX"/>
              </w:rPr>
              <w:t>:</w:t>
            </w:r>
          </w:p>
          <w:p w:rsidR="00EF068A" w:rsidRPr="00001329" w:rsidRDefault="00EF068A" w:rsidP="00744B4A">
            <w:pPr>
              <w:widowControl w:val="0"/>
              <w:numPr>
                <w:ilvl w:val="0"/>
                <w:numId w:val="10"/>
              </w:numPr>
              <w:suppressAutoHyphens w:val="0"/>
              <w:spacing w:line="256" w:lineRule="auto"/>
              <w:ind w:left="322" w:hanging="322"/>
              <w:jc w:val="both"/>
              <w:rPr>
                <w:rFonts w:ascii="Arial" w:hAnsi="Arial" w:cs="Arial"/>
                <w:b/>
                <w:lang w:val="es-MX"/>
              </w:rPr>
            </w:pPr>
            <w:r w:rsidRPr="00001329">
              <w:rPr>
                <w:rFonts w:ascii="Arial" w:hAnsi="Arial" w:cs="Arial"/>
                <w:lang w:val="es-MX"/>
              </w:rPr>
              <w:t>Acreditar</w:t>
            </w:r>
            <w:r>
              <w:rPr>
                <w:rFonts w:ascii="Arial" w:hAnsi="Arial" w:cs="Arial"/>
                <w:lang w:val="es-MX"/>
              </w:rPr>
              <w:t>*</w:t>
            </w:r>
            <w:r w:rsidRPr="00001329">
              <w:rPr>
                <w:rFonts w:ascii="Arial" w:hAnsi="Arial" w:cs="Arial"/>
                <w:lang w:val="es-MX"/>
              </w:rPr>
              <w:t xml:space="preserve"> un (01) año SERUMS. </w:t>
            </w:r>
            <w:r w:rsidRPr="00001329">
              <w:rPr>
                <w:rFonts w:ascii="Arial" w:hAnsi="Arial" w:cs="Arial"/>
                <w:b/>
                <w:lang w:val="es-MX"/>
              </w:rPr>
              <w:t>(Indispensable)</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 xml:space="preserve">Se considerará la experiencia laboral en Entidades </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 xml:space="preserve">Públicas y/o Privadas y la </w:t>
            </w:r>
            <w:r w:rsidR="00EF068A">
              <w:rPr>
                <w:rFonts w:ascii="Arial" w:hAnsi="Arial" w:cs="Arial"/>
                <w:lang w:val="es-MX"/>
              </w:rPr>
              <w:t>efectuada bajo la modalidad de</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Servicios No Person</w:t>
            </w:r>
            <w:r w:rsidR="00EF068A">
              <w:rPr>
                <w:rFonts w:ascii="Arial" w:hAnsi="Arial" w:cs="Arial"/>
                <w:lang w:val="es-MX"/>
              </w:rPr>
              <w:t>ales u Honorarios Profesionales</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siempre que el postulan</w:t>
            </w:r>
            <w:r w:rsidR="00EF068A">
              <w:rPr>
                <w:rFonts w:ascii="Arial" w:hAnsi="Arial" w:cs="Arial"/>
                <w:lang w:val="es-MX"/>
              </w:rPr>
              <w:t>te adjunte documentación por la</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que pruebe haber prestado servicios en di</w:t>
            </w:r>
            <w:r w:rsidR="00EF068A">
              <w:rPr>
                <w:rFonts w:ascii="Arial" w:hAnsi="Arial" w:cs="Arial"/>
                <w:lang w:val="es-MX"/>
              </w:rPr>
              <w:t>cha condición</w:t>
            </w:r>
          </w:p>
          <w:p w:rsidR="00EF068A" w:rsidRPr="00001329"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 xml:space="preserve">laboral por el periodo que acredita. </w:t>
            </w:r>
          </w:p>
          <w:p w:rsidR="00744B4A" w:rsidRDefault="00744B4A" w:rsidP="00744B4A">
            <w:pPr>
              <w:suppressAutoHyphens w:val="0"/>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No se considerará como e</w:t>
            </w:r>
            <w:r>
              <w:rPr>
                <w:rFonts w:ascii="Arial" w:hAnsi="Arial" w:cs="Arial"/>
                <w:lang w:val="es-MX"/>
              </w:rPr>
              <w:t>xperiencia laboral: Trabajos Ad</w:t>
            </w:r>
          </w:p>
          <w:p w:rsidR="00EF068A" w:rsidRPr="00CA3427" w:rsidRDefault="00744B4A" w:rsidP="00744B4A">
            <w:pPr>
              <w:suppressAutoHyphens w:val="0"/>
              <w:jc w:val="both"/>
              <w:rPr>
                <w:rFonts w:cs="Arial"/>
                <w:b/>
                <w:sz w:val="18"/>
                <w:szCs w:val="18"/>
              </w:rPr>
            </w:pPr>
            <w:r>
              <w:rPr>
                <w:rFonts w:ascii="Arial" w:hAnsi="Arial" w:cs="Arial"/>
                <w:lang w:val="es-MX"/>
              </w:rPr>
              <w:t xml:space="preserve">       </w:t>
            </w:r>
            <w:r w:rsidR="00EF068A" w:rsidRPr="00001329">
              <w:rPr>
                <w:rFonts w:ascii="Arial" w:hAnsi="Arial" w:cs="Arial"/>
                <w:lang w:val="es-MX"/>
              </w:rPr>
              <w:t>Honorem, en domicilio, ni Pasantías.</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611D90" w:rsidRPr="00CA3427" w:rsidRDefault="00F55A6F" w:rsidP="00F64D1F">
            <w:pPr>
              <w:numPr>
                <w:ilvl w:val="0"/>
                <w:numId w:val="10"/>
              </w:numPr>
              <w:suppressAutoHyphens w:val="0"/>
              <w:ind w:left="244" w:hanging="244"/>
              <w:jc w:val="both"/>
              <w:rPr>
                <w:rFonts w:ascii="Arial" w:hAnsi="Arial" w:cs="Arial"/>
                <w:sz w:val="18"/>
                <w:szCs w:val="18"/>
                <w:lang w:val="es-MX"/>
              </w:rPr>
            </w:pPr>
            <w:r w:rsidRPr="00001329">
              <w:rPr>
                <w:rFonts w:ascii="Arial" w:hAnsi="Arial" w:cs="Arial"/>
                <w:lang w:val="es-MX"/>
              </w:rPr>
              <w:t>Acreditar</w:t>
            </w:r>
            <w:r>
              <w:rPr>
                <w:rFonts w:ascii="Arial" w:hAnsi="Arial" w:cs="Arial"/>
                <w:lang w:val="es-MX"/>
              </w:rPr>
              <w:t>*</w:t>
            </w:r>
            <w:r w:rsidRPr="00001329">
              <w:rPr>
                <w:rFonts w:ascii="Arial" w:hAnsi="Arial" w:cs="Arial"/>
                <w:lang w:val="es-MX"/>
              </w:rPr>
              <w:t xml:space="preserve"> actividades de capacitación y/o actualización profesional </w:t>
            </w:r>
            <w:r>
              <w:rPr>
                <w:rFonts w:ascii="Arial" w:hAnsi="Arial" w:cs="Arial"/>
                <w:lang w:val="es-MX"/>
              </w:rPr>
              <w:t xml:space="preserve">acreditando a fines de la profesión, así como a la salud pública, equivalente a 51 </w:t>
            </w:r>
            <w:r w:rsidRPr="00001329">
              <w:rPr>
                <w:rFonts w:ascii="Arial" w:hAnsi="Arial" w:cs="Arial"/>
                <w:lang w:val="es-MX"/>
              </w:rPr>
              <w:t>horas</w:t>
            </w:r>
            <w:r>
              <w:rPr>
                <w:rFonts w:ascii="Arial" w:hAnsi="Arial" w:cs="Arial"/>
                <w:lang w:val="es-MX"/>
              </w:rPr>
              <w:t xml:space="preserve"> o 03 créditos </w:t>
            </w:r>
            <w:r w:rsidRPr="00001329">
              <w:rPr>
                <w:rFonts w:ascii="Arial" w:hAnsi="Arial" w:cs="Arial"/>
                <w:lang w:val="es-MX"/>
              </w:rPr>
              <w:t>partir del año 201</w:t>
            </w:r>
            <w:r w:rsidR="00F64D1F">
              <w:rPr>
                <w:rFonts w:ascii="Arial" w:hAnsi="Arial" w:cs="Arial"/>
                <w:lang w:val="es-MX"/>
              </w:rPr>
              <w:t>6</w:t>
            </w:r>
            <w:r w:rsidRPr="00001329">
              <w:rPr>
                <w:rFonts w:ascii="Arial" w:hAnsi="Arial" w:cs="Arial"/>
                <w:lang w:val="es-MX"/>
              </w:rPr>
              <w:t xml:space="preserve"> a la fecha</w:t>
            </w:r>
            <w:r w:rsidRPr="00001329">
              <w:rPr>
                <w:rFonts w:ascii="Arial" w:hAnsi="Arial" w:cs="Arial"/>
                <w:b/>
                <w:lang w:val="es-MX"/>
              </w:rPr>
              <w:t>.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F55A6F" w:rsidRDefault="00991822" w:rsidP="00991822">
            <w:pPr>
              <w:numPr>
                <w:ilvl w:val="0"/>
                <w:numId w:val="10"/>
              </w:numPr>
              <w:ind w:left="244" w:hanging="244"/>
              <w:jc w:val="both"/>
              <w:rPr>
                <w:rFonts w:ascii="Arial" w:hAnsi="Arial" w:cs="Arial"/>
              </w:rPr>
            </w:pPr>
            <w:r w:rsidRPr="00F55A6F">
              <w:rPr>
                <w:rFonts w:ascii="Arial" w:hAnsi="Arial" w:cs="Arial"/>
              </w:rPr>
              <w:t xml:space="preserve">Manejo de Ofimática: Word, Excel, Power Point, Internet a nivel básico. </w:t>
            </w:r>
            <w:r w:rsidRPr="00F55A6F">
              <w:rPr>
                <w:rFonts w:ascii="Arial" w:hAnsi="Arial" w:cs="Arial"/>
                <w:b/>
              </w:rPr>
              <w:t>(Indispensable)</w:t>
            </w:r>
          </w:p>
          <w:p w:rsidR="0061181A" w:rsidRPr="00CA3427" w:rsidRDefault="00991822" w:rsidP="00991822">
            <w:pPr>
              <w:numPr>
                <w:ilvl w:val="0"/>
                <w:numId w:val="10"/>
              </w:numPr>
              <w:ind w:left="244" w:hanging="244"/>
              <w:jc w:val="both"/>
              <w:rPr>
                <w:rFonts w:ascii="Arial" w:hAnsi="Arial" w:cs="Arial"/>
                <w:sz w:val="18"/>
                <w:szCs w:val="18"/>
              </w:rPr>
            </w:pPr>
            <w:r w:rsidRPr="00F55A6F">
              <w:rPr>
                <w:rFonts w:ascii="Arial" w:hAnsi="Arial" w:cs="Arial"/>
              </w:rPr>
              <w:t xml:space="preserve">Manejo de Idioma Inglés a nivel básico. </w:t>
            </w:r>
            <w:r w:rsidRPr="00F55A6F">
              <w:rPr>
                <w:rFonts w:ascii="Arial" w:hAnsi="Arial" w:cs="Arial"/>
                <w:b/>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F55A6F" w:rsidRDefault="0061181A" w:rsidP="00E51B5F">
            <w:pPr>
              <w:ind w:left="244"/>
              <w:contextualSpacing/>
              <w:jc w:val="both"/>
              <w:rPr>
                <w:rFonts w:ascii="Arial" w:hAnsi="Arial" w:cs="Arial"/>
                <w:b/>
                <w:szCs w:val="18"/>
              </w:rPr>
            </w:pPr>
            <w:r w:rsidRPr="00F55A6F">
              <w:rPr>
                <w:rFonts w:ascii="Arial" w:hAnsi="Arial" w:cs="Arial"/>
                <w:b/>
                <w:szCs w:val="18"/>
              </w:rPr>
              <w:t>GENERICAS:</w:t>
            </w:r>
            <w:r w:rsidR="00E51B5F" w:rsidRPr="00F55A6F">
              <w:rPr>
                <w:rFonts w:ascii="Arial" w:hAnsi="Arial" w:cs="Arial"/>
                <w:b/>
                <w:szCs w:val="18"/>
              </w:rPr>
              <w:t xml:space="preserve"> </w:t>
            </w:r>
            <w:r w:rsidRPr="00F55A6F">
              <w:rPr>
                <w:rFonts w:ascii="Arial" w:hAnsi="Arial" w:cs="Arial"/>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F55A6F">
              <w:rPr>
                <w:rFonts w:ascii="Arial" w:hAnsi="Arial" w:cs="Arial"/>
                <w:b/>
                <w:szCs w:val="18"/>
              </w:rPr>
              <w:t>ESPECIFICAS:</w:t>
            </w:r>
            <w:r w:rsidR="00E51B5F" w:rsidRPr="00F55A6F">
              <w:rPr>
                <w:rFonts w:ascii="Arial" w:hAnsi="Arial" w:cs="Arial"/>
                <w:b/>
                <w:szCs w:val="18"/>
              </w:rPr>
              <w:t xml:space="preserve"> </w:t>
            </w:r>
            <w:r w:rsidRPr="00F55A6F">
              <w:rPr>
                <w:rFonts w:ascii="Arial" w:hAnsi="Arial" w:cs="Arial"/>
                <w:szCs w:val="18"/>
              </w:rPr>
              <w:t>Pensamiento estratégico, comunicación efectiva, planificación y organización, capacidad de análisis</w:t>
            </w:r>
            <w:r w:rsidR="00B11587" w:rsidRPr="00F55A6F">
              <w:rPr>
                <w:rFonts w:ascii="Arial" w:hAnsi="Arial" w:cs="Arial"/>
                <w:szCs w:val="18"/>
              </w:rPr>
              <w:t xml:space="preserve"> y síntesis</w:t>
            </w:r>
            <w:r w:rsidRPr="00F55A6F">
              <w:rPr>
                <w:rFonts w:ascii="Arial" w:hAnsi="Arial" w:cs="Arial"/>
                <w:szCs w:val="18"/>
              </w:rPr>
              <w:t>, c</w:t>
            </w:r>
            <w:r w:rsidR="00944FE4" w:rsidRPr="00F55A6F">
              <w:rPr>
                <w:rFonts w:ascii="Arial" w:hAnsi="Arial" w:cs="Arial"/>
                <w:szCs w:val="18"/>
              </w:rPr>
              <w:t>apacidad de respuesta al cambio, estabilidad emocional</w:t>
            </w:r>
            <w:r w:rsidR="00B11587" w:rsidRPr="00F55A6F">
              <w:rPr>
                <w:rFonts w:ascii="Arial" w:hAnsi="Arial" w:cs="Arial"/>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Motivo de Contratación</w:t>
            </w:r>
          </w:p>
        </w:tc>
        <w:tc>
          <w:tcPr>
            <w:tcW w:w="6094" w:type="dxa"/>
            <w:shd w:val="clear" w:color="auto" w:fill="auto"/>
            <w:vAlign w:val="center"/>
          </w:tcPr>
          <w:p w:rsidR="0061181A" w:rsidRPr="00CA3427" w:rsidRDefault="00A173B1" w:rsidP="00F64D1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w:t>
            </w:r>
            <w:r w:rsidR="00D2592A">
              <w:rPr>
                <w:rFonts w:ascii="Arial" w:hAnsi="Arial" w:cs="Arial"/>
                <w:sz w:val="18"/>
                <w:szCs w:val="18"/>
              </w:rPr>
              <w:t>por en</w:t>
            </w:r>
            <w:r>
              <w:rPr>
                <w:rFonts w:ascii="Arial" w:hAnsi="Arial" w:cs="Arial"/>
                <w:sz w:val="18"/>
                <w:szCs w:val="18"/>
              </w:rPr>
              <w:t xml:space="preserve">cargo </w:t>
            </w:r>
            <w:proofErr w:type="spellStart"/>
            <w:r w:rsidR="00A11854">
              <w:rPr>
                <w:rFonts w:ascii="Arial" w:hAnsi="Arial" w:cs="Arial"/>
                <w:sz w:val="18"/>
                <w:szCs w:val="18"/>
              </w:rPr>
              <w:t>Jefatural</w:t>
            </w:r>
            <w:proofErr w:type="spellEnd"/>
            <w:r w:rsidR="00F64D1F">
              <w:rPr>
                <w:rFonts w:ascii="Arial" w:hAnsi="Arial" w:cs="Arial"/>
                <w:sz w:val="18"/>
                <w:szCs w:val="18"/>
              </w:rPr>
              <w:t xml:space="preserve"> </w:t>
            </w:r>
            <w:r w:rsidR="00A11854">
              <w:rPr>
                <w:rFonts w:ascii="Arial" w:hAnsi="Arial" w:cs="Arial"/>
                <w:sz w:val="18"/>
                <w:szCs w:val="18"/>
              </w:rPr>
              <w:t>/</w:t>
            </w:r>
            <w:r w:rsidR="00AB40D1" w:rsidRPr="00CA3427">
              <w:rPr>
                <w:rFonts w:ascii="Arial" w:hAnsi="Arial" w:cs="Arial"/>
                <w:sz w:val="18"/>
                <w:szCs w:val="18"/>
              </w:rPr>
              <w:t xml:space="preserve"> </w:t>
            </w:r>
            <w:r w:rsidR="00F64D1F">
              <w:rPr>
                <w:rFonts w:ascii="Arial" w:hAnsi="Arial" w:cs="Arial"/>
                <w:sz w:val="18"/>
                <w:szCs w:val="18"/>
              </w:rPr>
              <w:t>Memorando Nª 70-</w:t>
            </w:r>
            <w:r w:rsidR="00493E56">
              <w:rPr>
                <w:rFonts w:ascii="Arial" w:hAnsi="Arial" w:cs="Arial"/>
                <w:sz w:val="18"/>
                <w:szCs w:val="18"/>
              </w:rPr>
              <w:t>D-</w:t>
            </w:r>
            <w:r w:rsidR="00F64D1F">
              <w:rPr>
                <w:rFonts w:ascii="Arial" w:hAnsi="Arial" w:cs="Arial"/>
                <w:sz w:val="18"/>
                <w:szCs w:val="18"/>
              </w:rPr>
              <w:t>RAHZ-ESSALUD-2021</w:t>
            </w:r>
          </w:p>
        </w:tc>
      </w:tr>
    </w:tbl>
    <w:p w:rsidR="00255FD9" w:rsidRPr="006B2264"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Pr="006B2264">
        <w:rPr>
          <w:rFonts w:ascii="Arial" w:hAnsi="Arial" w:cs="Arial"/>
          <w:b/>
          <w:bCs/>
          <w:sz w:val="16"/>
          <w:szCs w:val="16"/>
          <w:lang w:val="es-MX"/>
        </w:rPr>
        <w:t xml:space="preserve">    </w:t>
      </w:r>
      <w:r w:rsidR="004C5CE1" w:rsidRPr="006B2264">
        <w:rPr>
          <w:rFonts w:ascii="Arial" w:hAnsi="Arial" w:cs="Arial"/>
          <w:b/>
          <w:bCs/>
          <w:sz w:val="16"/>
          <w:szCs w:val="16"/>
          <w:lang w:val="es-MX"/>
        </w:rPr>
        <w:t xml:space="preserve">(*) La acreditación implica remitir los documentos </w:t>
      </w:r>
      <w:proofErr w:type="spellStart"/>
      <w:r w:rsidR="004C5CE1" w:rsidRPr="006B2264">
        <w:rPr>
          <w:rFonts w:ascii="Arial" w:hAnsi="Arial" w:cs="Arial"/>
          <w:b/>
          <w:bCs/>
          <w:sz w:val="16"/>
          <w:szCs w:val="16"/>
          <w:lang w:val="es-MX"/>
        </w:rPr>
        <w:t>sustentatorios</w:t>
      </w:r>
      <w:proofErr w:type="spellEnd"/>
      <w:r w:rsidR="004C5CE1" w:rsidRPr="006B2264">
        <w:rPr>
          <w:rFonts w:ascii="Arial" w:hAnsi="Arial" w:cs="Arial"/>
          <w:b/>
          <w:bCs/>
          <w:sz w:val="16"/>
          <w:szCs w:val="16"/>
          <w:lang w:val="es-MX"/>
        </w:rPr>
        <w:t xml:space="preserve"> por medio de la plataforma virtual correspondiente.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F64D1F">
      <w:pPr>
        <w:pStyle w:val="Sangradetextonormal"/>
        <w:numPr>
          <w:ilvl w:val="0"/>
          <w:numId w:val="4"/>
        </w:numPr>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C93D3D" w:rsidRPr="00A11854" w:rsidRDefault="00C93D3D" w:rsidP="00C93D3D">
      <w:pPr>
        <w:pStyle w:val="Sangradetextonormal"/>
        <w:ind w:left="426" w:firstLine="0"/>
        <w:jc w:val="both"/>
        <w:rPr>
          <w:rFonts w:cs="Arial"/>
          <w:color w:val="000000"/>
          <w:sz w:val="20"/>
          <w:szCs w:val="20"/>
          <w:u w:val="single"/>
        </w:rPr>
      </w:pPr>
    </w:p>
    <w:p w:rsidR="008710E2" w:rsidRPr="00A11854" w:rsidRDefault="0055047A" w:rsidP="00C93D3D">
      <w:pPr>
        <w:pStyle w:val="Sangradetextonormal"/>
        <w:ind w:left="426" w:firstLine="0"/>
        <w:jc w:val="both"/>
        <w:rPr>
          <w:rFonts w:cs="Arial"/>
          <w:sz w:val="20"/>
          <w:szCs w:val="20"/>
        </w:rPr>
      </w:pPr>
      <w:r w:rsidRPr="00A11854">
        <w:rPr>
          <w:rFonts w:cs="Arial"/>
          <w:bCs w:val="0"/>
          <w:sz w:val="20"/>
          <w:szCs w:val="20"/>
        </w:rPr>
        <w:t xml:space="preserve">MEDICO </w:t>
      </w:r>
      <w:r w:rsidR="00A96CB2">
        <w:rPr>
          <w:rFonts w:cs="Arial"/>
          <w:bCs w:val="0"/>
          <w:sz w:val="20"/>
          <w:szCs w:val="20"/>
        </w:rPr>
        <w:t>GENERAL</w:t>
      </w:r>
      <w:r w:rsidR="00A96CB2">
        <w:rPr>
          <w:rFonts w:cs="Arial"/>
          <w:sz w:val="20"/>
          <w:szCs w:val="20"/>
        </w:rPr>
        <w:t xml:space="preserve"> (P1ME</w:t>
      </w:r>
      <w:r w:rsidRPr="00A11854">
        <w:rPr>
          <w:rFonts w:cs="Arial"/>
          <w:sz w:val="20"/>
          <w:szCs w:val="20"/>
        </w:rPr>
        <w:t>-001)</w:t>
      </w:r>
    </w:p>
    <w:p w:rsidR="0048154E" w:rsidRPr="00A11854"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A11854">
        <w:rPr>
          <w:rFonts w:cs="Arial"/>
          <w:sz w:val="20"/>
          <w:szCs w:val="20"/>
        </w:rPr>
        <w:t>Principales funciones a desarrollar:</w:t>
      </w:r>
    </w:p>
    <w:p w:rsidR="00FA57F8" w:rsidRPr="00CA3427" w:rsidRDefault="00FA57F8" w:rsidP="008710E2">
      <w:pPr>
        <w:pStyle w:val="Sangradetextonormal"/>
        <w:ind w:left="426" w:firstLine="0"/>
        <w:jc w:val="both"/>
        <w:rPr>
          <w:rFonts w:cs="Arial"/>
          <w:sz w:val="20"/>
          <w:szCs w:val="20"/>
        </w:rPr>
      </w:pP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Ejecutar actividades de promoción, prevención, recuperación y rehabilitación de la salud, según la capacidad resolutiva del Establecimiento de Salud.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Examinar, diagnosticar y prescribir tratamientos según protocolos y guías de práctica clínica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Realizar procedimientos de diagnósticos y terapéuticos en las áreas de su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Conducir el equipo interdisciplinario de salud en el diseño, ejecución, seguimiento y control de los procesos de atención asistencial, en el ámbito de su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actividades de información, educación y comunicación en promoción de la salud y prevención de la enfermedad.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Referir a un Establecimiento de Salud cuando la condición clínica del paciente lo requiera, en el marco de las normas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Continuar el tratamiento y/o control de los pacientes contrareferidos en el Establecimiento de Salud de origen, según indicación establecida en la contrareferencia.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Elaborar informes y certificados de la prestación asistencial establecidos para el servicio.</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Registrar las prestaciones asistenciales en la Historia Clínica, los sistemas informáticos y en formularios utilizados en la atención.</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Brindar información médica sobre la situación de salud al paciente o familiar responsable.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Absolver consultas de carácter técnico asistencial y/o administrativo en el ámbito de competencia y emitir el informe correspondiente.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comités y comisiones y suscribir los informes o dictámenes correspondientes, en el ámbito de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la elaboración del Plan Anual de Actividades y proponer iniciativas corporativas de los Planes de Gestión, en el ámbito de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Elaborar propuestas de mejora y participar en la actualización de Protocolos, Guías de Práctica Clínica, Manuales de Procedimientos y otros documentos técnico-normativos.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el diseño y ejecución de proyectos de intervención sanitaria, investigación científica y/o docencia autorizados por las instancias institucionales correspondientes, en el marco de la norma vigente.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Realizar las actividades de auditoria médica del Servicio Asistencial y emitir el informe correspondiente en el marco de la norma vigente.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Investigar e innovar permanentemente las técnicas y procedimientos relacionados al campo de su especialidad.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Cumplir y hacer cumplir las normas y medidas de Bioseguridad y de Seguridad y Salud en el Trabajo en el ámbito de responsabilidad.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la implementación del Sistema de Control Interno y la Gestión de Riesgos que correspondan en el ámbito de sus funciones e informar su cumplimiento.</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Respetar y hacer respetar los derechos del asegurado, en el marco de la política de humanización de la atención de Salud y las normas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Cumplir con los principios y deberes establecidos en el Código de Ética del Personal del Seguro Social de Salud (ESSALUD), así como no incurrir en las prohibiciones contenidas en él.</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Mantener informado al Jefe inmediato sobre las actividades que desarrolla.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Registrar las actividades realizadas en los sistemas de información institucional y emitir informes de su ejecución, cumpliendo estrictamente las disposiciones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Velar por la seguridad, mantenimiento y operatividad de los bienes asignados para el cumplimiento de sus labores.</w:t>
      </w:r>
    </w:p>
    <w:p w:rsidR="008710E2" w:rsidRPr="00FA57F8" w:rsidRDefault="00A96CB2" w:rsidP="00A96CB2">
      <w:pPr>
        <w:pStyle w:val="Sinespaciado"/>
        <w:numPr>
          <w:ilvl w:val="0"/>
          <w:numId w:val="14"/>
        </w:numPr>
        <w:jc w:val="both"/>
        <w:rPr>
          <w:rFonts w:ascii="Arial" w:hAnsi="Arial" w:cs="Arial"/>
          <w:sz w:val="18"/>
          <w:szCs w:val="20"/>
        </w:rPr>
      </w:pPr>
      <w:r w:rsidRPr="00AE479D">
        <w:rPr>
          <w:sz w:val="20"/>
          <w:szCs w:val="20"/>
        </w:rPr>
        <w:t>Realizar otras funciones que le asigne el jefe inmediato en el ámbito de su competencia.</w:t>
      </w:r>
    </w:p>
    <w:p w:rsidR="001A2924" w:rsidRPr="000C7504" w:rsidRDefault="001A2924" w:rsidP="00A96CB2">
      <w:pPr>
        <w:jc w:val="both"/>
        <w:rPr>
          <w:rFonts w:cs="Arial"/>
          <w:b/>
        </w:rPr>
      </w:pPr>
    </w:p>
    <w:p w:rsidR="007100FB" w:rsidRPr="00CA3427" w:rsidRDefault="007100FB" w:rsidP="007100FB">
      <w:pPr>
        <w:tabs>
          <w:tab w:val="left" w:pos="567"/>
        </w:tabs>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5443CC" w:rsidRPr="003619FE" w:rsidRDefault="005443CC" w:rsidP="005443C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5443CC" w:rsidRDefault="005443CC" w:rsidP="005443CC">
      <w:pPr>
        <w:pStyle w:val="Sinespaciado"/>
        <w:ind w:left="426"/>
        <w:jc w:val="both"/>
        <w:rPr>
          <w:rFonts w:ascii="Arial" w:hAnsi="Arial" w:cs="Arial"/>
          <w:b/>
          <w:sz w:val="20"/>
          <w:szCs w:val="20"/>
          <w:u w:val="single"/>
        </w:rPr>
      </w:pPr>
    </w:p>
    <w:p w:rsidR="005443CC" w:rsidRPr="001A0FE3" w:rsidRDefault="005443CC" w:rsidP="005443C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5443CC" w:rsidRDefault="005443CC" w:rsidP="005443CC">
      <w:pPr>
        <w:pStyle w:val="Sinespaciado"/>
        <w:ind w:left="426"/>
        <w:jc w:val="both"/>
        <w:rPr>
          <w:rFonts w:ascii="Arial" w:hAnsi="Arial" w:cs="Arial"/>
          <w:b/>
          <w:sz w:val="20"/>
          <w:szCs w:val="20"/>
          <w:u w:val="single"/>
        </w:rPr>
      </w:pPr>
    </w:p>
    <w:p w:rsidR="00A64460" w:rsidRPr="00A84170" w:rsidRDefault="00A64460" w:rsidP="00A64460">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A64460" w:rsidRDefault="00A64460" w:rsidP="00A64460">
      <w:pPr>
        <w:pStyle w:val="Sinespaciado"/>
        <w:jc w:val="both"/>
        <w:rPr>
          <w:rFonts w:ascii="Arial" w:hAnsi="Arial" w:cs="Arial"/>
          <w:color w:val="FF0000"/>
          <w:sz w:val="20"/>
          <w:szCs w:val="20"/>
        </w:rPr>
      </w:pPr>
    </w:p>
    <w:p w:rsidR="00A64460" w:rsidRPr="008A52D2" w:rsidRDefault="00A64460" w:rsidP="00A6446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A64460" w:rsidRPr="00743D27" w:rsidRDefault="00A64460" w:rsidP="00A64460">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A64460" w:rsidRDefault="00A64460" w:rsidP="00A64460">
      <w:pPr>
        <w:pStyle w:val="Sinespaciado"/>
        <w:ind w:left="426"/>
        <w:jc w:val="both"/>
        <w:rPr>
          <w:rFonts w:ascii="Arial" w:hAnsi="Arial" w:cs="Arial"/>
          <w:b/>
          <w:sz w:val="20"/>
          <w:szCs w:val="20"/>
        </w:rPr>
      </w:pPr>
    </w:p>
    <w:p w:rsidR="00A64460" w:rsidRPr="00743D27" w:rsidRDefault="00A64460" w:rsidP="00A64460">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rsidR="00B9206F" w:rsidRPr="00B9206F" w:rsidRDefault="00B9206F" w:rsidP="00B9206F">
      <w:pPr>
        <w:pStyle w:val="Sinespaciado"/>
        <w:ind w:left="426"/>
        <w:jc w:val="both"/>
        <w:rPr>
          <w:rFonts w:ascii="Arial" w:hAnsi="Arial" w:cs="Arial"/>
          <w:sz w:val="20"/>
          <w:szCs w:val="20"/>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442DD6" w:rsidP="00EE26DB">
      <w:pPr>
        <w:pStyle w:val="Sangradetextonormal"/>
        <w:ind w:left="426" w:firstLine="0"/>
        <w:jc w:val="both"/>
        <w:rPr>
          <w:rFonts w:cs="Arial"/>
          <w:b w:val="0"/>
          <w:sz w:val="20"/>
          <w:szCs w:val="20"/>
        </w:rPr>
      </w:pPr>
      <w:r>
        <w:rPr>
          <w:rFonts w:cs="Arial"/>
          <w:sz w:val="20"/>
          <w:szCs w:val="20"/>
        </w:rPr>
        <w:t xml:space="preserve">MEDICO </w:t>
      </w:r>
      <w:r w:rsidR="00F55A6F">
        <w:rPr>
          <w:rFonts w:cs="Arial"/>
          <w:sz w:val="20"/>
          <w:szCs w:val="20"/>
        </w:rPr>
        <w:t xml:space="preserve">GENERAL </w:t>
      </w:r>
      <w:r w:rsidR="00EE26DB" w:rsidRPr="00CA3427">
        <w:rPr>
          <w:rFonts w:cs="Arial"/>
          <w:sz w:val="20"/>
          <w:szCs w:val="20"/>
        </w:rPr>
        <w:t>(</w:t>
      </w:r>
      <w:r w:rsidR="00276F9D">
        <w:rPr>
          <w:rFonts w:cs="Arial"/>
          <w:sz w:val="20"/>
          <w:szCs w:val="20"/>
        </w:rPr>
        <w:t>P1ME</w:t>
      </w:r>
      <w:r w:rsidR="00EE26DB" w:rsidRPr="00CA3427">
        <w:rPr>
          <w:rFonts w:cs="Arial"/>
          <w:sz w:val="20"/>
          <w:szCs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5633" w:rsidRPr="006A7204" w:rsidTr="004C19C8">
        <w:trPr>
          <w:trHeight w:val="592"/>
        </w:trPr>
        <w:tc>
          <w:tcPr>
            <w:tcW w:w="3234" w:type="dxa"/>
            <w:gridSpan w:val="2"/>
            <w:tcBorders>
              <w:bottom w:val="single" w:sz="4" w:space="0" w:color="auto"/>
            </w:tcBorders>
            <w:shd w:val="clear" w:color="auto" w:fill="BDD6EE" w:themeFill="accent1" w:themeFillTint="66"/>
            <w:vAlign w:val="center"/>
          </w:tcPr>
          <w:p w:rsidR="00865633" w:rsidRPr="006A7204" w:rsidRDefault="00865633" w:rsidP="004C19C8">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865633" w:rsidRPr="006A7204" w:rsidRDefault="00865633" w:rsidP="004C19C8">
            <w:pPr>
              <w:jc w:val="center"/>
              <w:rPr>
                <w:rFonts w:ascii="Arial" w:hAnsi="Arial" w:cs="Arial"/>
                <w:b/>
                <w:sz w:val="18"/>
                <w:szCs w:val="18"/>
                <w:lang w:val="es-MX"/>
              </w:rPr>
            </w:pPr>
            <w:r w:rsidRPr="006A7204">
              <w:rPr>
                <w:rFonts w:ascii="Arial" w:hAnsi="Arial" w:cs="Arial"/>
                <w:b/>
                <w:sz w:val="18"/>
                <w:szCs w:val="18"/>
                <w:lang w:val="es-MX"/>
              </w:rPr>
              <w:t>AREA RESPONSABLE</w:t>
            </w:r>
          </w:p>
        </w:tc>
      </w:tr>
      <w:tr w:rsidR="00865633" w:rsidRPr="006A7204" w:rsidTr="004C19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65633" w:rsidRPr="006A7204" w:rsidRDefault="00865633" w:rsidP="004C19C8">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65633" w:rsidRPr="006A7204" w:rsidRDefault="0099379F" w:rsidP="00836B77">
            <w:pPr>
              <w:jc w:val="center"/>
              <w:rPr>
                <w:rFonts w:ascii="Arial" w:hAnsi="Arial" w:cs="Arial"/>
                <w:sz w:val="18"/>
                <w:szCs w:val="18"/>
                <w:lang w:val="es-MX"/>
              </w:rPr>
            </w:pPr>
            <w:r>
              <w:rPr>
                <w:rFonts w:ascii="Arial" w:hAnsi="Arial" w:cs="Arial"/>
                <w:sz w:val="18"/>
                <w:szCs w:val="18"/>
                <w:lang w:val="es-MX"/>
              </w:rPr>
              <w:t>1</w:t>
            </w:r>
            <w:r w:rsidR="00836B77">
              <w:rPr>
                <w:rFonts w:ascii="Arial" w:hAnsi="Arial" w:cs="Arial"/>
                <w:sz w:val="18"/>
                <w:szCs w:val="18"/>
                <w:lang w:val="es-MX"/>
              </w:rPr>
              <w:t>5</w:t>
            </w:r>
            <w:r w:rsidR="00865633">
              <w:rPr>
                <w:rFonts w:ascii="Arial" w:hAnsi="Arial" w:cs="Arial"/>
                <w:sz w:val="18"/>
                <w:szCs w:val="18"/>
                <w:lang w:val="es-MX"/>
              </w:rPr>
              <w:t xml:space="preserve"> de </w:t>
            </w:r>
            <w:r>
              <w:rPr>
                <w:rFonts w:ascii="Arial" w:hAnsi="Arial" w:cs="Arial"/>
                <w:sz w:val="18"/>
                <w:szCs w:val="18"/>
                <w:lang w:val="es-MX"/>
              </w:rPr>
              <w:t>junio</w:t>
            </w:r>
            <w:r w:rsidR="00865633" w:rsidRPr="006A7204">
              <w:rPr>
                <w:rFonts w:ascii="Arial" w:hAnsi="Arial" w:cs="Arial"/>
                <w:sz w:val="18"/>
                <w:szCs w:val="18"/>
                <w:lang w:val="es-MX"/>
              </w:rPr>
              <w:t xml:space="preserve"> del 202</w:t>
            </w:r>
            <w:r w:rsidR="00865633">
              <w:rPr>
                <w:rFonts w:ascii="Arial" w:hAnsi="Arial" w:cs="Arial"/>
                <w:sz w:val="18"/>
                <w:szCs w:val="18"/>
                <w:lang w:val="es-MX"/>
              </w:rPr>
              <w:t>1</w:t>
            </w:r>
          </w:p>
        </w:tc>
        <w:tc>
          <w:tcPr>
            <w:tcW w:w="1868" w:type="dxa"/>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SGGI – URRHH</w:t>
            </w:r>
          </w:p>
        </w:tc>
      </w:tr>
      <w:tr w:rsidR="00865633" w:rsidRPr="006A7204" w:rsidTr="004C19C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65633" w:rsidRPr="006A7204" w:rsidRDefault="00865633" w:rsidP="004C19C8">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r w:rsidR="009A6347">
              <w:rPr>
                <w:rFonts w:ascii="Arial" w:hAnsi="Arial" w:cs="Arial"/>
                <w:sz w:val="18"/>
                <w:szCs w:val="18"/>
                <w:lang w:val="es-MX"/>
              </w:rPr>
              <w:t xml:space="preserve"> </w:t>
            </w:r>
            <w:r w:rsidR="009A6347" w:rsidRPr="002A6E0C">
              <w:rPr>
                <w:rFonts w:ascii="Arial" w:eastAsia="Calibri" w:hAnsi="Arial" w:cs="Arial"/>
                <w:color w:val="000000"/>
                <w:lang w:eastAsia="es-ES"/>
              </w:rPr>
              <w:t>y  CONADIS</w:t>
            </w:r>
          </w:p>
        </w:tc>
        <w:tc>
          <w:tcPr>
            <w:tcW w:w="3544" w:type="dxa"/>
            <w:tcBorders>
              <w:left w:val="single" w:sz="4" w:space="0" w:color="auto"/>
            </w:tcBorders>
            <w:shd w:val="clear" w:color="auto" w:fill="auto"/>
            <w:vAlign w:val="center"/>
          </w:tcPr>
          <w:p w:rsidR="00865633" w:rsidRPr="006A7204" w:rsidRDefault="00A64460" w:rsidP="00836B77">
            <w:pPr>
              <w:jc w:val="center"/>
              <w:rPr>
                <w:rFonts w:ascii="Arial" w:hAnsi="Arial" w:cs="Arial"/>
                <w:sz w:val="18"/>
                <w:szCs w:val="18"/>
                <w:lang w:val="es-MX"/>
              </w:rPr>
            </w:pPr>
            <w:r w:rsidRPr="00F81755">
              <w:rPr>
                <w:rFonts w:ascii="Arial" w:eastAsia="Calibri" w:hAnsi="Arial" w:cs="Arial"/>
                <w:color w:val="000000"/>
                <w:lang w:eastAsia="es-ES"/>
              </w:rPr>
              <w:t xml:space="preserve">A partir del </w:t>
            </w:r>
            <w:r w:rsidR="0099379F">
              <w:rPr>
                <w:rFonts w:ascii="Arial" w:hAnsi="Arial" w:cs="Arial"/>
                <w:sz w:val="18"/>
                <w:szCs w:val="18"/>
                <w:lang w:val="es-MX"/>
              </w:rPr>
              <w:t>1</w:t>
            </w:r>
            <w:r w:rsidR="00836B77">
              <w:rPr>
                <w:rFonts w:ascii="Arial" w:hAnsi="Arial" w:cs="Arial"/>
                <w:sz w:val="18"/>
                <w:szCs w:val="18"/>
                <w:lang w:val="es-MX"/>
              </w:rPr>
              <w:t>5</w:t>
            </w:r>
            <w:r w:rsidR="0099379F">
              <w:rPr>
                <w:rFonts w:ascii="Arial" w:hAnsi="Arial" w:cs="Arial"/>
                <w:sz w:val="18"/>
                <w:szCs w:val="18"/>
                <w:lang w:val="es-MX"/>
              </w:rPr>
              <w:t xml:space="preserve"> de junio</w:t>
            </w:r>
            <w:r w:rsidR="00865633">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tc>
        <w:tc>
          <w:tcPr>
            <w:tcW w:w="1868" w:type="dxa"/>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SGGI-GCTIC</w:t>
            </w:r>
          </w:p>
        </w:tc>
      </w:tr>
      <w:tr w:rsidR="00865633" w:rsidRPr="006A7204" w:rsidTr="004C19C8">
        <w:trPr>
          <w:trHeight w:val="328"/>
        </w:trPr>
        <w:tc>
          <w:tcPr>
            <w:tcW w:w="8646" w:type="dxa"/>
            <w:gridSpan w:val="4"/>
            <w:tcBorders>
              <w:top w:val="single" w:sz="4" w:space="0" w:color="auto"/>
            </w:tcBorders>
            <w:shd w:val="clear" w:color="auto" w:fill="BDD6EE" w:themeFill="accent1" w:themeFillTint="66"/>
            <w:vAlign w:val="center"/>
          </w:tcPr>
          <w:p w:rsidR="00865633" w:rsidRPr="006A7204" w:rsidRDefault="00865633" w:rsidP="004C19C8">
            <w:pPr>
              <w:jc w:val="both"/>
              <w:rPr>
                <w:rFonts w:ascii="Arial" w:hAnsi="Arial" w:cs="Arial"/>
                <w:sz w:val="18"/>
                <w:szCs w:val="18"/>
                <w:lang w:val="es-MX"/>
              </w:rPr>
            </w:pPr>
            <w:r w:rsidRPr="006A7204">
              <w:rPr>
                <w:rFonts w:ascii="Arial" w:hAnsi="Arial" w:cs="Arial"/>
                <w:b/>
                <w:sz w:val="18"/>
                <w:szCs w:val="18"/>
                <w:lang w:val="es-MX"/>
              </w:rPr>
              <w:lastRenderedPageBreak/>
              <w:t>CONVOCATORIA</w:t>
            </w:r>
            <w:bookmarkStart w:id="0" w:name="_GoBack"/>
            <w:bookmarkEnd w:id="0"/>
          </w:p>
        </w:tc>
      </w:tr>
      <w:tr w:rsidR="00865633" w:rsidRPr="006A7204" w:rsidTr="004C19C8">
        <w:trPr>
          <w:trHeight w:val="681"/>
        </w:trPr>
        <w:tc>
          <w:tcPr>
            <w:tcW w:w="425" w:type="dxa"/>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865633" w:rsidRPr="006A7204" w:rsidRDefault="00865633" w:rsidP="004C19C8">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865633" w:rsidRPr="006A7204" w:rsidRDefault="00865633" w:rsidP="004C19C8">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865633" w:rsidRDefault="00865633" w:rsidP="004C19C8">
            <w:pPr>
              <w:suppressAutoHyphens w:val="0"/>
              <w:spacing w:line="276" w:lineRule="auto"/>
              <w:jc w:val="center"/>
              <w:rPr>
                <w:rFonts w:ascii="Arial" w:hAnsi="Arial" w:cs="Arial"/>
                <w:sz w:val="18"/>
                <w:szCs w:val="18"/>
                <w:lang w:val="es-MX"/>
              </w:rPr>
            </w:pPr>
            <w:r w:rsidRPr="006A7204">
              <w:rPr>
                <w:rFonts w:ascii="Arial" w:hAnsi="Arial" w:cs="Arial"/>
                <w:sz w:val="18"/>
                <w:szCs w:val="18"/>
                <w:lang w:eastAsia="es-ES"/>
              </w:rPr>
              <w:t xml:space="preserve">Del </w:t>
            </w:r>
            <w:r w:rsidR="0099379F">
              <w:rPr>
                <w:rFonts w:ascii="Arial" w:hAnsi="Arial" w:cs="Arial"/>
                <w:sz w:val="18"/>
                <w:szCs w:val="18"/>
                <w:lang w:eastAsia="es-ES"/>
              </w:rPr>
              <w:t>24</w:t>
            </w:r>
            <w:r>
              <w:rPr>
                <w:rFonts w:ascii="Arial" w:hAnsi="Arial" w:cs="Arial"/>
                <w:sz w:val="18"/>
                <w:szCs w:val="18"/>
                <w:lang w:val="es-MX"/>
              </w:rPr>
              <w:t xml:space="preserve"> </w:t>
            </w:r>
            <w:r w:rsidR="0099379F">
              <w:rPr>
                <w:rFonts w:ascii="Arial" w:hAnsi="Arial" w:cs="Arial"/>
                <w:sz w:val="18"/>
                <w:szCs w:val="18"/>
                <w:lang w:val="es-MX"/>
              </w:rPr>
              <w:t>y</w:t>
            </w:r>
            <w:r>
              <w:rPr>
                <w:rFonts w:ascii="Arial" w:hAnsi="Arial" w:cs="Arial"/>
                <w:sz w:val="18"/>
                <w:szCs w:val="18"/>
                <w:lang w:val="es-MX"/>
              </w:rPr>
              <w:t xml:space="preserve"> </w:t>
            </w:r>
            <w:r w:rsidR="0099379F">
              <w:rPr>
                <w:rFonts w:ascii="Arial" w:hAnsi="Arial" w:cs="Arial"/>
                <w:sz w:val="18"/>
                <w:szCs w:val="18"/>
                <w:lang w:val="es-MX"/>
              </w:rPr>
              <w:t>25</w:t>
            </w:r>
            <w:r>
              <w:rPr>
                <w:rFonts w:ascii="Arial" w:hAnsi="Arial" w:cs="Arial"/>
                <w:sz w:val="18"/>
                <w:szCs w:val="18"/>
                <w:lang w:val="es-MX"/>
              </w:rPr>
              <w:t xml:space="preserve"> de </w:t>
            </w:r>
            <w:r w:rsidR="0099379F">
              <w:rPr>
                <w:rFonts w:ascii="Arial" w:hAnsi="Arial" w:cs="Arial"/>
                <w:sz w:val="18"/>
                <w:szCs w:val="18"/>
                <w:lang w:val="es-MX"/>
              </w:rPr>
              <w:t>junio</w:t>
            </w:r>
            <w:r w:rsidRPr="006A7204">
              <w:rPr>
                <w:rFonts w:ascii="Arial" w:hAnsi="Arial" w:cs="Arial"/>
                <w:sz w:val="18"/>
                <w:szCs w:val="18"/>
                <w:lang w:val="es-MX"/>
              </w:rPr>
              <w:t xml:space="preserve"> 202</w:t>
            </w:r>
            <w:r>
              <w:rPr>
                <w:rFonts w:ascii="Arial" w:hAnsi="Arial" w:cs="Arial"/>
                <w:sz w:val="18"/>
                <w:szCs w:val="18"/>
                <w:lang w:val="es-MX"/>
              </w:rPr>
              <w:t>1</w:t>
            </w:r>
          </w:p>
          <w:p w:rsidR="00865633" w:rsidRPr="006A7204" w:rsidRDefault="00865633" w:rsidP="004C19C8">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Pr>
                <w:rFonts w:ascii="Arial" w:hAnsi="Arial" w:cs="Arial"/>
                <w:b/>
                <w:sz w:val="18"/>
                <w:szCs w:val="18"/>
                <w:u w:val="single"/>
                <w:lang w:eastAsia="es-ES"/>
              </w:rPr>
              <w:t>4</w:t>
            </w:r>
            <w:r w:rsidRPr="006A7204">
              <w:rPr>
                <w:rFonts w:ascii="Arial" w:hAnsi="Arial" w:cs="Arial"/>
                <w:b/>
                <w:sz w:val="18"/>
                <w:szCs w:val="18"/>
                <w:u w:val="single"/>
                <w:lang w:eastAsia="es-ES"/>
              </w:rPr>
              <w:t>:00 horas)</w:t>
            </w:r>
          </w:p>
        </w:tc>
        <w:tc>
          <w:tcPr>
            <w:tcW w:w="1868" w:type="dxa"/>
            <w:vMerge w:val="restart"/>
            <w:vAlign w:val="center"/>
          </w:tcPr>
          <w:p w:rsidR="00865633" w:rsidRPr="006A7204" w:rsidRDefault="00865633" w:rsidP="004C19C8">
            <w:pPr>
              <w:jc w:val="center"/>
              <w:rPr>
                <w:rFonts w:ascii="Arial" w:hAnsi="Arial" w:cs="Arial"/>
                <w:sz w:val="18"/>
                <w:szCs w:val="18"/>
                <w:lang w:val="en-US"/>
              </w:rPr>
            </w:pPr>
            <w:r w:rsidRPr="006A7204">
              <w:rPr>
                <w:rFonts w:ascii="Arial" w:hAnsi="Arial" w:cs="Arial"/>
                <w:sz w:val="18"/>
                <w:szCs w:val="18"/>
                <w:lang w:val="es-MX"/>
              </w:rPr>
              <w:t>SGGI – URRHH</w:t>
            </w:r>
          </w:p>
        </w:tc>
      </w:tr>
      <w:tr w:rsidR="00865633" w:rsidRPr="00673F82" w:rsidTr="004C19C8">
        <w:trPr>
          <w:trHeight w:val="521"/>
        </w:trPr>
        <w:tc>
          <w:tcPr>
            <w:tcW w:w="425" w:type="dxa"/>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865633" w:rsidRPr="006A7204" w:rsidRDefault="00865633" w:rsidP="00A64460">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p>
        </w:tc>
        <w:tc>
          <w:tcPr>
            <w:tcW w:w="3544" w:type="dxa"/>
            <w:vAlign w:val="center"/>
          </w:tcPr>
          <w:p w:rsidR="00865633" w:rsidRDefault="009013CD" w:rsidP="004C19C8">
            <w:pPr>
              <w:jc w:val="center"/>
              <w:rPr>
                <w:rFonts w:ascii="Arial" w:hAnsi="Arial" w:cs="Arial"/>
                <w:sz w:val="18"/>
                <w:szCs w:val="18"/>
                <w:lang w:val="es-MX"/>
              </w:rPr>
            </w:pPr>
            <w:r>
              <w:rPr>
                <w:rFonts w:ascii="Arial" w:hAnsi="Arial" w:cs="Arial"/>
                <w:sz w:val="18"/>
                <w:szCs w:val="18"/>
                <w:lang w:val="es-MX"/>
              </w:rPr>
              <w:t>25 de junio</w:t>
            </w:r>
            <w:r w:rsidR="00865633" w:rsidRPr="006A7204">
              <w:rPr>
                <w:rFonts w:ascii="Arial" w:hAnsi="Arial" w:cs="Arial"/>
                <w:sz w:val="18"/>
                <w:szCs w:val="18"/>
                <w:lang w:val="es-MX"/>
              </w:rPr>
              <w:t xml:space="preserve"> del 202</w:t>
            </w:r>
            <w:r w:rsidR="00865633">
              <w:rPr>
                <w:rFonts w:ascii="Arial" w:hAnsi="Arial" w:cs="Arial"/>
                <w:sz w:val="18"/>
                <w:szCs w:val="18"/>
                <w:lang w:val="es-MX"/>
              </w:rPr>
              <w:t xml:space="preserve">1 </w:t>
            </w:r>
          </w:p>
          <w:p w:rsidR="00865633" w:rsidRPr="005835A5" w:rsidRDefault="00865633" w:rsidP="004C19C8">
            <w:pPr>
              <w:jc w:val="center"/>
              <w:rPr>
                <w:rFonts w:ascii="Arial" w:hAnsi="Arial" w:cs="Arial"/>
                <w:sz w:val="18"/>
                <w:szCs w:val="18"/>
                <w:lang w:val="es-MX"/>
              </w:rPr>
            </w:pPr>
            <w:r>
              <w:rPr>
                <w:rFonts w:ascii="Arial" w:hAnsi="Arial" w:cs="Arial"/>
                <w:sz w:val="18"/>
                <w:szCs w:val="18"/>
                <w:lang w:eastAsia="es-ES"/>
              </w:rPr>
              <w:t>a partir de las 16</w:t>
            </w:r>
            <w:r w:rsidRPr="006A7204">
              <w:rPr>
                <w:rFonts w:ascii="Arial" w:hAnsi="Arial" w:cs="Arial"/>
                <w:sz w:val="18"/>
                <w:szCs w:val="18"/>
                <w:lang w:eastAsia="es-ES"/>
              </w:rPr>
              <w:t>:00 horas</w:t>
            </w:r>
          </w:p>
          <w:p w:rsidR="00865633" w:rsidRPr="006A7204" w:rsidRDefault="00865633" w:rsidP="004C19C8">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p w:rsidR="00865633" w:rsidRPr="006A7204" w:rsidRDefault="00865633" w:rsidP="004C19C8">
            <w:pPr>
              <w:suppressAutoHyphens w:val="0"/>
              <w:spacing w:line="276" w:lineRule="auto"/>
              <w:jc w:val="center"/>
              <w:rPr>
                <w:rFonts w:ascii="Arial" w:hAnsi="Arial" w:cs="Arial"/>
                <w:sz w:val="18"/>
                <w:szCs w:val="18"/>
                <w:lang w:val="es-MX"/>
              </w:rPr>
            </w:pPr>
          </w:p>
        </w:tc>
        <w:tc>
          <w:tcPr>
            <w:tcW w:w="1868" w:type="dxa"/>
            <w:vMerge/>
            <w:vAlign w:val="center"/>
          </w:tcPr>
          <w:p w:rsidR="00865633" w:rsidRPr="00673F82" w:rsidRDefault="00865633" w:rsidP="004C19C8">
            <w:pPr>
              <w:jc w:val="center"/>
              <w:rPr>
                <w:rFonts w:ascii="Arial" w:hAnsi="Arial" w:cs="Arial"/>
                <w:sz w:val="18"/>
                <w:szCs w:val="18"/>
                <w:highlight w:val="yellow"/>
                <w:lang w:val="es-MX"/>
              </w:rPr>
            </w:pPr>
          </w:p>
        </w:tc>
      </w:tr>
      <w:tr w:rsidR="00865633" w:rsidRPr="008A359D" w:rsidTr="004C19C8">
        <w:trPr>
          <w:trHeight w:val="423"/>
        </w:trPr>
        <w:tc>
          <w:tcPr>
            <w:tcW w:w="8646" w:type="dxa"/>
            <w:gridSpan w:val="4"/>
            <w:tcBorders>
              <w:bottom w:val="single" w:sz="4" w:space="0" w:color="auto"/>
            </w:tcBorders>
            <w:shd w:val="clear" w:color="auto" w:fill="BDD6EE" w:themeFill="accent1" w:themeFillTint="66"/>
            <w:vAlign w:val="center"/>
          </w:tcPr>
          <w:p w:rsidR="00865633" w:rsidRPr="008A359D" w:rsidRDefault="00865633" w:rsidP="004C19C8">
            <w:pPr>
              <w:jc w:val="both"/>
              <w:rPr>
                <w:rFonts w:ascii="Arial" w:hAnsi="Arial" w:cs="Arial"/>
                <w:sz w:val="18"/>
                <w:szCs w:val="18"/>
                <w:lang w:val="es-MX"/>
              </w:rPr>
            </w:pPr>
            <w:r w:rsidRPr="008A359D">
              <w:rPr>
                <w:rFonts w:ascii="Arial" w:hAnsi="Arial" w:cs="Arial"/>
                <w:b/>
                <w:sz w:val="18"/>
                <w:szCs w:val="18"/>
                <w:lang w:val="es-MX"/>
              </w:rPr>
              <w:t>SELECCIÓN</w:t>
            </w:r>
          </w:p>
        </w:tc>
      </w:tr>
      <w:tr w:rsidR="00865633" w:rsidRPr="008A359D" w:rsidTr="004C19C8">
        <w:trPr>
          <w:trHeight w:val="486"/>
        </w:trPr>
        <w:tc>
          <w:tcPr>
            <w:tcW w:w="425"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865633" w:rsidRDefault="00865633" w:rsidP="004C19C8">
            <w:pPr>
              <w:jc w:val="both"/>
              <w:rPr>
                <w:rFonts w:ascii="Arial" w:hAnsi="Arial" w:cs="Arial"/>
                <w:b/>
                <w:sz w:val="18"/>
                <w:szCs w:val="18"/>
                <w:lang w:val="es-MX"/>
              </w:rPr>
            </w:pPr>
            <w:r w:rsidRPr="008A359D">
              <w:rPr>
                <w:rFonts w:ascii="Arial" w:hAnsi="Arial" w:cs="Arial"/>
                <w:b/>
                <w:sz w:val="18"/>
                <w:szCs w:val="18"/>
                <w:lang w:val="es-MX"/>
              </w:rPr>
              <w:t xml:space="preserve">Prueba de Enlace </w:t>
            </w:r>
          </w:p>
          <w:p w:rsidR="00865633" w:rsidRPr="008A359D" w:rsidRDefault="00865633" w:rsidP="004C19C8">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65633" w:rsidRDefault="009013CD" w:rsidP="004C19C8">
            <w:pPr>
              <w:jc w:val="center"/>
              <w:rPr>
                <w:rFonts w:ascii="Arial" w:hAnsi="Arial" w:cs="Arial"/>
                <w:sz w:val="18"/>
                <w:szCs w:val="18"/>
                <w:lang w:val="es-MX"/>
              </w:rPr>
            </w:pPr>
            <w:r>
              <w:rPr>
                <w:rFonts w:ascii="Arial" w:hAnsi="Arial" w:cs="Arial"/>
                <w:sz w:val="18"/>
                <w:szCs w:val="18"/>
                <w:lang w:val="es-MX"/>
              </w:rPr>
              <w:t>28</w:t>
            </w:r>
            <w:r w:rsidR="00865633">
              <w:rPr>
                <w:rFonts w:ascii="Arial" w:hAnsi="Arial" w:cs="Arial"/>
                <w:sz w:val="18"/>
                <w:szCs w:val="18"/>
                <w:lang w:val="es-MX"/>
              </w:rPr>
              <w:t xml:space="preserve"> de </w:t>
            </w:r>
            <w:r>
              <w:rPr>
                <w:rFonts w:ascii="Arial" w:hAnsi="Arial" w:cs="Arial"/>
                <w:sz w:val="18"/>
                <w:szCs w:val="18"/>
                <w:lang w:val="es-MX"/>
              </w:rPr>
              <w:t>junio</w:t>
            </w:r>
            <w:r w:rsidR="00865633">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p w:rsidR="00865633" w:rsidRPr="008A359D" w:rsidRDefault="00865633" w:rsidP="004C19C8">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URRHH</w:t>
            </w:r>
          </w:p>
        </w:tc>
      </w:tr>
      <w:tr w:rsidR="00865633" w:rsidRPr="008A359D" w:rsidTr="004C19C8">
        <w:trPr>
          <w:trHeight w:val="564"/>
        </w:trPr>
        <w:tc>
          <w:tcPr>
            <w:tcW w:w="425"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865633" w:rsidRPr="008A359D" w:rsidRDefault="00865633" w:rsidP="004C19C8">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865633" w:rsidRPr="008A359D" w:rsidRDefault="00865633" w:rsidP="004C19C8">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65633" w:rsidRDefault="009013CD" w:rsidP="004C19C8">
            <w:pPr>
              <w:jc w:val="center"/>
              <w:rPr>
                <w:rFonts w:ascii="Arial" w:hAnsi="Arial" w:cs="Arial"/>
                <w:sz w:val="18"/>
                <w:szCs w:val="18"/>
                <w:lang w:val="es-MX"/>
              </w:rPr>
            </w:pPr>
            <w:r>
              <w:rPr>
                <w:rFonts w:ascii="Arial" w:hAnsi="Arial" w:cs="Arial"/>
                <w:sz w:val="18"/>
                <w:szCs w:val="18"/>
                <w:lang w:val="es-MX"/>
              </w:rPr>
              <w:t>28 de junio</w:t>
            </w:r>
            <w:r w:rsidR="00865633">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p w:rsidR="00865633" w:rsidRPr="008A359D" w:rsidRDefault="00865633" w:rsidP="004C19C8">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URRHH</w:t>
            </w:r>
          </w:p>
        </w:tc>
      </w:tr>
      <w:tr w:rsidR="00865633" w:rsidRPr="008A359D" w:rsidTr="004C19C8">
        <w:trPr>
          <w:trHeight w:val="984"/>
        </w:trPr>
        <w:tc>
          <w:tcPr>
            <w:tcW w:w="425"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865633" w:rsidRPr="008A359D" w:rsidRDefault="00865633" w:rsidP="004C19C8">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65633" w:rsidRDefault="009013CD" w:rsidP="004C19C8">
            <w:pPr>
              <w:jc w:val="center"/>
              <w:rPr>
                <w:rFonts w:ascii="Arial" w:hAnsi="Arial" w:cs="Arial"/>
                <w:sz w:val="18"/>
                <w:szCs w:val="18"/>
                <w:lang w:val="es-MX"/>
              </w:rPr>
            </w:pPr>
            <w:r>
              <w:rPr>
                <w:rFonts w:ascii="Arial" w:hAnsi="Arial" w:cs="Arial"/>
                <w:sz w:val="18"/>
                <w:szCs w:val="18"/>
                <w:lang w:val="es-MX"/>
              </w:rPr>
              <w:t>28 de junio</w:t>
            </w:r>
            <w:r w:rsidR="009A6347">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865633" w:rsidRPr="0062445D" w:rsidRDefault="00865633" w:rsidP="004C19C8">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SGGI – URRHH- GCTIC</w:t>
            </w:r>
          </w:p>
        </w:tc>
      </w:tr>
      <w:tr w:rsidR="009A6347" w:rsidRPr="008A359D" w:rsidTr="004C19C8">
        <w:trPr>
          <w:trHeight w:val="1834"/>
        </w:trPr>
        <w:tc>
          <w:tcPr>
            <w:tcW w:w="425" w:type="dxa"/>
            <w:tcBorders>
              <w:bottom w:val="single" w:sz="4" w:space="0" w:color="auto"/>
            </w:tcBorders>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9A6347" w:rsidRPr="00C56BD3" w:rsidRDefault="009A6347" w:rsidP="009A6347">
            <w:pPr>
              <w:suppressAutoHyphens w:val="0"/>
              <w:autoSpaceDE w:val="0"/>
              <w:autoSpaceDN w:val="0"/>
              <w:adjustRightInd w:val="0"/>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9A6347" w:rsidRPr="00C56BD3" w:rsidRDefault="009A6347" w:rsidP="009A6347">
            <w:pPr>
              <w:jc w:val="both"/>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tcBorders>
              <w:bottom w:val="single" w:sz="4" w:space="0" w:color="auto"/>
            </w:tcBorders>
            <w:vAlign w:val="center"/>
          </w:tcPr>
          <w:p w:rsidR="009A6347" w:rsidRDefault="009013CD" w:rsidP="009A6347">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30</w:t>
            </w:r>
            <w:r w:rsidR="009A6347">
              <w:rPr>
                <w:rFonts w:ascii="Arial" w:hAnsi="Arial" w:cs="Arial"/>
                <w:sz w:val="18"/>
                <w:szCs w:val="18"/>
                <w:lang w:val="es-MX"/>
              </w:rPr>
              <w:t xml:space="preserve"> de </w:t>
            </w:r>
            <w:r>
              <w:rPr>
                <w:rFonts w:ascii="Arial" w:hAnsi="Arial" w:cs="Arial"/>
                <w:sz w:val="18"/>
                <w:szCs w:val="18"/>
                <w:lang w:val="es-MX"/>
              </w:rPr>
              <w:t>junio</w:t>
            </w:r>
            <w:r w:rsidR="009A6347">
              <w:rPr>
                <w:rFonts w:ascii="Arial" w:hAnsi="Arial" w:cs="Arial"/>
                <w:sz w:val="18"/>
                <w:szCs w:val="18"/>
                <w:lang w:val="es-MX"/>
              </w:rPr>
              <w:t xml:space="preserve"> </w:t>
            </w:r>
            <w:r w:rsidR="009A6347" w:rsidRPr="006A7204">
              <w:rPr>
                <w:rFonts w:ascii="Arial" w:hAnsi="Arial" w:cs="Arial"/>
                <w:sz w:val="18"/>
                <w:szCs w:val="18"/>
                <w:lang w:val="es-MX"/>
              </w:rPr>
              <w:t>del 202</w:t>
            </w:r>
            <w:r w:rsidR="009A6347">
              <w:rPr>
                <w:rFonts w:ascii="Arial" w:hAnsi="Arial" w:cs="Arial"/>
                <w:sz w:val="18"/>
                <w:szCs w:val="18"/>
                <w:lang w:val="es-MX"/>
              </w:rPr>
              <w:t>1</w:t>
            </w:r>
            <w:r w:rsidR="009A6347" w:rsidRPr="008A359D">
              <w:rPr>
                <w:rFonts w:ascii="Arial" w:hAnsi="Arial" w:cs="Arial"/>
                <w:b/>
                <w:sz w:val="18"/>
                <w:szCs w:val="18"/>
                <w:u w:val="single"/>
                <w:lang w:eastAsia="es-ES"/>
              </w:rPr>
              <w:t xml:space="preserve"> </w:t>
            </w:r>
          </w:p>
          <w:p w:rsidR="009A6347" w:rsidRPr="008A359D" w:rsidRDefault="009A6347" w:rsidP="00B414FC">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w:t>
            </w:r>
            <w:r w:rsidR="00B414FC">
              <w:rPr>
                <w:rFonts w:ascii="Arial" w:hAnsi="Arial" w:cs="Arial"/>
                <w:b/>
                <w:sz w:val="18"/>
                <w:szCs w:val="18"/>
                <w:u w:val="single"/>
                <w:lang w:eastAsia="es-ES"/>
              </w:rPr>
              <w:t>6</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9A6347" w:rsidRPr="008A359D" w:rsidRDefault="009A6347" w:rsidP="009A6347">
            <w:pPr>
              <w:jc w:val="center"/>
              <w:rPr>
                <w:rFonts w:ascii="Arial" w:hAnsi="Arial" w:cs="Arial"/>
                <w:sz w:val="18"/>
                <w:szCs w:val="18"/>
                <w:lang w:val="en-US"/>
              </w:rPr>
            </w:pPr>
            <w:r w:rsidRPr="008A359D">
              <w:rPr>
                <w:rFonts w:ascii="Arial" w:hAnsi="Arial" w:cs="Arial"/>
                <w:sz w:val="18"/>
                <w:szCs w:val="18"/>
                <w:lang w:val="en-US"/>
              </w:rPr>
              <w:t>URRHH</w:t>
            </w:r>
          </w:p>
        </w:tc>
      </w:tr>
      <w:tr w:rsidR="009A6347" w:rsidRPr="008A359D" w:rsidTr="004C19C8">
        <w:trPr>
          <w:trHeight w:val="473"/>
        </w:trPr>
        <w:tc>
          <w:tcPr>
            <w:tcW w:w="425"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9A6347" w:rsidRPr="008A359D" w:rsidRDefault="009A6347" w:rsidP="009A6347">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9A6347" w:rsidRPr="008A359D" w:rsidRDefault="009A6347" w:rsidP="009013CD">
            <w:pPr>
              <w:jc w:val="center"/>
              <w:rPr>
                <w:rFonts w:ascii="Arial" w:hAnsi="Arial" w:cs="Arial"/>
                <w:sz w:val="18"/>
                <w:szCs w:val="18"/>
                <w:lang w:val="es-MX"/>
              </w:rPr>
            </w:pPr>
            <w:r w:rsidRPr="008A359D">
              <w:rPr>
                <w:rFonts w:ascii="Arial" w:hAnsi="Arial" w:cs="Arial"/>
                <w:sz w:val="18"/>
                <w:szCs w:val="18"/>
                <w:lang w:val="es-MX"/>
              </w:rPr>
              <w:t xml:space="preserve">A partir del </w:t>
            </w:r>
            <w:r w:rsidR="009013CD">
              <w:rPr>
                <w:rFonts w:ascii="Arial" w:hAnsi="Arial" w:cs="Arial"/>
                <w:sz w:val="18"/>
                <w:szCs w:val="18"/>
                <w:lang w:val="es-MX"/>
              </w:rPr>
              <w:t xml:space="preserve">30 </w:t>
            </w:r>
            <w:r>
              <w:rPr>
                <w:rFonts w:ascii="Arial" w:hAnsi="Arial" w:cs="Arial"/>
                <w:sz w:val="18"/>
                <w:szCs w:val="18"/>
                <w:lang w:val="es-MX"/>
              </w:rPr>
              <w:t xml:space="preserve">de </w:t>
            </w:r>
            <w:r w:rsidR="009013CD">
              <w:rPr>
                <w:rFonts w:ascii="Arial" w:hAnsi="Arial" w:cs="Arial"/>
                <w:sz w:val="18"/>
                <w:szCs w:val="18"/>
                <w:lang w:val="es-MX"/>
              </w:rPr>
              <w:t>junio</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URRHH</w:t>
            </w:r>
          </w:p>
        </w:tc>
      </w:tr>
      <w:tr w:rsidR="009A6347" w:rsidRPr="008A359D" w:rsidTr="004C19C8">
        <w:trPr>
          <w:trHeight w:val="920"/>
        </w:trPr>
        <w:tc>
          <w:tcPr>
            <w:tcW w:w="425"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9A6347" w:rsidRPr="008A359D" w:rsidRDefault="009A6347" w:rsidP="009A6347">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9A6347" w:rsidRDefault="009013CD" w:rsidP="009A6347">
            <w:pPr>
              <w:jc w:val="center"/>
              <w:rPr>
                <w:rFonts w:ascii="Arial" w:hAnsi="Arial" w:cs="Arial"/>
                <w:sz w:val="18"/>
                <w:szCs w:val="18"/>
                <w:lang w:val="es-MX"/>
              </w:rPr>
            </w:pPr>
            <w:r>
              <w:rPr>
                <w:rFonts w:ascii="Arial" w:hAnsi="Arial" w:cs="Arial"/>
                <w:sz w:val="18"/>
                <w:szCs w:val="18"/>
                <w:lang w:val="es-MX"/>
              </w:rPr>
              <w:t>01</w:t>
            </w:r>
            <w:r w:rsidR="009A6347">
              <w:rPr>
                <w:rFonts w:ascii="Arial" w:hAnsi="Arial" w:cs="Arial"/>
                <w:sz w:val="18"/>
                <w:szCs w:val="18"/>
                <w:lang w:val="es-MX"/>
              </w:rPr>
              <w:t xml:space="preserve"> de </w:t>
            </w:r>
            <w:r>
              <w:rPr>
                <w:rFonts w:ascii="Arial" w:hAnsi="Arial" w:cs="Arial"/>
                <w:sz w:val="18"/>
                <w:szCs w:val="18"/>
                <w:lang w:val="es-MX"/>
              </w:rPr>
              <w:t>julio</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 xml:space="preserve">a partir de las </w:t>
            </w:r>
            <w:r w:rsidR="00B414FC">
              <w:rPr>
                <w:rFonts w:ascii="Arial" w:hAnsi="Arial" w:cs="Arial"/>
                <w:sz w:val="18"/>
                <w:szCs w:val="18"/>
                <w:lang w:val="es-MX"/>
              </w:rPr>
              <w:t>15</w:t>
            </w:r>
            <w:r w:rsidRPr="008A359D">
              <w:rPr>
                <w:rFonts w:ascii="Arial" w:hAnsi="Arial" w:cs="Arial"/>
                <w:sz w:val="18"/>
                <w:szCs w:val="18"/>
                <w:lang w:val="es-MX"/>
              </w:rPr>
              <w:t>:00 horas</w:t>
            </w:r>
          </w:p>
          <w:p w:rsidR="009A6347" w:rsidRPr="0062445D" w:rsidRDefault="009A6347" w:rsidP="009A6347">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1"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SGGI – URRHH - GCTIC</w:t>
            </w:r>
          </w:p>
        </w:tc>
      </w:tr>
      <w:tr w:rsidR="009A6347" w:rsidRPr="008A359D" w:rsidTr="004C19C8">
        <w:trPr>
          <w:trHeight w:val="473"/>
        </w:trPr>
        <w:tc>
          <w:tcPr>
            <w:tcW w:w="425" w:type="dxa"/>
            <w:shd w:val="clear" w:color="auto" w:fill="auto"/>
            <w:vAlign w:val="center"/>
          </w:tcPr>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9A6347" w:rsidRDefault="009A6347" w:rsidP="009A6347">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9A6347" w:rsidRPr="0062445D" w:rsidRDefault="009A6347" w:rsidP="009A6347">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9A6347" w:rsidRDefault="009013CD" w:rsidP="009A6347">
            <w:pPr>
              <w:jc w:val="center"/>
              <w:rPr>
                <w:rFonts w:ascii="Arial" w:hAnsi="Arial" w:cs="Arial"/>
                <w:sz w:val="18"/>
                <w:szCs w:val="18"/>
                <w:lang w:val="es-MX"/>
              </w:rPr>
            </w:pPr>
            <w:r>
              <w:rPr>
                <w:rFonts w:ascii="Arial" w:hAnsi="Arial" w:cs="Arial"/>
                <w:sz w:val="18"/>
                <w:szCs w:val="18"/>
                <w:lang w:val="es-MX"/>
              </w:rPr>
              <w:t>02</w:t>
            </w:r>
            <w:r w:rsidR="009A6347">
              <w:rPr>
                <w:rFonts w:ascii="Arial" w:hAnsi="Arial" w:cs="Arial"/>
                <w:sz w:val="18"/>
                <w:szCs w:val="18"/>
                <w:lang w:val="es-MX"/>
              </w:rPr>
              <w:t xml:space="preserve"> de </w:t>
            </w:r>
            <w:r>
              <w:rPr>
                <w:rFonts w:ascii="Arial" w:hAnsi="Arial" w:cs="Arial"/>
                <w:sz w:val="18"/>
                <w:szCs w:val="18"/>
                <w:lang w:val="es-MX"/>
              </w:rPr>
              <w:t>julio</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8A359D" w:rsidRDefault="009A6347" w:rsidP="009A6347">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URRHH</w:t>
            </w:r>
          </w:p>
        </w:tc>
      </w:tr>
      <w:tr w:rsidR="009A6347" w:rsidRPr="0062445D" w:rsidTr="004C19C8">
        <w:trPr>
          <w:trHeight w:val="831"/>
        </w:trPr>
        <w:tc>
          <w:tcPr>
            <w:tcW w:w="425" w:type="dxa"/>
            <w:shd w:val="clear" w:color="auto" w:fill="auto"/>
            <w:vAlign w:val="center"/>
          </w:tcPr>
          <w:p w:rsidR="009A6347" w:rsidRPr="0062445D" w:rsidRDefault="009A6347" w:rsidP="009A6347">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9A6347" w:rsidRPr="0062445D" w:rsidRDefault="009A6347" w:rsidP="009A6347">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9A6347" w:rsidRPr="0062445D" w:rsidRDefault="009013CD" w:rsidP="009A6347">
            <w:pPr>
              <w:jc w:val="center"/>
              <w:rPr>
                <w:rFonts w:ascii="Arial" w:hAnsi="Arial" w:cs="Arial"/>
                <w:sz w:val="18"/>
                <w:szCs w:val="18"/>
                <w:lang w:val="es-MX"/>
              </w:rPr>
            </w:pPr>
            <w:r>
              <w:rPr>
                <w:rFonts w:ascii="Arial" w:hAnsi="Arial" w:cs="Arial"/>
                <w:sz w:val="18"/>
                <w:szCs w:val="18"/>
                <w:lang w:val="es-MX"/>
              </w:rPr>
              <w:t>02</w:t>
            </w:r>
            <w:r w:rsidR="009A6347">
              <w:rPr>
                <w:rFonts w:ascii="Arial" w:hAnsi="Arial" w:cs="Arial"/>
                <w:sz w:val="18"/>
                <w:szCs w:val="18"/>
                <w:lang w:val="es-MX"/>
              </w:rPr>
              <w:t xml:space="preserve"> de </w:t>
            </w:r>
            <w:r>
              <w:rPr>
                <w:rFonts w:ascii="Arial" w:hAnsi="Arial" w:cs="Arial"/>
                <w:sz w:val="18"/>
                <w:szCs w:val="18"/>
                <w:lang w:val="es-MX"/>
              </w:rPr>
              <w:t>julio</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A6347" w:rsidRPr="0062445D" w:rsidRDefault="009A6347" w:rsidP="009A6347">
            <w:pPr>
              <w:jc w:val="center"/>
              <w:rPr>
                <w:rFonts w:ascii="Arial" w:hAnsi="Arial" w:cs="Arial"/>
                <w:sz w:val="18"/>
                <w:szCs w:val="18"/>
              </w:rPr>
            </w:pPr>
            <w:r w:rsidRPr="0062445D">
              <w:rPr>
                <w:rFonts w:ascii="Arial" w:hAnsi="Arial" w:cs="Arial"/>
                <w:sz w:val="18"/>
                <w:szCs w:val="18"/>
                <w:lang w:val="es-MX"/>
              </w:rPr>
              <w:t>URRHH</w:t>
            </w:r>
          </w:p>
        </w:tc>
      </w:tr>
      <w:tr w:rsidR="009A6347" w:rsidRPr="0062445D" w:rsidTr="004C19C8">
        <w:trPr>
          <w:trHeight w:val="473"/>
        </w:trPr>
        <w:tc>
          <w:tcPr>
            <w:tcW w:w="425" w:type="dxa"/>
            <w:shd w:val="clear" w:color="auto" w:fill="auto"/>
            <w:vAlign w:val="center"/>
          </w:tcPr>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A6347" w:rsidRDefault="009013CD" w:rsidP="009A6347">
            <w:pPr>
              <w:jc w:val="center"/>
              <w:rPr>
                <w:rFonts w:ascii="Arial" w:hAnsi="Arial" w:cs="Arial"/>
                <w:sz w:val="18"/>
                <w:szCs w:val="18"/>
                <w:lang w:val="es-MX"/>
              </w:rPr>
            </w:pPr>
            <w:r>
              <w:rPr>
                <w:rFonts w:ascii="Arial" w:hAnsi="Arial" w:cs="Arial"/>
                <w:sz w:val="18"/>
                <w:szCs w:val="18"/>
                <w:lang w:val="es-MX"/>
              </w:rPr>
              <w:t>02</w:t>
            </w:r>
            <w:r w:rsidR="009A6347">
              <w:rPr>
                <w:rFonts w:ascii="Arial" w:hAnsi="Arial" w:cs="Arial"/>
                <w:sz w:val="18"/>
                <w:szCs w:val="18"/>
                <w:lang w:val="es-MX"/>
              </w:rPr>
              <w:t xml:space="preserve"> de </w:t>
            </w:r>
            <w:r>
              <w:rPr>
                <w:rFonts w:ascii="Arial" w:hAnsi="Arial" w:cs="Arial"/>
                <w:sz w:val="18"/>
                <w:szCs w:val="18"/>
                <w:lang w:val="es-MX"/>
              </w:rPr>
              <w:t>julio</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A6347" w:rsidRPr="0062445D" w:rsidRDefault="009A6347" w:rsidP="009A6347">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9A6347" w:rsidRPr="0062445D" w:rsidTr="004C19C8">
        <w:trPr>
          <w:trHeight w:val="473"/>
        </w:trPr>
        <w:tc>
          <w:tcPr>
            <w:tcW w:w="425" w:type="dxa"/>
            <w:shd w:val="clear" w:color="auto" w:fill="auto"/>
            <w:vAlign w:val="center"/>
          </w:tcPr>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9A6347" w:rsidRPr="0062445D" w:rsidRDefault="009A6347" w:rsidP="009A6347">
            <w:pPr>
              <w:jc w:val="center"/>
              <w:rPr>
                <w:rFonts w:ascii="Arial" w:hAnsi="Arial" w:cs="Arial"/>
                <w:sz w:val="18"/>
                <w:szCs w:val="18"/>
                <w:lang w:val="es-MX"/>
              </w:rPr>
            </w:pPr>
          </w:p>
        </w:tc>
        <w:tc>
          <w:tcPr>
            <w:tcW w:w="1868" w:type="dxa"/>
            <w:vMerge/>
            <w:shd w:val="clear" w:color="auto" w:fill="auto"/>
            <w:vAlign w:val="center"/>
          </w:tcPr>
          <w:p w:rsidR="009A6347" w:rsidRPr="0062445D" w:rsidRDefault="009A6347" w:rsidP="009A6347">
            <w:pPr>
              <w:jc w:val="center"/>
              <w:rPr>
                <w:rFonts w:ascii="Arial" w:hAnsi="Arial" w:cs="Arial"/>
                <w:color w:val="000000"/>
                <w:sz w:val="18"/>
                <w:szCs w:val="18"/>
                <w:lang w:val="es-PE"/>
              </w:rPr>
            </w:pPr>
          </w:p>
        </w:tc>
      </w:tr>
      <w:tr w:rsidR="009A6347" w:rsidRPr="0062445D" w:rsidTr="004C19C8">
        <w:trPr>
          <w:trHeight w:val="333"/>
        </w:trPr>
        <w:tc>
          <w:tcPr>
            <w:tcW w:w="8646" w:type="dxa"/>
            <w:gridSpan w:val="4"/>
            <w:shd w:val="clear" w:color="auto" w:fill="BDD6EE" w:themeFill="accent1" w:themeFillTint="66"/>
            <w:vAlign w:val="center"/>
          </w:tcPr>
          <w:p w:rsidR="009A6347" w:rsidRPr="0062445D" w:rsidRDefault="009A6347" w:rsidP="009A6347">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9A6347" w:rsidRPr="0062445D" w:rsidTr="004C19C8">
        <w:trPr>
          <w:trHeight w:val="511"/>
        </w:trPr>
        <w:tc>
          <w:tcPr>
            <w:tcW w:w="425" w:type="dxa"/>
            <w:vAlign w:val="center"/>
          </w:tcPr>
          <w:p w:rsidR="009A6347" w:rsidRPr="0062445D" w:rsidRDefault="009A6347" w:rsidP="009A6347">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9A6347" w:rsidRPr="0062445D" w:rsidRDefault="009A6347" w:rsidP="009013CD">
            <w:pPr>
              <w:jc w:val="center"/>
              <w:rPr>
                <w:rFonts w:ascii="Arial" w:hAnsi="Arial" w:cs="Arial"/>
                <w:sz w:val="18"/>
                <w:szCs w:val="18"/>
                <w:lang w:val="es-MX"/>
              </w:rPr>
            </w:pPr>
            <w:r w:rsidRPr="0062445D">
              <w:rPr>
                <w:rFonts w:ascii="Arial" w:hAnsi="Arial" w:cs="Arial"/>
                <w:sz w:val="18"/>
                <w:szCs w:val="18"/>
                <w:lang w:val="es-MX"/>
              </w:rPr>
              <w:t xml:space="preserve">A partir del </w:t>
            </w:r>
            <w:r w:rsidR="009013CD">
              <w:rPr>
                <w:rFonts w:ascii="Arial" w:hAnsi="Arial" w:cs="Arial"/>
                <w:sz w:val="18"/>
                <w:szCs w:val="18"/>
                <w:lang w:val="es-MX"/>
              </w:rPr>
              <w:t>03</w:t>
            </w:r>
            <w:r>
              <w:rPr>
                <w:rFonts w:ascii="Arial" w:hAnsi="Arial" w:cs="Arial"/>
                <w:sz w:val="18"/>
                <w:szCs w:val="18"/>
                <w:lang w:val="es-MX"/>
              </w:rPr>
              <w:t xml:space="preserve"> de </w:t>
            </w:r>
            <w:r w:rsidR="009013CD">
              <w:rPr>
                <w:rFonts w:ascii="Arial" w:hAnsi="Arial" w:cs="Arial"/>
                <w:sz w:val="18"/>
                <w:szCs w:val="18"/>
                <w:lang w:val="es-MX"/>
              </w:rPr>
              <w:t>julio</w:t>
            </w:r>
            <w:r>
              <w:rPr>
                <w:rFonts w:ascii="Arial" w:hAnsi="Arial" w:cs="Arial"/>
                <w:sz w:val="18"/>
                <w:szCs w:val="18"/>
                <w:lang w:val="es-MX"/>
              </w:rPr>
              <w:t xml:space="preserve"> </w:t>
            </w:r>
            <w:r w:rsidRPr="006A7204">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9A6347" w:rsidRPr="0062445D" w:rsidRDefault="009A6347" w:rsidP="009A6347">
            <w:pPr>
              <w:jc w:val="center"/>
              <w:rPr>
                <w:rFonts w:ascii="Arial" w:hAnsi="Arial" w:cs="Arial"/>
                <w:sz w:val="18"/>
                <w:szCs w:val="18"/>
              </w:rPr>
            </w:pPr>
            <w:r w:rsidRPr="0062445D">
              <w:rPr>
                <w:rFonts w:ascii="Arial" w:hAnsi="Arial" w:cs="Arial"/>
                <w:sz w:val="18"/>
                <w:szCs w:val="18"/>
              </w:rPr>
              <w:t>URRHH</w:t>
            </w:r>
          </w:p>
        </w:tc>
      </w:tr>
    </w:tbl>
    <w:p w:rsidR="00865633" w:rsidRPr="00CA3427" w:rsidRDefault="00865633" w:rsidP="008272D7">
      <w:pPr>
        <w:pStyle w:val="Sangradetextonormal"/>
        <w:tabs>
          <w:tab w:val="left" w:pos="360"/>
        </w:tabs>
        <w:ind w:firstLine="0"/>
        <w:jc w:val="both"/>
        <w:rPr>
          <w:rFonts w:cs="Arial"/>
          <w:b w:val="0"/>
        </w:rPr>
      </w:pPr>
    </w:p>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rsidR="009A6347" w:rsidRPr="0004521A" w:rsidRDefault="009A6347" w:rsidP="009A6347">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04521A">
        <w:rPr>
          <w:rFonts w:ascii="Arial" w:hAnsi="Arial" w:cs="Arial"/>
          <w:sz w:val="16"/>
          <w:szCs w:val="16"/>
        </w:rPr>
        <w:t xml:space="preserve">RRHH – </w:t>
      </w:r>
      <w:r>
        <w:rPr>
          <w:rFonts w:ascii="Arial" w:hAnsi="Arial" w:cs="Arial"/>
          <w:sz w:val="16"/>
          <w:szCs w:val="16"/>
        </w:rPr>
        <w:t>Unidad</w:t>
      </w:r>
      <w:r w:rsidRPr="0004521A">
        <w:rPr>
          <w:rFonts w:ascii="Arial" w:hAnsi="Arial" w:cs="Arial"/>
          <w:sz w:val="16"/>
          <w:szCs w:val="16"/>
        </w:rPr>
        <w:t xml:space="preserve"> de Recursos Humanos de la Red Prestacional </w:t>
      </w:r>
      <w:r>
        <w:rPr>
          <w:rFonts w:ascii="Arial" w:hAnsi="Arial" w:cs="Arial"/>
          <w:sz w:val="16"/>
          <w:szCs w:val="16"/>
        </w:rPr>
        <w:t>Huaraz</w:t>
      </w:r>
      <w:r w:rsidRPr="0004521A">
        <w:rPr>
          <w:rFonts w:ascii="Arial" w:hAnsi="Arial" w:cs="Arial"/>
          <w:sz w:val="16"/>
          <w:szCs w:val="16"/>
        </w:rPr>
        <w:t>.</w:t>
      </w:r>
    </w:p>
    <w:p w:rsidR="003066B8" w:rsidRP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729F6">
        <w:rPr>
          <w:rFonts w:ascii="Arial" w:hAnsi="Arial" w:cs="Arial"/>
          <w:sz w:val="16"/>
          <w:szCs w:val="16"/>
        </w:rPr>
        <w:t>GCTIC – Gerencia Central de Tecnologías de Información y Comunicaciones.</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D41E66">
        <w:trPr>
          <w:trHeight w:val="495"/>
        </w:trPr>
        <w:tc>
          <w:tcPr>
            <w:tcW w:w="2551"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D41E66">
        <w:tc>
          <w:tcPr>
            <w:tcW w:w="2551" w:type="dxa"/>
            <w:vAlign w:val="center"/>
          </w:tcPr>
          <w:p w:rsidR="00980362" w:rsidRPr="00787003" w:rsidRDefault="00980362" w:rsidP="00D41E66">
            <w:pPr>
              <w:pStyle w:val="Sinespaciado4"/>
              <w:jc w:val="both"/>
              <w:rPr>
                <w:rFonts w:ascii="Arial" w:hAnsi="Arial" w:cs="Arial"/>
                <w:b/>
                <w:sz w:val="18"/>
                <w:szCs w:val="18"/>
              </w:rPr>
            </w:pPr>
            <w:r w:rsidRPr="00787003">
              <w:rPr>
                <w:rFonts w:ascii="Arial" w:hAnsi="Arial" w:cs="Arial"/>
                <w:b/>
                <w:sz w:val="18"/>
                <w:szCs w:val="18"/>
              </w:rPr>
              <w:lastRenderedPageBreak/>
              <w:t>Formación académica</w:t>
            </w:r>
          </w:p>
        </w:tc>
        <w:tc>
          <w:tcPr>
            <w:tcW w:w="6237" w:type="dxa"/>
            <w:vAlign w:val="center"/>
          </w:tcPr>
          <w:p w:rsidR="00980362" w:rsidRPr="00787003" w:rsidRDefault="00980362" w:rsidP="00D41E6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D41E66">
        <w:trPr>
          <w:trHeight w:val="854"/>
        </w:trPr>
        <w:tc>
          <w:tcPr>
            <w:tcW w:w="2551" w:type="dxa"/>
            <w:vAlign w:val="center"/>
          </w:tcPr>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D41E6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D41E66">
            <w:pPr>
              <w:pStyle w:val="Sinespaciado4"/>
              <w:jc w:val="both"/>
              <w:rPr>
                <w:rFonts w:ascii="Arial" w:hAnsi="Arial" w:cs="Arial"/>
                <w:sz w:val="18"/>
                <w:szCs w:val="18"/>
              </w:rPr>
            </w:pPr>
          </w:p>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D41E6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D41E6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D41E66">
            <w:pPr>
              <w:pStyle w:val="Sinespaciado4"/>
              <w:jc w:val="both"/>
              <w:rPr>
                <w:rFonts w:ascii="Arial" w:hAnsi="Arial" w:cs="Arial"/>
                <w:sz w:val="18"/>
                <w:szCs w:val="18"/>
              </w:rPr>
            </w:pPr>
          </w:p>
          <w:p w:rsidR="00980362" w:rsidRDefault="00980362" w:rsidP="00D41E6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80362" w:rsidRPr="00E91DC3" w:rsidRDefault="00980362" w:rsidP="00D41E66">
            <w:pPr>
              <w:pStyle w:val="Sinespaciado4"/>
              <w:jc w:val="both"/>
              <w:rPr>
                <w:rFonts w:ascii="Arial" w:hAnsi="Arial" w:cs="Arial"/>
                <w:bCs/>
                <w:sz w:val="18"/>
                <w:szCs w:val="18"/>
                <w:highlight w:val="yellow"/>
              </w:rPr>
            </w:pPr>
          </w:p>
          <w:p w:rsidR="00980362" w:rsidRPr="006F3CB3" w:rsidRDefault="00980362" w:rsidP="00D41E6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D41E66">
        <w:trPr>
          <w:trHeight w:val="1070"/>
        </w:trPr>
        <w:tc>
          <w:tcPr>
            <w:tcW w:w="2551" w:type="dxa"/>
            <w:vAlign w:val="center"/>
          </w:tcPr>
          <w:p w:rsidR="00980362" w:rsidRPr="00762D98" w:rsidRDefault="00980362" w:rsidP="00D41E66">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980362" w:rsidRDefault="00980362" w:rsidP="00D41E6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D41E6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D41E66">
            <w:pPr>
              <w:pStyle w:val="Sinespaciado4"/>
              <w:jc w:val="both"/>
              <w:rPr>
                <w:rFonts w:ascii="Arial" w:hAnsi="Arial" w:cs="Arial"/>
                <w:sz w:val="18"/>
                <w:szCs w:val="18"/>
              </w:rPr>
            </w:pPr>
          </w:p>
          <w:p w:rsidR="00980362" w:rsidRPr="00916B11" w:rsidRDefault="00980362" w:rsidP="00D41E6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D41E66">
        <w:trPr>
          <w:trHeight w:val="599"/>
        </w:trPr>
        <w:tc>
          <w:tcPr>
            <w:tcW w:w="2551" w:type="dxa"/>
            <w:vAlign w:val="center"/>
          </w:tcPr>
          <w:p w:rsidR="00980362" w:rsidRDefault="00980362" w:rsidP="00D41E66">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80362" w:rsidRPr="00F31A3F" w:rsidRDefault="00980362" w:rsidP="00D41E6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D41E6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D41E66">
        <w:trPr>
          <w:trHeight w:val="599"/>
        </w:trPr>
        <w:tc>
          <w:tcPr>
            <w:tcW w:w="8788" w:type="dxa"/>
            <w:gridSpan w:val="2"/>
            <w:vAlign w:val="center"/>
          </w:tcPr>
          <w:p w:rsidR="00980362" w:rsidRPr="00275552" w:rsidRDefault="00980362" w:rsidP="00D41E6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hd w:val="clear" w:color="auto" w:fill="FFFFFF"/>
        <w:suppressAutoHyphens w:val="0"/>
        <w:autoSpaceDE w:val="0"/>
        <w:autoSpaceDN w:val="0"/>
        <w:adjustRightInd w:val="0"/>
        <w:ind w:left="708"/>
        <w:jc w:val="both"/>
        <w:rPr>
          <w:rFonts w:ascii="Arial" w:hAnsi="Arial" w:cs="Arial"/>
        </w:rPr>
      </w:pPr>
      <w:r w:rsidRPr="00980362">
        <w:rPr>
          <w:rFonts w:ascii="Arial" w:hAnsi="Arial" w:cs="Arial"/>
        </w:rPr>
        <w:t>Cabe destacar que, en los casos que corresponda y de aprobar las evaluaciones respectivas, los postulantes recibirán las bonificaciones establecidas en la Normativa vigente.</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uppressAutoHyphens w:val="0"/>
        <w:ind w:left="720"/>
        <w:jc w:val="both"/>
        <w:rPr>
          <w:rFonts w:ascii="Arial" w:hAnsi="Arial" w:cs="Arial"/>
          <w:sz w:val="22"/>
          <w:szCs w:val="22"/>
          <w:lang w:eastAsia="es-ES"/>
        </w:rPr>
      </w:pP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980362" w:rsidRPr="00980362" w:rsidRDefault="00980362" w:rsidP="00980362">
      <w:pPr>
        <w:numPr>
          <w:ilvl w:val="0"/>
          <w:numId w:val="9"/>
        </w:numPr>
        <w:rPr>
          <w:rFonts w:ascii="Arial" w:hAnsi="Arial" w:cs="Arial"/>
        </w:rPr>
      </w:pPr>
      <w:r w:rsidRPr="0098036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80362" w:rsidRPr="00980362" w:rsidRDefault="00980362" w:rsidP="00980362">
      <w:pPr>
        <w:ind w:left="720"/>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980362" w:rsidRPr="00980362" w:rsidTr="00D41E66">
        <w:trPr>
          <w:trHeight w:val="305"/>
        </w:trPr>
        <w:tc>
          <w:tcPr>
            <w:tcW w:w="3373"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Ubicación según FONCODES</w:t>
            </w:r>
          </w:p>
        </w:tc>
        <w:tc>
          <w:tcPr>
            <w:tcW w:w="3572"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Bonificación sobre puntaje final</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1</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2</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10 %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3</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4</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2 %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5</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0 %</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Con relación al Reconocimiento por Servicios Prestados en área Asistencial en atención de pacientes con COVID-19, debidamente acreditado, la bonificación especial es la siguiente:</w:t>
      </w:r>
      <w:r w:rsidRPr="00980362">
        <w:rPr>
          <w:rFonts w:ascii="Arial" w:hAnsi="Arial" w:cs="Arial"/>
          <w:color w:val="FF0000"/>
        </w:rPr>
        <w:t xml:space="preserve"> </w:t>
      </w:r>
    </w:p>
    <w:p w:rsidR="00423EDE" w:rsidRDefault="00423EDE" w:rsidP="00BB18E3">
      <w:pPr>
        <w:jc w:val="both"/>
        <w:rPr>
          <w:rFonts w:ascii="Arial" w:hAnsi="Arial" w:cs="Arial"/>
        </w:rPr>
      </w:pPr>
    </w:p>
    <w:p w:rsidR="00423EDE" w:rsidRPr="00980362" w:rsidRDefault="00423EDE" w:rsidP="00980362">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362" w:rsidRPr="00980362" w:rsidTr="00D41E66">
        <w:trPr>
          <w:trHeight w:val="273"/>
        </w:trPr>
        <w:tc>
          <w:tcPr>
            <w:tcW w:w="4380" w:type="dxa"/>
            <w:shd w:val="clear" w:color="auto" w:fill="BDD6EE" w:themeFill="accent1" w:themeFillTint="66"/>
          </w:tcPr>
          <w:p w:rsidR="00980362" w:rsidRPr="00980362" w:rsidRDefault="00980362" w:rsidP="00980362">
            <w:pPr>
              <w:jc w:val="center"/>
              <w:rPr>
                <w:rFonts w:ascii="Arial" w:eastAsia="MS Mincho" w:hAnsi="Arial" w:cs="Arial"/>
                <w:b/>
              </w:rPr>
            </w:pPr>
            <w:r w:rsidRPr="0098036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980362" w:rsidRPr="00980362" w:rsidRDefault="00980362" w:rsidP="00980362">
            <w:pPr>
              <w:jc w:val="center"/>
              <w:rPr>
                <w:rFonts w:ascii="Arial" w:eastAsia="MS Mincho" w:hAnsi="Arial" w:cs="Arial"/>
                <w:b/>
              </w:rPr>
            </w:pPr>
          </w:p>
          <w:p w:rsidR="00980362" w:rsidRPr="00980362" w:rsidRDefault="00980362" w:rsidP="00980362">
            <w:pPr>
              <w:jc w:val="center"/>
              <w:rPr>
                <w:rFonts w:ascii="Arial" w:eastAsia="MS Mincho" w:hAnsi="Arial" w:cs="Arial"/>
                <w:b/>
              </w:rPr>
            </w:pPr>
            <w:r w:rsidRPr="00980362">
              <w:rPr>
                <w:rFonts w:ascii="Arial" w:eastAsia="MS Mincho" w:hAnsi="Arial" w:cs="Arial"/>
                <w:b/>
              </w:rPr>
              <w:t>Puntos</w:t>
            </w:r>
          </w:p>
        </w:tc>
      </w:tr>
      <w:tr w:rsidR="00980362" w:rsidRPr="00980362" w:rsidTr="00D41E66">
        <w:trPr>
          <w:trHeight w:val="21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 xml:space="preserve">De 03 meses hasta 06 meses </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05 puntos</w:t>
            </w:r>
          </w:p>
        </w:tc>
      </w:tr>
      <w:tr w:rsidR="00980362" w:rsidRPr="00980362" w:rsidTr="00D41E66">
        <w:trPr>
          <w:trHeight w:val="261"/>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06 meses hasta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7.5 puntos</w:t>
            </w:r>
          </w:p>
        </w:tc>
      </w:tr>
      <w:tr w:rsidR="00980362" w:rsidRPr="00980362" w:rsidTr="00D41E66">
        <w:trPr>
          <w:trHeight w:val="26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10 puntos</w:t>
            </w:r>
          </w:p>
        </w:tc>
      </w:tr>
    </w:tbl>
    <w:p w:rsidR="00980362" w:rsidRPr="00980362" w:rsidRDefault="00980362" w:rsidP="00980362">
      <w:pPr>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Del mismo modo, se considerará la bonificación por Curso de Extensión Universitaria (CEU) en el Seguro Social de Salud – ESSALUD, aprobada mediante Resolución de Gerencia Central N” 392-GCGP-ESSALUD-2020.</w:t>
      </w:r>
    </w:p>
    <w:p w:rsidR="00980362" w:rsidRPr="00980362" w:rsidRDefault="00980362" w:rsidP="00980362">
      <w:pPr>
        <w:numPr>
          <w:ilvl w:val="0"/>
          <w:numId w:val="9"/>
        </w:numPr>
        <w:jc w:val="both"/>
        <w:rPr>
          <w:rFonts w:ascii="Arial" w:hAnsi="Arial" w:cs="Arial"/>
        </w:rPr>
      </w:pPr>
      <w:r w:rsidRPr="00980362">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980362" w:rsidRPr="00980362" w:rsidRDefault="00980362" w:rsidP="00980362">
      <w:pPr>
        <w:jc w:val="both"/>
        <w:rPr>
          <w:rFonts w:ascii="Arial" w:hAnsi="Arial" w:cs="Arial"/>
          <w:b/>
          <w:bCs/>
        </w:rPr>
      </w:pPr>
    </w:p>
    <w:p w:rsidR="00980362" w:rsidRPr="00980362" w:rsidRDefault="00980362" w:rsidP="00980362">
      <w:pPr>
        <w:numPr>
          <w:ilvl w:val="2"/>
          <w:numId w:val="5"/>
        </w:numPr>
        <w:tabs>
          <w:tab w:val="clear" w:pos="3409"/>
          <w:tab w:val="num" w:pos="360"/>
        </w:tabs>
        <w:ind w:hanging="3409"/>
        <w:jc w:val="both"/>
        <w:rPr>
          <w:rFonts w:ascii="Arial" w:hAnsi="Arial" w:cs="Arial"/>
          <w:b/>
          <w:bCs/>
        </w:rPr>
      </w:pPr>
      <w:r w:rsidRPr="00980362">
        <w:rPr>
          <w:rFonts w:ascii="Arial" w:hAnsi="Arial" w:cs="Arial"/>
          <w:b/>
          <w:bCs/>
        </w:rPr>
        <w:t>DE LA DECLARATORIA DE DESIERTO O CANCELACIÓN DEL PROCESO</w:t>
      </w:r>
    </w:p>
    <w:p w:rsidR="00980362" w:rsidRPr="00980362" w:rsidRDefault="00980362" w:rsidP="00980362">
      <w:pPr>
        <w:jc w:val="both"/>
        <w:rPr>
          <w:rFonts w:ascii="Arial" w:hAnsi="Arial" w:cs="Arial"/>
          <w:b/>
          <w:bC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Declaratoria del Proceso como Desierto</w:t>
      </w:r>
    </w:p>
    <w:p w:rsidR="00980362" w:rsidRPr="00980362" w:rsidRDefault="00980362" w:rsidP="00980362">
      <w:pPr>
        <w:suppressAutoHyphens w:val="0"/>
        <w:ind w:left="708"/>
        <w:rPr>
          <w:rFonts w:ascii="Arial" w:hAnsi="Arial" w:cs="Arial"/>
          <w:lang w:eastAsia="en-US"/>
        </w:rPr>
      </w:pPr>
    </w:p>
    <w:p w:rsidR="00980362" w:rsidRPr="00980362" w:rsidRDefault="00980362" w:rsidP="00980362">
      <w:pPr>
        <w:suppressAutoHyphens w:val="0"/>
        <w:ind w:left="708"/>
        <w:rPr>
          <w:rFonts w:ascii="Arial" w:hAnsi="Arial" w:cs="Arial"/>
          <w:lang w:eastAsia="en-US"/>
        </w:rPr>
      </w:pPr>
      <w:r w:rsidRPr="00980362">
        <w:rPr>
          <w:rFonts w:ascii="Arial" w:hAnsi="Arial" w:cs="Arial"/>
          <w:lang w:eastAsia="en-US"/>
        </w:rPr>
        <w:t>El proceso puede ser declarado desierto en alguno de los siguientes supuestos:</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no se presentan postulantes al proceso de selección.</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ninguno de los postulantes cumple con los requisitos mínimos o incumplimiento de las consideraciones para la contratación laboral directa establecidas en el numeral 1.4.</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lastRenderedPageBreak/>
        <w:t>Cuando habiendo cumplido los requisitos mínimos, ninguno de los postulantes obtiene puntaje mínimo en la etapa de evaluación final del proceso.</w:t>
      </w:r>
    </w:p>
    <w:p w:rsidR="00980362" w:rsidRPr="00980362" w:rsidRDefault="00980362" w:rsidP="00980362">
      <w:pPr>
        <w:suppressAutoHyphens w:val="0"/>
        <w:rPr>
          <w:rFonts w:ascii="Arial" w:hAnsi="Arial" w:cs="Arial"/>
          <w:b/>
          <w:lang w:eastAsia="en-U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 xml:space="preserve">Cancelación del Proceso de Selección </w:t>
      </w:r>
    </w:p>
    <w:p w:rsidR="00980362" w:rsidRPr="00980362" w:rsidRDefault="00980362" w:rsidP="00980362">
      <w:pPr>
        <w:suppressAutoHyphens w:val="0"/>
        <w:ind w:left="708"/>
        <w:jc w:val="both"/>
        <w:rPr>
          <w:rFonts w:ascii="Arial" w:hAnsi="Arial" w:cs="Arial"/>
          <w:lang w:eastAsia="en-US"/>
        </w:rPr>
      </w:pPr>
    </w:p>
    <w:p w:rsidR="00980362" w:rsidRPr="00980362" w:rsidRDefault="00980362" w:rsidP="00980362">
      <w:pPr>
        <w:suppressAutoHyphens w:val="0"/>
        <w:ind w:left="993" w:hanging="284"/>
        <w:jc w:val="both"/>
        <w:rPr>
          <w:rFonts w:ascii="Arial" w:hAnsi="Arial" w:cs="Arial"/>
          <w:lang w:eastAsia="en-US"/>
        </w:rPr>
      </w:pPr>
      <w:r w:rsidRPr="00980362">
        <w:rPr>
          <w:rFonts w:ascii="Arial" w:hAnsi="Arial" w:cs="Arial"/>
          <w:lang w:eastAsia="en-US"/>
        </w:rPr>
        <w:t>El proceso puede ser cancelado en alguno de los siguientes supuestos, sin que sea   responsabilidad de la entidad:</w:t>
      </w:r>
    </w:p>
    <w:p w:rsidR="00980362" w:rsidRPr="00980362" w:rsidRDefault="00980362" w:rsidP="00980362">
      <w:pPr>
        <w:suppressAutoHyphens w:val="0"/>
        <w:ind w:left="993"/>
        <w:jc w:val="both"/>
        <w:rPr>
          <w:rFonts w:ascii="Arial" w:hAnsi="Arial" w:cs="Arial"/>
          <w:lang w:eastAsia="en-US"/>
        </w:rPr>
      </w:pPr>
    </w:p>
    <w:p w:rsidR="00980362" w:rsidRP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Cuando desaparece la necesidad del servicio de la entidad con posterioridad al inicio del proceso de selección.</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Por restricciones presupuestales.</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rPr>
        <w:t>Otros supuestos debidamente justificados</w:t>
      </w:r>
    </w:p>
    <w:p w:rsidR="009A6347" w:rsidRPr="00FE5A34" w:rsidRDefault="009A6347" w:rsidP="009A6347">
      <w:pPr>
        <w:pStyle w:val="Sangradetextonormal"/>
        <w:ind w:firstLine="0"/>
        <w:jc w:val="both"/>
        <w:rPr>
          <w:rFonts w:cs="Arial"/>
          <w:sz w:val="20"/>
          <w:szCs w:val="20"/>
        </w:rPr>
      </w:pPr>
    </w:p>
    <w:p w:rsidR="009A6347" w:rsidRPr="00FE5A34" w:rsidRDefault="009A6347" w:rsidP="009A6347">
      <w:pPr>
        <w:pStyle w:val="Sangradetextonormal"/>
        <w:ind w:firstLine="0"/>
        <w:jc w:val="both"/>
        <w:rPr>
          <w:rFonts w:cs="Arial"/>
          <w:sz w:val="20"/>
          <w:szCs w:val="20"/>
        </w:rPr>
      </w:pPr>
    </w:p>
    <w:p w:rsidR="009A6347" w:rsidRPr="00FE5A34" w:rsidRDefault="009A6347" w:rsidP="009A6347">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rsidR="009A6347" w:rsidRPr="00FE5A34" w:rsidRDefault="009A6347" w:rsidP="009A6347">
      <w:pPr>
        <w:jc w:val="both"/>
        <w:rPr>
          <w:rFonts w:ascii="Arial" w:hAnsi="Arial" w:cs="Arial"/>
        </w:rPr>
      </w:pPr>
    </w:p>
    <w:p w:rsidR="009A6347" w:rsidRPr="00FE5A34" w:rsidRDefault="009A6347" w:rsidP="009A6347">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9A6347" w:rsidRPr="00FE5A34" w:rsidRDefault="009A6347" w:rsidP="009A6347">
      <w:pPr>
        <w:pStyle w:val="Sinespaciado"/>
        <w:ind w:left="426"/>
        <w:jc w:val="both"/>
        <w:rPr>
          <w:rFonts w:ascii="Arial" w:hAnsi="Arial" w:cs="Arial"/>
          <w:sz w:val="20"/>
          <w:szCs w:val="20"/>
        </w:rPr>
      </w:pPr>
    </w:p>
    <w:p w:rsidR="009A6347" w:rsidRPr="00FE5A34" w:rsidRDefault="009A6347" w:rsidP="009A6347">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rsidR="009A6347" w:rsidRPr="00FE5A34" w:rsidRDefault="009A6347" w:rsidP="009A6347">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9A6347" w:rsidRPr="00FE5A34" w:rsidTr="00025A60">
        <w:trPr>
          <w:trHeight w:val="300"/>
        </w:trPr>
        <w:tc>
          <w:tcPr>
            <w:tcW w:w="2977" w:type="dxa"/>
            <w:shd w:val="clear" w:color="auto" w:fill="BDD6EE" w:themeFill="accent1" w:themeFillTint="66"/>
            <w:vAlign w:val="center"/>
            <w:hideMark/>
          </w:tcPr>
          <w:p w:rsidR="009A6347" w:rsidRPr="00FE5A34" w:rsidRDefault="009A6347" w:rsidP="009A6347">
            <w:pPr>
              <w:jc w:val="center"/>
              <w:rPr>
                <w:rFonts w:ascii="Arial" w:hAnsi="Arial" w:cs="Arial"/>
                <w:b/>
                <w:bCs/>
                <w:color w:val="000000" w:themeColor="text1"/>
              </w:rPr>
            </w:pPr>
            <w:r w:rsidRPr="00FE5A34">
              <w:rPr>
                <w:rFonts w:ascii="Arial" w:hAnsi="Arial" w:cs="Arial"/>
                <w:b/>
                <w:bCs/>
                <w:color w:val="000000" w:themeColor="text1"/>
              </w:rPr>
              <w:t>RED ASISTENCIAL</w:t>
            </w:r>
          </w:p>
        </w:tc>
        <w:tc>
          <w:tcPr>
            <w:tcW w:w="5461" w:type="dxa"/>
            <w:shd w:val="clear" w:color="auto" w:fill="BDD6EE" w:themeFill="accent1" w:themeFillTint="66"/>
            <w:vAlign w:val="center"/>
            <w:hideMark/>
          </w:tcPr>
          <w:p w:rsidR="009A6347" w:rsidRPr="00FE5A34" w:rsidRDefault="009A6347" w:rsidP="00025A60">
            <w:pPr>
              <w:jc w:val="center"/>
              <w:rPr>
                <w:rFonts w:ascii="Arial" w:hAnsi="Arial" w:cs="Arial"/>
                <w:b/>
                <w:bCs/>
                <w:color w:val="000000" w:themeColor="text1"/>
              </w:rPr>
            </w:pPr>
            <w:r w:rsidRPr="00FE5A34">
              <w:rPr>
                <w:rFonts w:ascii="Arial" w:hAnsi="Arial" w:cs="Arial"/>
                <w:b/>
                <w:bCs/>
                <w:color w:val="000000" w:themeColor="text1"/>
              </w:rPr>
              <w:t>Dirección de correo electrónico para postular</w:t>
            </w:r>
          </w:p>
        </w:tc>
      </w:tr>
      <w:tr w:rsidR="009A6347" w:rsidRPr="00A84170" w:rsidTr="00025A60">
        <w:trPr>
          <w:trHeight w:val="1004"/>
        </w:trPr>
        <w:tc>
          <w:tcPr>
            <w:tcW w:w="2977" w:type="dxa"/>
            <w:shd w:val="clear" w:color="auto" w:fill="auto"/>
            <w:vAlign w:val="center"/>
          </w:tcPr>
          <w:p w:rsidR="009A6347" w:rsidRPr="00EE5162" w:rsidRDefault="009A6347" w:rsidP="009A6347">
            <w:pPr>
              <w:jc w:val="center"/>
              <w:rPr>
                <w:rFonts w:ascii="Arial" w:hAnsi="Arial" w:cs="Arial"/>
                <w:b/>
                <w:bCs/>
                <w:color w:val="000000"/>
                <w:sz w:val="18"/>
                <w:szCs w:val="18"/>
                <w:highlight w:val="yellow"/>
              </w:rPr>
            </w:pPr>
            <w:r w:rsidRPr="00FE5A34">
              <w:rPr>
                <w:rFonts w:ascii="Arial" w:hAnsi="Arial" w:cs="Arial"/>
                <w:b/>
                <w:color w:val="000000"/>
                <w:sz w:val="18"/>
                <w:szCs w:val="18"/>
                <w:lang w:val="es-PE"/>
              </w:rPr>
              <w:t xml:space="preserve">RED </w:t>
            </w:r>
            <w:r>
              <w:rPr>
                <w:rFonts w:ascii="Arial" w:hAnsi="Arial" w:cs="Arial"/>
                <w:b/>
                <w:color w:val="000000"/>
                <w:sz w:val="18"/>
                <w:szCs w:val="18"/>
                <w:lang w:val="es-PE"/>
              </w:rPr>
              <w:t>ASISTEN</w:t>
            </w:r>
            <w:r w:rsidRPr="00FE5A34">
              <w:rPr>
                <w:rFonts w:ascii="Arial" w:hAnsi="Arial" w:cs="Arial"/>
                <w:b/>
                <w:color w:val="000000"/>
                <w:sz w:val="18"/>
                <w:szCs w:val="18"/>
                <w:lang w:val="es-PE"/>
              </w:rPr>
              <w:t xml:space="preserve">CIAL </w:t>
            </w:r>
            <w:r>
              <w:rPr>
                <w:rFonts w:ascii="Arial" w:hAnsi="Arial" w:cs="Arial"/>
                <w:b/>
                <w:color w:val="000000"/>
                <w:sz w:val="18"/>
                <w:szCs w:val="18"/>
                <w:lang w:val="es-PE"/>
              </w:rPr>
              <w:t>HUARAZ</w:t>
            </w:r>
          </w:p>
        </w:tc>
        <w:tc>
          <w:tcPr>
            <w:tcW w:w="5461" w:type="dxa"/>
            <w:shd w:val="clear" w:color="auto" w:fill="auto"/>
            <w:vAlign w:val="center"/>
          </w:tcPr>
          <w:p w:rsidR="009A6347" w:rsidRPr="00EE5162" w:rsidRDefault="009A6347" w:rsidP="00025A60">
            <w:pPr>
              <w:pStyle w:val="Prrafodelista"/>
              <w:ind w:left="7"/>
              <w:rPr>
                <w:highlight w:val="yellow"/>
                <w:lang w:eastAsia="es-PE"/>
              </w:rPr>
            </w:pPr>
            <w:r w:rsidRPr="00EE5162">
              <w:rPr>
                <w:highlight w:val="yellow"/>
                <w:lang w:eastAsia="es-PE"/>
              </w:rPr>
              <w:t xml:space="preserve">      </w:t>
            </w:r>
          </w:p>
          <w:p w:rsidR="009A6347" w:rsidRPr="00D2592A" w:rsidRDefault="006933E8" w:rsidP="009A6347">
            <w:pPr>
              <w:pStyle w:val="Prrafodelista"/>
              <w:ind w:left="7"/>
              <w:jc w:val="center"/>
              <w:rPr>
                <w:color w:val="0000FF"/>
                <w:lang w:eastAsia="es-PE"/>
              </w:rPr>
            </w:pPr>
            <w:r w:rsidRPr="00D2592A">
              <w:rPr>
                <w:color w:val="0000FF"/>
                <w:lang w:eastAsia="es-PE"/>
              </w:rPr>
              <w:t>convocatoriasrahuz2021@gmail.com</w:t>
            </w:r>
          </w:p>
          <w:p w:rsidR="009A6347" w:rsidRPr="00A84170" w:rsidRDefault="009A6347" w:rsidP="00025A60">
            <w:pPr>
              <w:pStyle w:val="Prrafodelista"/>
              <w:ind w:left="7"/>
              <w:rPr>
                <w:lang w:eastAsia="es-PE"/>
              </w:rPr>
            </w:pPr>
          </w:p>
        </w:tc>
      </w:tr>
    </w:tbl>
    <w:p w:rsidR="009A6347" w:rsidRDefault="009A6347" w:rsidP="009A6347">
      <w:pPr>
        <w:pStyle w:val="Sinespaciado2"/>
        <w:tabs>
          <w:tab w:val="left" w:pos="993"/>
        </w:tabs>
        <w:rPr>
          <w:rFonts w:ascii="Arial" w:hAnsi="Arial" w:cs="Arial"/>
          <w:sz w:val="24"/>
          <w:szCs w:val="20"/>
          <w:lang w:eastAsia="es-PE"/>
        </w:rPr>
      </w:pPr>
    </w:p>
    <w:sectPr w:rsidR="009A634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5A" w:rsidRDefault="002B385A" w:rsidP="000E09BD">
      <w:r>
        <w:separator/>
      </w:r>
    </w:p>
  </w:endnote>
  <w:endnote w:type="continuationSeparator" w:id="0">
    <w:p w:rsidR="002B385A" w:rsidRDefault="002B385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5A" w:rsidRDefault="002B385A" w:rsidP="000E09BD">
      <w:r>
        <w:separator/>
      </w:r>
    </w:p>
  </w:footnote>
  <w:footnote w:type="continuationSeparator" w:id="0">
    <w:p w:rsidR="002B385A" w:rsidRDefault="002B385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99379F"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581EB99C" wp14:editId="2DC382C5">
          <wp:simplePos x="0" y="0"/>
          <wp:positionH relativeFrom="page">
            <wp:posOffset>4510405</wp:posOffset>
          </wp:positionH>
          <wp:positionV relativeFrom="paragraph">
            <wp:posOffset>-387985</wp:posOffset>
          </wp:positionV>
          <wp:extent cx="1566545"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0E09BD">
      <w:rPr>
        <w:noProof/>
        <w:lang w:val="es-PE"/>
      </w:rPr>
      <w:drawing>
        <wp:anchor distT="0" distB="0" distL="114300" distR="114300" simplePos="0" relativeHeight="251659264" behindDoc="1" locked="0" layoutInCell="1" allowOverlap="1" wp14:anchorId="47B26BEA" wp14:editId="22E2D384">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p>
  <w:p w:rsidR="000E09BD" w:rsidRDefault="000E09BD" w:rsidP="000E09BD">
    <w:pPr>
      <w:pStyle w:val="Encabezado"/>
      <w:tabs>
        <w:tab w:val="clear" w:pos="4252"/>
        <w:tab w:val="clear" w:pos="8504"/>
        <w:tab w:val="left" w:pos="2280"/>
      </w:tabs>
    </w:pPr>
  </w:p>
  <w:p w:rsidR="000E09BD" w:rsidRPr="0013178D" w:rsidRDefault="005802E5" w:rsidP="000E09BD">
    <w:pPr>
      <w:pStyle w:val="Encabezado"/>
      <w:tabs>
        <w:tab w:val="clear" w:pos="4252"/>
        <w:tab w:val="clear" w:pos="8504"/>
        <w:tab w:val="left" w:pos="2280"/>
      </w:tabs>
      <w:rPr>
        <w:b/>
      </w:rPr>
    </w:pPr>
    <w:r>
      <w:t xml:space="preserve"> </w:t>
    </w:r>
  </w:p>
  <w:p w:rsidR="0099379F" w:rsidRDefault="0099379F" w:rsidP="00585306">
    <w:pPr>
      <w:pStyle w:val="Encabezado"/>
      <w:tabs>
        <w:tab w:val="clear" w:pos="4252"/>
        <w:tab w:val="clear" w:pos="8504"/>
        <w:tab w:val="left" w:pos="2280"/>
      </w:tabs>
      <w:jc w:val="center"/>
      <w:rPr>
        <w:rFonts w:ascii="Arial" w:hAnsi="Arial" w:cs="Arial"/>
        <w:b/>
        <w:i/>
        <w:sz w:val="18"/>
      </w:rPr>
    </w:pPr>
  </w:p>
  <w:p w:rsidR="0099379F" w:rsidRDefault="0099379F" w:rsidP="0099379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585306" w:rsidRPr="0013178D" w:rsidRDefault="0099379F" w:rsidP="0099379F">
    <w:pPr>
      <w:pStyle w:val="Encabezado"/>
      <w:tabs>
        <w:tab w:val="clear" w:pos="4252"/>
        <w:tab w:val="clear" w:pos="8504"/>
        <w:tab w:val="left" w:pos="2280"/>
      </w:tabs>
      <w:jc w:val="center"/>
      <w:rPr>
        <w:rFonts w:ascii="Arial" w:hAnsi="Arial" w:cs="Arial"/>
        <w:b/>
        <w:i/>
        <w:sz w:val="18"/>
      </w:rPr>
    </w:pPr>
    <w:r>
      <w:rPr>
        <w:rFonts w:ascii="Arial" w:eastAsia="Arial" w:hAnsi="Arial" w:cs="Arial"/>
        <w:i/>
        <w:sz w:val="18"/>
        <w:szCs w:val="18"/>
      </w:rPr>
      <w:t>“Año de la Universalización de la Salud”</w:t>
    </w:r>
  </w:p>
  <w:p w:rsidR="00D537FD" w:rsidRDefault="00D537FD" w:rsidP="00585306">
    <w:pPr>
      <w:pStyle w:val="Encabezado"/>
      <w:tabs>
        <w:tab w:val="clear" w:pos="4252"/>
        <w:tab w:val="clear" w:pos="8504"/>
        <w:tab w:val="left" w:pos="2280"/>
      </w:tabs>
      <w:jc w:val="center"/>
    </w:pP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C51"/>
    <w:multiLevelType w:val="hybridMultilevel"/>
    <w:tmpl w:val="4B3A434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E318A3DC"/>
    <w:lvl w:ilvl="0" w:tplc="96781E9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3"/>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1"/>
  </w:num>
  <w:num w:numId="15">
    <w:abstractNumId w:val="22"/>
  </w:num>
  <w:num w:numId="16">
    <w:abstractNumId w:val="26"/>
  </w:num>
  <w:num w:numId="17">
    <w:abstractNumId w:val="20"/>
  </w:num>
  <w:num w:numId="18">
    <w:abstractNumId w:val="23"/>
  </w:num>
  <w:num w:numId="19">
    <w:abstractNumId w:val="16"/>
  </w:num>
  <w:num w:numId="20">
    <w:abstractNumId w:val="29"/>
  </w:num>
  <w:num w:numId="21">
    <w:abstractNumId w:val="21"/>
  </w:num>
  <w:num w:numId="22">
    <w:abstractNumId w:val="5"/>
  </w:num>
  <w:num w:numId="23">
    <w:abstractNumId w:val="12"/>
  </w:num>
  <w:num w:numId="24">
    <w:abstractNumId w:val="19"/>
  </w:num>
  <w:num w:numId="25">
    <w:abstractNumId w:val="4"/>
  </w:num>
  <w:num w:numId="26">
    <w:abstractNumId w:val="8"/>
  </w:num>
  <w:num w:numId="27">
    <w:abstractNumId w:val="27"/>
  </w:num>
  <w:num w:numId="28">
    <w:abstractNumId w:val="13"/>
  </w:num>
  <w:num w:numId="29">
    <w:abstractNumId w:val="10"/>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1694"/>
    <w:rsid w:val="00030FDB"/>
    <w:rsid w:val="00033A09"/>
    <w:rsid w:val="000341AD"/>
    <w:rsid w:val="00035DEC"/>
    <w:rsid w:val="00036476"/>
    <w:rsid w:val="00037FE8"/>
    <w:rsid w:val="00045657"/>
    <w:rsid w:val="00045D5C"/>
    <w:rsid w:val="00046679"/>
    <w:rsid w:val="000548E5"/>
    <w:rsid w:val="0006425B"/>
    <w:rsid w:val="00070CB6"/>
    <w:rsid w:val="000920CE"/>
    <w:rsid w:val="000A1C9B"/>
    <w:rsid w:val="000B0967"/>
    <w:rsid w:val="000B6068"/>
    <w:rsid w:val="000C17B8"/>
    <w:rsid w:val="000C7504"/>
    <w:rsid w:val="000D140E"/>
    <w:rsid w:val="000D31FC"/>
    <w:rsid w:val="000D4172"/>
    <w:rsid w:val="000D4579"/>
    <w:rsid w:val="000E09BD"/>
    <w:rsid w:val="000E7869"/>
    <w:rsid w:val="001018FE"/>
    <w:rsid w:val="00105F29"/>
    <w:rsid w:val="001076EC"/>
    <w:rsid w:val="00114A7A"/>
    <w:rsid w:val="00117F46"/>
    <w:rsid w:val="00130AA3"/>
    <w:rsid w:val="0013178D"/>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2924"/>
    <w:rsid w:val="001A399C"/>
    <w:rsid w:val="001B5F64"/>
    <w:rsid w:val="001C43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94B05"/>
    <w:rsid w:val="00296335"/>
    <w:rsid w:val="00296CA8"/>
    <w:rsid w:val="002A3834"/>
    <w:rsid w:val="002A7AED"/>
    <w:rsid w:val="002A7E9B"/>
    <w:rsid w:val="002B2D8E"/>
    <w:rsid w:val="002B385A"/>
    <w:rsid w:val="002C1C28"/>
    <w:rsid w:val="002D42EC"/>
    <w:rsid w:val="002E277A"/>
    <w:rsid w:val="002E5588"/>
    <w:rsid w:val="002E5876"/>
    <w:rsid w:val="002F386D"/>
    <w:rsid w:val="002F4FAE"/>
    <w:rsid w:val="0030039A"/>
    <w:rsid w:val="00304311"/>
    <w:rsid w:val="003066B8"/>
    <w:rsid w:val="00310293"/>
    <w:rsid w:val="003138AE"/>
    <w:rsid w:val="003173B0"/>
    <w:rsid w:val="00332F58"/>
    <w:rsid w:val="00351EBB"/>
    <w:rsid w:val="003525EB"/>
    <w:rsid w:val="00355373"/>
    <w:rsid w:val="00356D94"/>
    <w:rsid w:val="00357575"/>
    <w:rsid w:val="0036306F"/>
    <w:rsid w:val="003713EC"/>
    <w:rsid w:val="00372642"/>
    <w:rsid w:val="003735D2"/>
    <w:rsid w:val="00380E64"/>
    <w:rsid w:val="003838CA"/>
    <w:rsid w:val="00386E39"/>
    <w:rsid w:val="003A0BB6"/>
    <w:rsid w:val="003A3A2F"/>
    <w:rsid w:val="003A489E"/>
    <w:rsid w:val="003A4EB7"/>
    <w:rsid w:val="003B0500"/>
    <w:rsid w:val="003B1057"/>
    <w:rsid w:val="003C7438"/>
    <w:rsid w:val="003E0E28"/>
    <w:rsid w:val="003E10A0"/>
    <w:rsid w:val="003F5672"/>
    <w:rsid w:val="003F6F2E"/>
    <w:rsid w:val="00410899"/>
    <w:rsid w:val="0041326A"/>
    <w:rsid w:val="00421D0E"/>
    <w:rsid w:val="00423EDE"/>
    <w:rsid w:val="004262D3"/>
    <w:rsid w:val="00427C39"/>
    <w:rsid w:val="004334AB"/>
    <w:rsid w:val="00433E48"/>
    <w:rsid w:val="00442790"/>
    <w:rsid w:val="00442DD6"/>
    <w:rsid w:val="00445822"/>
    <w:rsid w:val="00450C62"/>
    <w:rsid w:val="00454FBE"/>
    <w:rsid w:val="004568AA"/>
    <w:rsid w:val="004604B9"/>
    <w:rsid w:val="00467DD9"/>
    <w:rsid w:val="004742BB"/>
    <w:rsid w:val="0048154E"/>
    <w:rsid w:val="0049119B"/>
    <w:rsid w:val="00493E56"/>
    <w:rsid w:val="004A5E57"/>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43CC"/>
    <w:rsid w:val="00544C94"/>
    <w:rsid w:val="00547945"/>
    <w:rsid w:val="00547F8C"/>
    <w:rsid w:val="0055047A"/>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5FC8"/>
    <w:rsid w:val="00677103"/>
    <w:rsid w:val="0068056C"/>
    <w:rsid w:val="00683924"/>
    <w:rsid w:val="006859CD"/>
    <w:rsid w:val="00687B0A"/>
    <w:rsid w:val="006933E8"/>
    <w:rsid w:val="006A01E0"/>
    <w:rsid w:val="006A6E5D"/>
    <w:rsid w:val="006B2264"/>
    <w:rsid w:val="006B2323"/>
    <w:rsid w:val="006B2E7B"/>
    <w:rsid w:val="006B4447"/>
    <w:rsid w:val="006B5B94"/>
    <w:rsid w:val="006B785C"/>
    <w:rsid w:val="006C2A52"/>
    <w:rsid w:val="006C54A4"/>
    <w:rsid w:val="006D0AEA"/>
    <w:rsid w:val="006D29F0"/>
    <w:rsid w:val="006D2B42"/>
    <w:rsid w:val="006D2EF3"/>
    <w:rsid w:val="006D6205"/>
    <w:rsid w:val="006E4BF5"/>
    <w:rsid w:val="006F03E8"/>
    <w:rsid w:val="006F3CB3"/>
    <w:rsid w:val="006F4564"/>
    <w:rsid w:val="006F52B6"/>
    <w:rsid w:val="00703249"/>
    <w:rsid w:val="007100FB"/>
    <w:rsid w:val="00712EF2"/>
    <w:rsid w:val="00713E09"/>
    <w:rsid w:val="007161E2"/>
    <w:rsid w:val="00717D53"/>
    <w:rsid w:val="0072445D"/>
    <w:rsid w:val="007252C8"/>
    <w:rsid w:val="00735761"/>
    <w:rsid w:val="00744B4A"/>
    <w:rsid w:val="0075305F"/>
    <w:rsid w:val="00755549"/>
    <w:rsid w:val="00757485"/>
    <w:rsid w:val="00757881"/>
    <w:rsid w:val="00762D98"/>
    <w:rsid w:val="00765899"/>
    <w:rsid w:val="0076632D"/>
    <w:rsid w:val="007771C0"/>
    <w:rsid w:val="00785597"/>
    <w:rsid w:val="007909E5"/>
    <w:rsid w:val="00792A0B"/>
    <w:rsid w:val="007A20BD"/>
    <w:rsid w:val="007A7B02"/>
    <w:rsid w:val="007B2470"/>
    <w:rsid w:val="007B47C1"/>
    <w:rsid w:val="007C1F5F"/>
    <w:rsid w:val="007C260D"/>
    <w:rsid w:val="007C3348"/>
    <w:rsid w:val="007C544C"/>
    <w:rsid w:val="007D3500"/>
    <w:rsid w:val="007E0DA1"/>
    <w:rsid w:val="007F19C4"/>
    <w:rsid w:val="00801FA0"/>
    <w:rsid w:val="00806ABC"/>
    <w:rsid w:val="008071CB"/>
    <w:rsid w:val="00807F8F"/>
    <w:rsid w:val="008105CE"/>
    <w:rsid w:val="00811408"/>
    <w:rsid w:val="008148CC"/>
    <w:rsid w:val="0081634B"/>
    <w:rsid w:val="00816D99"/>
    <w:rsid w:val="00821789"/>
    <w:rsid w:val="00823B1B"/>
    <w:rsid w:val="008272D7"/>
    <w:rsid w:val="008355B1"/>
    <w:rsid w:val="00836B77"/>
    <w:rsid w:val="00842DAE"/>
    <w:rsid w:val="0084631C"/>
    <w:rsid w:val="00846C97"/>
    <w:rsid w:val="008505A3"/>
    <w:rsid w:val="00852A57"/>
    <w:rsid w:val="00854AEC"/>
    <w:rsid w:val="008560E1"/>
    <w:rsid w:val="0086018A"/>
    <w:rsid w:val="00860447"/>
    <w:rsid w:val="00863A6E"/>
    <w:rsid w:val="00865633"/>
    <w:rsid w:val="008710E2"/>
    <w:rsid w:val="00874E77"/>
    <w:rsid w:val="0087504E"/>
    <w:rsid w:val="00875DEF"/>
    <w:rsid w:val="00876894"/>
    <w:rsid w:val="0088049A"/>
    <w:rsid w:val="008824A3"/>
    <w:rsid w:val="00887003"/>
    <w:rsid w:val="008919C8"/>
    <w:rsid w:val="00891BBC"/>
    <w:rsid w:val="008A2A69"/>
    <w:rsid w:val="008A38A9"/>
    <w:rsid w:val="008B1669"/>
    <w:rsid w:val="008D132A"/>
    <w:rsid w:val="008D66E7"/>
    <w:rsid w:val="008D707C"/>
    <w:rsid w:val="008D7873"/>
    <w:rsid w:val="008E2AD3"/>
    <w:rsid w:val="008E4539"/>
    <w:rsid w:val="008E50AA"/>
    <w:rsid w:val="008E5DFE"/>
    <w:rsid w:val="009007E1"/>
    <w:rsid w:val="009013CD"/>
    <w:rsid w:val="00904D5D"/>
    <w:rsid w:val="0092259D"/>
    <w:rsid w:val="00925574"/>
    <w:rsid w:val="00932B34"/>
    <w:rsid w:val="00936248"/>
    <w:rsid w:val="009405A0"/>
    <w:rsid w:val="0094211A"/>
    <w:rsid w:val="00944FE4"/>
    <w:rsid w:val="0095515D"/>
    <w:rsid w:val="00962389"/>
    <w:rsid w:val="009653A1"/>
    <w:rsid w:val="009701A8"/>
    <w:rsid w:val="00970A9A"/>
    <w:rsid w:val="00974456"/>
    <w:rsid w:val="009802A1"/>
    <w:rsid w:val="00980362"/>
    <w:rsid w:val="00983C7C"/>
    <w:rsid w:val="00991822"/>
    <w:rsid w:val="0099379F"/>
    <w:rsid w:val="009949C4"/>
    <w:rsid w:val="009A1420"/>
    <w:rsid w:val="009A6347"/>
    <w:rsid w:val="009B0E7A"/>
    <w:rsid w:val="009B0FDE"/>
    <w:rsid w:val="009B6604"/>
    <w:rsid w:val="009B77D4"/>
    <w:rsid w:val="009C0DFB"/>
    <w:rsid w:val="009C628D"/>
    <w:rsid w:val="009C7993"/>
    <w:rsid w:val="009E09CB"/>
    <w:rsid w:val="009E0C61"/>
    <w:rsid w:val="009E3952"/>
    <w:rsid w:val="009E6007"/>
    <w:rsid w:val="009F2234"/>
    <w:rsid w:val="00A04959"/>
    <w:rsid w:val="00A11854"/>
    <w:rsid w:val="00A173B1"/>
    <w:rsid w:val="00A236DF"/>
    <w:rsid w:val="00A30539"/>
    <w:rsid w:val="00A31D6A"/>
    <w:rsid w:val="00A3450F"/>
    <w:rsid w:val="00A3703B"/>
    <w:rsid w:val="00A52D43"/>
    <w:rsid w:val="00A617BD"/>
    <w:rsid w:val="00A64460"/>
    <w:rsid w:val="00A729F6"/>
    <w:rsid w:val="00A762D4"/>
    <w:rsid w:val="00A76414"/>
    <w:rsid w:val="00A80550"/>
    <w:rsid w:val="00A84170"/>
    <w:rsid w:val="00A87E78"/>
    <w:rsid w:val="00A9198C"/>
    <w:rsid w:val="00A92EAA"/>
    <w:rsid w:val="00A969BC"/>
    <w:rsid w:val="00A96CB2"/>
    <w:rsid w:val="00AA0ACD"/>
    <w:rsid w:val="00AA4353"/>
    <w:rsid w:val="00AA5E6D"/>
    <w:rsid w:val="00AB40D1"/>
    <w:rsid w:val="00AB60FD"/>
    <w:rsid w:val="00AC021F"/>
    <w:rsid w:val="00AC3DB8"/>
    <w:rsid w:val="00AD68BA"/>
    <w:rsid w:val="00AD6E36"/>
    <w:rsid w:val="00AD7E60"/>
    <w:rsid w:val="00AD7FF6"/>
    <w:rsid w:val="00AE0CE1"/>
    <w:rsid w:val="00AE34D8"/>
    <w:rsid w:val="00AE6C32"/>
    <w:rsid w:val="00AF36FB"/>
    <w:rsid w:val="00AF3D26"/>
    <w:rsid w:val="00B0274B"/>
    <w:rsid w:val="00B03828"/>
    <w:rsid w:val="00B0711A"/>
    <w:rsid w:val="00B07477"/>
    <w:rsid w:val="00B11587"/>
    <w:rsid w:val="00B137B9"/>
    <w:rsid w:val="00B1498F"/>
    <w:rsid w:val="00B21247"/>
    <w:rsid w:val="00B22CDD"/>
    <w:rsid w:val="00B32BB4"/>
    <w:rsid w:val="00B414FC"/>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18E3"/>
    <w:rsid w:val="00BB2372"/>
    <w:rsid w:val="00BB2672"/>
    <w:rsid w:val="00BC11AD"/>
    <w:rsid w:val="00BC29FC"/>
    <w:rsid w:val="00BC5C3E"/>
    <w:rsid w:val="00BD07F5"/>
    <w:rsid w:val="00BD28E7"/>
    <w:rsid w:val="00BD35D3"/>
    <w:rsid w:val="00BD7814"/>
    <w:rsid w:val="00BF18DB"/>
    <w:rsid w:val="00BF1AF2"/>
    <w:rsid w:val="00BF2754"/>
    <w:rsid w:val="00BF3AFA"/>
    <w:rsid w:val="00BF4EA7"/>
    <w:rsid w:val="00BF63BC"/>
    <w:rsid w:val="00C03BE6"/>
    <w:rsid w:val="00C05FB8"/>
    <w:rsid w:val="00C06E51"/>
    <w:rsid w:val="00C128F0"/>
    <w:rsid w:val="00C14220"/>
    <w:rsid w:val="00C1592D"/>
    <w:rsid w:val="00C17E08"/>
    <w:rsid w:val="00C2452A"/>
    <w:rsid w:val="00C26CF8"/>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592A"/>
    <w:rsid w:val="00D27874"/>
    <w:rsid w:val="00D307C6"/>
    <w:rsid w:val="00D31D08"/>
    <w:rsid w:val="00D3420D"/>
    <w:rsid w:val="00D44203"/>
    <w:rsid w:val="00D4550F"/>
    <w:rsid w:val="00D459C3"/>
    <w:rsid w:val="00D537FD"/>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B0C85"/>
    <w:rsid w:val="00DB5D0E"/>
    <w:rsid w:val="00DB67F3"/>
    <w:rsid w:val="00DC590C"/>
    <w:rsid w:val="00DD08DC"/>
    <w:rsid w:val="00DD67DF"/>
    <w:rsid w:val="00DE0044"/>
    <w:rsid w:val="00DE50FD"/>
    <w:rsid w:val="00DF45BD"/>
    <w:rsid w:val="00E018EC"/>
    <w:rsid w:val="00E05387"/>
    <w:rsid w:val="00E121A9"/>
    <w:rsid w:val="00E15C1F"/>
    <w:rsid w:val="00E15EEB"/>
    <w:rsid w:val="00E15FEB"/>
    <w:rsid w:val="00E22E57"/>
    <w:rsid w:val="00E27C3E"/>
    <w:rsid w:val="00E30DE1"/>
    <w:rsid w:val="00E31F3A"/>
    <w:rsid w:val="00E3419C"/>
    <w:rsid w:val="00E45282"/>
    <w:rsid w:val="00E467AD"/>
    <w:rsid w:val="00E47ABE"/>
    <w:rsid w:val="00E51B5F"/>
    <w:rsid w:val="00E5691E"/>
    <w:rsid w:val="00E60511"/>
    <w:rsid w:val="00E62E5F"/>
    <w:rsid w:val="00E770D3"/>
    <w:rsid w:val="00E975B2"/>
    <w:rsid w:val="00E97F56"/>
    <w:rsid w:val="00EA2FF6"/>
    <w:rsid w:val="00EA7FF4"/>
    <w:rsid w:val="00EC05F1"/>
    <w:rsid w:val="00EC2E33"/>
    <w:rsid w:val="00EC7406"/>
    <w:rsid w:val="00ED0658"/>
    <w:rsid w:val="00ED1ED0"/>
    <w:rsid w:val="00ED5256"/>
    <w:rsid w:val="00EE26BC"/>
    <w:rsid w:val="00EE26DB"/>
    <w:rsid w:val="00EF068A"/>
    <w:rsid w:val="00EF7F89"/>
    <w:rsid w:val="00F01386"/>
    <w:rsid w:val="00F14CFF"/>
    <w:rsid w:val="00F2013F"/>
    <w:rsid w:val="00F21B14"/>
    <w:rsid w:val="00F22BA0"/>
    <w:rsid w:val="00F23F11"/>
    <w:rsid w:val="00F303E4"/>
    <w:rsid w:val="00F31A3F"/>
    <w:rsid w:val="00F369C6"/>
    <w:rsid w:val="00F50CE2"/>
    <w:rsid w:val="00F55A6F"/>
    <w:rsid w:val="00F5744E"/>
    <w:rsid w:val="00F64D1F"/>
    <w:rsid w:val="00F769B4"/>
    <w:rsid w:val="00F7717B"/>
    <w:rsid w:val="00F8577E"/>
    <w:rsid w:val="00F90009"/>
    <w:rsid w:val="00F9190C"/>
    <w:rsid w:val="00F948C6"/>
    <w:rsid w:val="00F94F40"/>
    <w:rsid w:val="00F963F6"/>
    <w:rsid w:val="00FA08A2"/>
    <w:rsid w:val="00FA1361"/>
    <w:rsid w:val="00FA4FC0"/>
    <w:rsid w:val="00FA57F8"/>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99379F"/>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62AE-9A8D-4031-921A-EA354932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4695</Words>
  <Characters>25824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2021-06-11T16:14:00Z</cp:lastPrinted>
  <dcterms:created xsi:type="dcterms:W3CDTF">2021-06-15T14:37:00Z</dcterms:created>
  <dcterms:modified xsi:type="dcterms:W3CDTF">2021-06-15T23:59:00Z</dcterms:modified>
</cp:coreProperties>
</file>