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F63BC"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PUNO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7D7C49">
        <w:rPr>
          <w:rFonts w:ascii="Arial" w:hAnsi="Arial" w:cs="Arial"/>
          <w:b w:val="0"/>
          <w:bCs w:val="0"/>
          <w:sz w:val="20"/>
          <w:szCs w:val="20"/>
          <w:lang w:val="es-PE"/>
        </w:rPr>
        <w:t>06</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1F63BC">
        <w:rPr>
          <w:rFonts w:ascii="Arial" w:hAnsi="Arial" w:cs="Arial"/>
          <w:b w:val="0"/>
          <w:bCs w:val="0"/>
          <w:sz w:val="20"/>
          <w:szCs w:val="20"/>
        </w:rPr>
        <w:t>PUN</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F63BC">
        <w:rPr>
          <w:rFonts w:ascii="Arial" w:hAnsi="Arial" w:cs="Arial"/>
          <w:b w:val="0"/>
          <w:bCs w:val="0"/>
          <w:sz w:val="20"/>
          <w:szCs w:val="20"/>
          <w:lang w:val="es-PE"/>
        </w:rPr>
        <w:t>Red Asistencial Puno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A34B3F">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p>
    <w:p w:rsidR="00844571" w:rsidRPr="00487962" w:rsidRDefault="00844571" w:rsidP="00844571">
      <w:pPr>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5"/>
        <w:gridCol w:w="1843"/>
        <w:gridCol w:w="1276"/>
        <w:gridCol w:w="1701"/>
        <w:gridCol w:w="1559"/>
      </w:tblGrid>
      <w:tr w:rsidR="006B1AED" w:rsidRPr="00487962" w:rsidTr="000F1B3C">
        <w:trPr>
          <w:trHeight w:val="376"/>
        </w:trPr>
        <w:tc>
          <w:tcPr>
            <w:tcW w:w="1418" w:type="dxa"/>
            <w:shd w:val="clear" w:color="auto" w:fill="BFBFBF"/>
            <w:vAlign w:val="center"/>
          </w:tcPr>
          <w:p w:rsidR="006B1AED" w:rsidRPr="00290A42" w:rsidRDefault="006B1AED" w:rsidP="00EA58AD">
            <w:pPr>
              <w:jc w:val="center"/>
              <w:rPr>
                <w:rFonts w:ascii="Arial" w:hAnsi="Arial" w:cs="Arial"/>
                <w:b/>
                <w:sz w:val="18"/>
                <w:szCs w:val="18"/>
              </w:rPr>
            </w:pPr>
            <w:r w:rsidRPr="00A51430">
              <w:rPr>
                <w:rFonts w:ascii="Arial" w:hAnsi="Arial" w:cs="Arial"/>
                <w:b/>
                <w:sz w:val="18"/>
                <w:szCs w:val="18"/>
              </w:rPr>
              <w:t>CARGO</w:t>
            </w:r>
          </w:p>
        </w:tc>
        <w:tc>
          <w:tcPr>
            <w:tcW w:w="1275"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CANTIDAD</w:t>
            </w:r>
          </w:p>
        </w:tc>
        <w:tc>
          <w:tcPr>
            <w:tcW w:w="1701"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DEPENDENCIA</w:t>
            </w:r>
          </w:p>
        </w:tc>
      </w:tr>
      <w:tr w:rsidR="006B1AED" w:rsidRPr="00487962" w:rsidTr="000F1B3C">
        <w:trPr>
          <w:trHeight w:val="826"/>
        </w:trPr>
        <w:tc>
          <w:tcPr>
            <w:tcW w:w="1418" w:type="dxa"/>
            <w:vAlign w:val="center"/>
          </w:tcPr>
          <w:p w:rsidR="006B1AED" w:rsidRPr="00A51430" w:rsidRDefault="000F1B3C" w:rsidP="00EA58AD">
            <w:pPr>
              <w:jc w:val="center"/>
              <w:rPr>
                <w:rFonts w:ascii="Arial" w:hAnsi="Arial" w:cs="Arial"/>
                <w:sz w:val="18"/>
                <w:szCs w:val="18"/>
              </w:rPr>
            </w:pPr>
            <w:r>
              <w:rPr>
                <w:rFonts w:ascii="Arial" w:hAnsi="Arial" w:cs="Arial"/>
                <w:sz w:val="18"/>
                <w:szCs w:val="18"/>
              </w:rPr>
              <w:t>Enfermera(o)</w:t>
            </w:r>
          </w:p>
        </w:tc>
        <w:tc>
          <w:tcPr>
            <w:tcW w:w="1275" w:type="dxa"/>
            <w:shd w:val="clear" w:color="auto" w:fill="auto"/>
            <w:vAlign w:val="center"/>
          </w:tcPr>
          <w:p w:rsidR="006B1AED" w:rsidRPr="00A51430" w:rsidRDefault="000F1B3C" w:rsidP="00EA58AD">
            <w:pPr>
              <w:jc w:val="center"/>
              <w:rPr>
                <w:rFonts w:ascii="Arial" w:hAnsi="Arial" w:cs="Arial"/>
                <w:sz w:val="18"/>
                <w:szCs w:val="18"/>
              </w:rPr>
            </w:pPr>
            <w:r>
              <w:rPr>
                <w:rFonts w:ascii="Arial" w:hAnsi="Arial" w:cs="Arial"/>
                <w:sz w:val="18"/>
                <w:szCs w:val="18"/>
              </w:rPr>
              <w:t>P2EN</w:t>
            </w:r>
            <w:r w:rsidR="006B1AED" w:rsidRPr="00A51430">
              <w:rPr>
                <w:rFonts w:ascii="Arial" w:hAnsi="Arial" w:cs="Arial"/>
                <w:sz w:val="18"/>
                <w:szCs w:val="18"/>
              </w:rPr>
              <w:t>-001</w:t>
            </w:r>
          </w:p>
        </w:tc>
        <w:tc>
          <w:tcPr>
            <w:tcW w:w="1843" w:type="dxa"/>
            <w:shd w:val="clear" w:color="auto" w:fill="auto"/>
            <w:vAlign w:val="center"/>
          </w:tcPr>
          <w:p w:rsidR="006B1AED" w:rsidRPr="00A51430" w:rsidRDefault="006B1AED" w:rsidP="00EA58AD">
            <w:pPr>
              <w:jc w:val="center"/>
              <w:rPr>
                <w:rFonts w:ascii="Arial" w:hAnsi="Arial" w:cs="Arial"/>
                <w:sz w:val="18"/>
                <w:szCs w:val="18"/>
                <w:lang w:val="es-MX"/>
              </w:rPr>
            </w:pPr>
            <w:r>
              <w:rPr>
                <w:rFonts w:ascii="Arial" w:hAnsi="Arial" w:cs="Arial"/>
                <w:sz w:val="18"/>
                <w:szCs w:val="18"/>
                <w:lang w:val="es-MX"/>
              </w:rPr>
              <w:t>S/. 5,112</w:t>
            </w:r>
            <w:r w:rsidRPr="00005E58">
              <w:rPr>
                <w:rFonts w:ascii="Arial" w:hAnsi="Arial" w:cs="Arial"/>
                <w:sz w:val="18"/>
                <w:szCs w:val="18"/>
                <w:lang w:val="es-MX"/>
              </w:rPr>
              <w:t>.</w:t>
            </w:r>
            <w:r>
              <w:rPr>
                <w:rFonts w:ascii="Arial" w:hAnsi="Arial" w:cs="Arial"/>
                <w:sz w:val="18"/>
                <w:szCs w:val="18"/>
                <w:lang w:val="es-MX"/>
              </w:rPr>
              <w:t>00</w:t>
            </w:r>
            <w:r w:rsidRPr="00A51430">
              <w:rPr>
                <w:rFonts w:ascii="Arial" w:hAnsi="Arial" w:cs="Arial"/>
                <w:sz w:val="18"/>
                <w:szCs w:val="18"/>
                <w:lang w:val="es-MX"/>
              </w:rPr>
              <w:t xml:space="preserve"> (*)</w:t>
            </w:r>
          </w:p>
        </w:tc>
        <w:tc>
          <w:tcPr>
            <w:tcW w:w="1276" w:type="dxa"/>
            <w:shd w:val="clear" w:color="auto" w:fill="auto"/>
            <w:vAlign w:val="center"/>
          </w:tcPr>
          <w:p w:rsidR="006B1AED" w:rsidRPr="00A51430" w:rsidRDefault="006B1AED" w:rsidP="00EA58AD">
            <w:pPr>
              <w:jc w:val="center"/>
              <w:rPr>
                <w:rFonts w:ascii="Arial" w:hAnsi="Arial" w:cs="Arial"/>
                <w:sz w:val="18"/>
                <w:szCs w:val="18"/>
              </w:rPr>
            </w:pPr>
            <w:r w:rsidRPr="00A51430">
              <w:rPr>
                <w:rFonts w:ascii="Arial" w:hAnsi="Arial" w:cs="Arial"/>
                <w:sz w:val="18"/>
                <w:szCs w:val="18"/>
              </w:rPr>
              <w:t>01</w:t>
            </w:r>
          </w:p>
        </w:tc>
        <w:tc>
          <w:tcPr>
            <w:tcW w:w="1701" w:type="dxa"/>
            <w:shd w:val="clear" w:color="auto" w:fill="auto"/>
            <w:vAlign w:val="center"/>
          </w:tcPr>
          <w:p w:rsidR="006B1AED" w:rsidRPr="00A51430" w:rsidRDefault="007D7C49" w:rsidP="000F1B3C">
            <w:pPr>
              <w:jc w:val="center"/>
              <w:rPr>
                <w:rFonts w:ascii="Arial" w:hAnsi="Arial" w:cs="Arial"/>
                <w:sz w:val="18"/>
                <w:szCs w:val="18"/>
              </w:rPr>
            </w:pPr>
            <w:r>
              <w:rPr>
                <w:rFonts w:ascii="Arial" w:hAnsi="Arial" w:cs="Arial"/>
                <w:sz w:val="18"/>
                <w:szCs w:val="18"/>
              </w:rPr>
              <w:t>Oficina de Coordinación de Prestaciones y Atención Primaria - CEPRIT</w:t>
            </w:r>
          </w:p>
        </w:tc>
        <w:tc>
          <w:tcPr>
            <w:tcW w:w="1559" w:type="dxa"/>
            <w:shd w:val="clear" w:color="auto" w:fill="auto"/>
            <w:vAlign w:val="center"/>
          </w:tcPr>
          <w:p w:rsidR="006B1AED" w:rsidRPr="00A51430" w:rsidRDefault="007D7C49" w:rsidP="000F1B3C">
            <w:pPr>
              <w:jc w:val="center"/>
              <w:rPr>
                <w:rFonts w:ascii="Arial" w:hAnsi="Arial" w:cs="Arial"/>
                <w:sz w:val="18"/>
                <w:szCs w:val="18"/>
              </w:rPr>
            </w:pPr>
            <w:r>
              <w:rPr>
                <w:rFonts w:ascii="Arial" w:hAnsi="Arial" w:cs="Arial"/>
                <w:sz w:val="18"/>
                <w:szCs w:val="18"/>
              </w:rPr>
              <w:t xml:space="preserve">Gerencia de Red Asistencial </w:t>
            </w:r>
          </w:p>
        </w:tc>
      </w:tr>
      <w:tr w:rsidR="00844571" w:rsidRPr="00487962" w:rsidTr="000F1B3C">
        <w:trPr>
          <w:trHeight w:val="304"/>
        </w:trPr>
        <w:tc>
          <w:tcPr>
            <w:tcW w:w="4536" w:type="dxa"/>
            <w:gridSpan w:val="3"/>
            <w:shd w:val="clear" w:color="auto" w:fill="BFBFBF"/>
            <w:vAlign w:val="center"/>
          </w:tcPr>
          <w:p w:rsidR="00844571" w:rsidRPr="00A51430" w:rsidRDefault="00844571" w:rsidP="00EA58AD">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BFBFBF"/>
            <w:vAlign w:val="center"/>
          </w:tcPr>
          <w:p w:rsidR="00844571" w:rsidRPr="00A51430" w:rsidRDefault="00844571" w:rsidP="00EA58AD">
            <w:pPr>
              <w:rPr>
                <w:rFonts w:ascii="Arial" w:hAnsi="Arial" w:cs="Arial"/>
                <w:b/>
                <w:sz w:val="18"/>
                <w:szCs w:val="18"/>
              </w:rPr>
            </w:pPr>
            <w:r>
              <w:rPr>
                <w:rFonts w:ascii="Arial" w:hAnsi="Arial" w:cs="Arial"/>
                <w:b/>
                <w:sz w:val="18"/>
                <w:szCs w:val="18"/>
              </w:rPr>
              <w:t xml:space="preserve">        01</w:t>
            </w:r>
          </w:p>
        </w:tc>
      </w:tr>
    </w:tbl>
    <w:p w:rsidR="000F1B3C" w:rsidRPr="006E6884" w:rsidRDefault="000F1B3C" w:rsidP="0020743E">
      <w:pPr>
        <w:pStyle w:val="Prrafodelista1"/>
        <w:suppressAutoHyphens w:val="0"/>
        <w:ind w:left="0"/>
        <w:contextualSpacing/>
        <w:jc w:val="both"/>
        <w:rPr>
          <w:rFonts w:ascii="Arial" w:hAnsi="Arial" w:cs="Arial"/>
          <w:b/>
          <w:sz w:val="18"/>
        </w:rPr>
      </w:pPr>
    </w:p>
    <w:p w:rsidR="00E72C59" w:rsidRPr="00E72C59" w:rsidRDefault="00E72C59" w:rsidP="00A4584B">
      <w:pPr>
        <w:pStyle w:val="Prrafodelista1"/>
        <w:ind w:left="851" w:hanging="425"/>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994A3A" w:rsidRDefault="00E11313" w:rsidP="00E11313">
      <w:pPr>
        <w:pStyle w:val="Prrafodelista6"/>
        <w:tabs>
          <w:tab w:val="left" w:pos="720"/>
        </w:tabs>
        <w:ind w:left="0"/>
        <w:jc w:val="both"/>
        <w:rPr>
          <w:sz w:val="16"/>
          <w:szCs w:val="16"/>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707FCE" w:rsidP="00BF1530">
      <w:pPr>
        <w:ind w:left="360"/>
        <w:jc w:val="both"/>
        <w:rPr>
          <w:rFonts w:ascii="Arial" w:hAnsi="Arial" w:cs="Arial"/>
          <w:b/>
          <w:color w:val="000000"/>
          <w:lang w:val="es-PE"/>
        </w:rPr>
      </w:pPr>
      <w:proofErr w:type="gramStart"/>
      <w:r>
        <w:rPr>
          <w:rFonts w:ascii="Arial" w:hAnsi="Arial" w:cs="Arial"/>
          <w:b/>
          <w:lang w:val="pt-BR"/>
        </w:rPr>
        <w:t>ENFERMERA(</w:t>
      </w:r>
      <w:proofErr w:type="gramEnd"/>
      <w:r w:rsidR="000F1B3C">
        <w:rPr>
          <w:rFonts w:ascii="Arial" w:hAnsi="Arial" w:cs="Arial"/>
          <w:b/>
          <w:lang w:val="pt-BR"/>
        </w:rPr>
        <w:t>O)</w:t>
      </w:r>
      <w:r w:rsidR="00BF1530" w:rsidRPr="00BF1530">
        <w:rPr>
          <w:rFonts w:ascii="Arial" w:hAnsi="Arial" w:cs="Arial"/>
          <w:b/>
          <w:lang w:val="pt-BR"/>
        </w:rPr>
        <w:t xml:space="preserve"> (</w:t>
      </w:r>
      <w:r w:rsidR="000F1B3C">
        <w:rPr>
          <w:rFonts w:ascii="Arial" w:hAnsi="Arial" w:cs="Arial"/>
          <w:b/>
          <w:lang w:val="pt-BR"/>
        </w:rPr>
        <w:t>P2EN</w:t>
      </w:r>
      <w:r w:rsidR="00BF1530" w:rsidRPr="00BF1530">
        <w:rPr>
          <w:rFonts w:ascii="Arial" w:hAnsi="Arial" w:cs="Arial"/>
          <w:b/>
          <w:color w:val="000000"/>
          <w:lang w:val="es-PE"/>
        </w:rPr>
        <w:t>-001)</w:t>
      </w:r>
      <w:r w:rsidR="00BF1530" w:rsidRPr="00BF1530">
        <w:rPr>
          <w:rFonts w:ascii="Arial" w:hAnsi="Arial" w:cs="Arial"/>
          <w:b/>
          <w:lang w:val="pt-BR"/>
        </w:rPr>
        <w:tab/>
      </w:r>
    </w:p>
    <w:p w:rsidR="00EF71A8" w:rsidRDefault="00EF71A8" w:rsidP="00EF71A8">
      <w:pPr>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F71A8" w:rsidTr="00EF71A8">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71A8" w:rsidRDefault="00EF71A8">
            <w:pPr>
              <w:jc w:val="center"/>
              <w:rPr>
                <w:rFonts w:ascii="Arial" w:hAnsi="Arial" w:cs="Arial"/>
                <w:b/>
              </w:rPr>
            </w:pPr>
            <w:r>
              <w:rPr>
                <w:rFonts w:ascii="Arial" w:hAnsi="Arial" w:cs="Arial"/>
                <w:b/>
              </w:rPr>
              <w:t>REQUISITOS</w:t>
            </w:r>
          </w:p>
          <w:p w:rsidR="00EF71A8" w:rsidRDefault="00EF71A8">
            <w:pPr>
              <w:jc w:val="center"/>
              <w:rPr>
                <w:rFonts w:ascii="Arial" w:hAnsi="Arial" w:cs="Arial"/>
                <w:b/>
              </w:rPr>
            </w:pPr>
            <w:r>
              <w:rPr>
                <w:rFonts w:ascii="Arial" w:hAnsi="Arial" w:cs="Arial"/>
                <w:b/>
              </w:rPr>
              <w:t>ESPECÍFICOS</w:t>
            </w:r>
          </w:p>
        </w:tc>
        <w:tc>
          <w:tcPr>
            <w:tcW w:w="6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71A8" w:rsidRDefault="00EF71A8">
            <w:pPr>
              <w:jc w:val="center"/>
              <w:rPr>
                <w:rFonts w:ascii="Arial" w:hAnsi="Arial" w:cs="Arial"/>
                <w:b/>
              </w:rPr>
            </w:pPr>
            <w:r>
              <w:rPr>
                <w:rFonts w:ascii="Arial" w:hAnsi="Arial" w:cs="Arial"/>
                <w:b/>
              </w:rPr>
              <w:t>DETALLE</w:t>
            </w:r>
          </w:p>
        </w:tc>
      </w:tr>
      <w:tr w:rsidR="00EF71A8" w:rsidTr="00EF71A8">
        <w:tc>
          <w:tcPr>
            <w:tcW w:w="2340" w:type="dxa"/>
            <w:tcBorders>
              <w:top w:val="single" w:sz="4" w:space="0" w:color="auto"/>
              <w:left w:val="single" w:sz="4" w:space="0" w:color="auto"/>
              <w:bottom w:val="single" w:sz="4" w:space="0" w:color="auto"/>
              <w:right w:val="single" w:sz="4" w:space="0" w:color="auto"/>
            </w:tcBorders>
            <w:vAlign w:val="center"/>
            <w:hideMark/>
          </w:tcPr>
          <w:p w:rsidR="00EF71A8" w:rsidRDefault="00EF71A8">
            <w:pPr>
              <w:jc w:val="center"/>
              <w:rPr>
                <w:rFonts w:ascii="Arial" w:hAnsi="Arial" w:cs="Arial"/>
                <w:b/>
              </w:rPr>
            </w:pPr>
            <w:r>
              <w:rPr>
                <w:rFonts w:ascii="Arial" w:hAnsi="Arial" w:cs="Arial"/>
                <w:b/>
              </w:rPr>
              <w:t>Formación General</w:t>
            </w:r>
          </w:p>
        </w:tc>
        <w:tc>
          <w:tcPr>
            <w:tcW w:w="6480" w:type="dxa"/>
            <w:tcBorders>
              <w:top w:val="single" w:sz="4" w:space="0" w:color="auto"/>
              <w:left w:val="single" w:sz="4" w:space="0" w:color="auto"/>
              <w:bottom w:val="single" w:sz="4" w:space="0" w:color="auto"/>
              <w:right w:val="single" w:sz="4" w:space="0" w:color="auto"/>
            </w:tcBorders>
            <w:hideMark/>
          </w:tcPr>
          <w:p w:rsidR="00EF71A8" w:rsidRDefault="00EF71A8" w:rsidP="00EF71A8">
            <w:pPr>
              <w:pStyle w:val="Prrafodelista"/>
              <w:numPr>
                <w:ilvl w:val="0"/>
                <w:numId w:val="33"/>
              </w:numPr>
              <w:contextualSpacing/>
              <w:jc w:val="both"/>
              <w:rPr>
                <w:color w:val="000000"/>
                <w:sz w:val="20"/>
                <w:szCs w:val="20"/>
                <w:lang w:val="es-MX"/>
              </w:rPr>
            </w:pPr>
            <w:r>
              <w:rPr>
                <w:color w:val="000000"/>
                <w:sz w:val="20"/>
                <w:szCs w:val="20"/>
                <w:lang w:val="es-MX"/>
              </w:rPr>
              <w:t xml:space="preserve">Presentar copia simple del Título Profesional de Licenciado(a) en Enfermería y Resolución del SERUMS correspondiente a la profesión </w:t>
            </w:r>
            <w:r>
              <w:rPr>
                <w:b/>
                <w:color w:val="000000"/>
                <w:sz w:val="20"/>
                <w:szCs w:val="20"/>
                <w:lang w:val="es-MX"/>
              </w:rPr>
              <w:t>(Indispensable).</w:t>
            </w:r>
          </w:p>
          <w:p w:rsidR="00EF71A8" w:rsidRDefault="00EF71A8" w:rsidP="00EF71A8">
            <w:pPr>
              <w:pStyle w:val="Prrafodelista"/>
              <w:numPr>
                <w:ilvl w:val="0"/>
                <w:numId w:val="33"/>
              </w:numPr>
              <w:contextualSpacing/>
              <w:jc w:val="both"/>
              <w:rPr>
                <w:color w:val="000000"/>
                <w:sz w:val="20"/>
                <w:szCs w:val="20"/>
                <w:lang w:val="es-MX"/>
              </w:rPr>
            </w:pPr>
            <w:r>
              <w:rPr>
                <w:color w:val="000000"/>
                <w:sz w:val="20"/>
                <w:szCs w:val="20"/>
                <w:lang w:val="es-MX"/>
              </w:rPr>
              <w:t xml:space="preserve">Contar con colegiatura y habilidad profesional vigente </w:t>
            </w:r>
            <w:r>
              <w:rPr>
                <w:b/>
                <w:color w:val="000000"/>
                <w:sz w:val="20"/>
                <w:szCs w:val="20"/>
                <w:lang w:val="es-MX"/>
              </w:rPr>
              <w:t>(Indispensable).</w:t>
            </w:r>
          </w:p>
        </w:tc>
      </w:tr>
      <w:tr w:rsidR="00EF71A8" w:rsidTr="00EF71A8">
        <w:trPr>
          <w:trHeight w:val="756"/>
        </w:trPr>
        <w:tc>
          <w:tcPr>
            <w:tcW w:w="2340" w:type="dxa"/>
            <w:tcBorders>
              <w:top w:val="single" w:sz="4" w:space="0" w:color="auto"/>
              <w:left w:val="single" w:sz="4" w:space="0" w:color="auto"/>
              <w:bottom w:val="single" w:sz="4" w:space="0" w:color="auto"/>
              <w:right w:val="single" w:sz="4" w:space="0" w:color="auto"/>
            </w:tcBorders>
            <w:vAlign w:val="center"/>
            <w:hideMark/>
          </w:tcPr>
          <w:p w:rsidR="00EF71A8" w:rsidRDefault="00EF71A8">
            <w:pPr>
              <w:jc w:val="center"/>
              <w:rPr>
                <w:rFonts w:ascii="Arial" w:hAnsi="Arial" w:cs="Arial"/>
                <w:b/>
              </w:rPr>
            </w:pPr>
            <w:r>
              <w:rPr>
                <w:rFonts w:ascii="Arial" w:hAnsi="Arial" w:cs="Arial"/>
                <w:b/>
              </w:rPr>
              <w:t>Experiencia Laboral</w:t>
            </w:r>
          </w:p>
        </w:tc>
        <w:tc>
          <w:tcPr>
            <w:tcW w:w="6480" w:type="dxa"/>
            <w:tcBorders>
              <w:top w:val="single" w:sz="4" w:space="0" w:color="auto"/>
              <w:left w:val="single" w:sz="4" w:space="0" w:color="auto"/>
              <w:bottom w:val="single" w:sz="4" w:space="0" w:color="auto"/>
              <w:right w:val="single" w:sz="4" w:space="0" w:color="auto"/>
            </w:tcBorders>
          </w:tcPr>
          <w:p w:rsidR="00EF71A8" w:rsidRDefault="00EF71A8">
            <w:pPr>
              <w:ind w:left="346"/>
              <w:jc w:val="both"/>
              <w:rPr>
                <w:rFonts w:ascii="Arial" w:hAnsi="Arial" w:cs="Arial"/>
                <w:b/>
                <w:lang w:eastAsia="es-ES"/>
              </w:rPr>
            </w:pPr>
            <w:r>
              <w:rPr>
                <w:rFonts w:ascii="Arial" w:hAnsi="Arial" w:cs="Arial"/>
                <w:b/>
                <w:lang w:val="es-MX"/>
              </w:rPr>
              <w:t>EXPERIENCIA GENERAL:</w:t>
            </w:r>
          </w:p>
          <w:p w:rsidR="00EF71A8" w:rsidRPr="00EF71A8" w:rsidRDefault="00EF71A8" w:rsidP="00EF71A8">
            <w:pPr>
              <w:numPr>
                <w:ilvl w:val="0"/>
                <w:numId w:val="34"/>
              </w:numPr>
              <w:suppressAutoHyphens w:val="0"/>
              <w:ind w:left="343" w:hanging="283"/>
              <w:jc w:val="both"/>
              <w:rPr>
                <w:rFonts w:ascii="Arial" w:hAnsi="Arial" w:cs="Arial"/>
                <w:lang w:val="es-MX"/>
              </w:rPr>
            </w:pPr>
            <w:r>
              <w:rPr>
                <w:rFonts w:ascii="Arial" w:hAnsi="Arial" w:cs="Arial"/>
                <w:lang w:val="es-MX"/>
              </w:rPr>
              <w:t xml:space="preserve">Acreditar experiencia laboral mínima de </w:t>
            </w:r>
            <w:r w:rsidRPr="00EF71A8">
              <w:rPr>
                <w:rFonts w:ascii="Arial" w:hAnsi="Arial" w:cs="Arial"/>
                <w:lang w:val="es-MX"/>
              </w:rPr>
              <w:t xml:space="preserve">cuatro (04) años </w:t>
            </w:r>
            <w:r w:rsidRPr="00EF71A8">
              <w:rPr>
                <w:rFonts w:ascii="Arial" w:hAnsi="Arial" w:cs="Arial"/>
                <w:b/>
                <w:lang w:val="es-MX"/>
              </w:rPr>
              <w:t>(Indispensable).</w:t>
            </w:r>
          </w:p>
          <w:p w:rsidR="00EF71A8" w:rsidRPr="00EF71A8" w:rsidRDefault="00EF71A8" w:rsidP="00EF71A8">
            <w:pPr>
              <w:numPr>
                <w:ilvl w:val="0"/>
                <w:numId w:val="34"/>
              </w:numPr>
              <w:suppressAutoHyphens w:val="0"/>
              <w:ind w:left="343" w:hanging="283"/>
              <w:jc w:val="both"/>
              <w:rPr>
                <w:rFonts w:ascii="Arial" w:hAnsi="Arial" w:cs="Arial"/>
                <w:lang w:val="es-MX"/>
              </w:rPr>
            </w:pPr>
            <w:r w:rsidRPr="00EF71A8">
              <w:rPr>
                <w:rFonts w:ascii="Arial" w:hAnsi="Arial" w:cs="Arial"/>
                <w:lang w:val="es-MX"/>
              </w:rPr>
              <w:t>De preferencia, la experiencia debe haber sido desarrollada en entidades de salud o en aquellas cuyas actividades están relacionadas con la actividad prestadora y/o aseguradora</w:t>
            </w:r>
            <w:r w:rsidRPr="00EF71A8">
              <w:rPr>
                <w:rFonts w:ascii="Arial" w:hAnsi="Arial" w:cs="Arial"/>
                <w:b/>
                <w:lang w:val="es-MX"/>
              </w:rPr>
              <w:t xml:space="preserve"> (Deseable).</w:t>
            </w:r>
          </w:p>
          <w:p w:rsidR="00EF71A8" w:rsidRPr="00EF71A8" w:rsidRDefault="00EF71A8">
            <w:pPr>
              <w:ind w:left="343"/>
              <w:jc w:val="both"/>
              <w:rPr>
                <w:rFonts w:ascii="Arial" w:hAnsi="Arial" w:cs="Arial"/>
                <w:b/>
                <w:lang w:val="es-MX"/>
              </w:rPr>
            </w:pPr>
            <w:r w:rsidRPr="00EF71A8">
              <w:rPr>
                <w:rFonts w:ascii="Arial" w:hAnsi="Arial" w:cs="Arial"/>
                <w:b/>
                <w:lang w:val="es-MX"/>
              </w:rPr>
              <w:t>EXPERIENCIA ESPECÍFICA:</w:t>
            </w:r>
          </w:p>
          <w:p w:rsidR="00EF71A8" w:rsidRPr="00EF71A8" w:rsidRDefault="00EF71A8" w:rsidP="00EF71A8">
            <w:pPr>
              <w:numPr>
                <w:ilvl w:val="0"/>
                <w:numId w:val="34"/>
              </w:numPr>
              <w:suppressAutoHyphens w:val="0"/>
              <w:ind w:left="343" w:hanging="283"/>
              <w:jc w:val="both"/>
              <w:rPr>
                <w:rFonts w:ascii="Arial" w:hAnsi="Arial" w:cs="Arial"/>
                <w:lang w:val="es-MX"/>
              </w:rPr>
            </w:pPr>
            <w:r w:rsidRPr="00EF71A8">
              <w:rPr>
                <w:rFonts w:ascii="Arial" w:hAnsi="Arial" w:cs="Arial"/>
                <w:lang w:val="es-MX"/>
              </w:rPr>
              <w:t xml:space="preserve">Acreditar dos (02) año en el desempeño de funciones afines al cargo y/o puesto, con posterioridad al Título Profesional, excluyendo el SERUMS </w:t>
            </w:r>
            <w:r w:rsidRPr="00EF71A8">
              <w:rPr>
                <w:rFonts w:ascii="Arial" w:hAnsi="Arial" w:cs="Arial"/>
                <w:b/>
                <w:lang w:val="es-MX"/>
              </w:rPr>
              <w:t>(Indispensable).</w:t>
            </w:r>
          </w:p>
          <w:p w:rsidR="00EF71A8" w:rsidRDefault="00EF71A8">
            <w:pPr>
              <w:tabs>
                <w:tab w:val="left" w:pos="1440"/>
              </w:tabs>
              <w:snapToGrid w:val="0"/>
              <w:ind w:left="311" w:hanging="131"/>
              <w:jc w:val="both"/>
              <w:rPr>
                <w:rFonts w:ascii="Arial" w:hAnsi="Arial" w:cs="Arial"/>
              </w:rPr>
            </w:pPr>
            <w:r>
              <w:rPr>
                <w:rFonts w:ascii="Arial" w:hAnsi="Arial" w:cs="Arial"/>
                <w:b/>
              </w:rPr>
              <w:t xml:space="preserve">   EXPERIENCIA EN EL SECTOR PÚBLICO:</w:t>
            </w:r>
            <w:r>
              <w:rPr>
                <w:rFonts w:ascii="Arial" w:hAnsi="Arial" w:cs="Arial"/>
              </w:rPr>
              <w:t xml:space="preserve"> </w:t>
            </w:r>
          </w:p>
          <w:p w:rsidR="00EF71A8" w:rsidRDefault="00EF71A8" w:rsidP="00EF71A8">
            <w:pPr>
              <w:pStyle w:val="Prrafodelista"/>
              <w:numPr>
                <w:ilvl w:val="0"/>
                <w:numId w:val="35"/>
              </w:numPr>
              <w:suppressAutoHyphens/>
              <w:spacing w:line="276" w:lineRule="auto"/>
              <w:ind w:left="323" w:hanging="270"/>
              <w:contextualSpacing/>
              <w:jc w:val="both"/>
              <w:rPr>
                <w:sz w:val="20"/>
                <w:szCs w:val="20"/>
                <w:lang w:val="es-MX"/>
              </w:rPr>
            </w:pPr>
            <w:r>
              <w:lastRenderedPageBreak/>
              <w:t xml:space="preserve"> </w:t>
            </w:r>
            <w:r>
              <w:rPr>
                <w:sz w:val="20"/>
                <w:szCs w:val="20"/>
                <w:lang w:val="es-MX"/>
              </w:rPr>
              <w:t>Acreditar un (01) año de SERUMS</w:t>
            </w:r>
            <w:r>
              <w:rPr>
                <w:b/>
                <w:sz w:val="20"/>
                <w:szCs w:val="20"/>
              </w:rPr>
              <w:t xml:space="preserve"> (Indispensable).</w:t>
            </w:r>
          </w:p>
          <w:p w:rsidR="00EF71A8" w:rsidRDefault="00EF71A8">
            <w:pPr>
              <w:pStyle w:val="Prrafodelista"/>
              <w:suppressAutoHyphens/>
              <w:spacing w:line="276" w:lineRule="auto"/>
              <w:ind w:left="323"/>
              <w:contextualSpacing/>
              <w:jc w:val="both"/>
              <w:rPr>
                <w:sz w:val="20"/>
                <w:szCs w:val="20"/>
                <w:lang w:val="es-MX"/>
              </w:rPr>
            </w:pPr>
          </w:p>
          <w:p w:rsidR="00EF71A8" w:rsidRDefault="00EF71A8">
            <w:pPr>
              <w:ind w:left="352"/>
              <w:jc w:val="both"/>
              <w:rPr>
                <w:rFonts w:ascii="Arial" w:hAnsi="Arial" w:cs="Arial"/>
              </w:rPr>
            </w:pPr>
            <w:r>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71A8" w:rsidRDefault="00EF71A8">
            <w:pPr>
              <w:ind w:left="352"/>
              <w:jc w:val="both"/>
              <w:rPr>
                <w:rFonts w:ascii="Arial" w:hAnsi="Arial" w:cs="Arial"/>
              </w:rPr>
            </w:pPr>
            <w:r>
              <w:rPr>
                <w:rFonts w:ascii="Arial" w:hAnsi="Arial" w:cs="Arial"/>
              </w:rPr>
              <w:t>No se considerará como experiencia laboral: Trabajos ad Honorem en domicilio, ni pasantías.</w:t>
            </w:r>
          </w:p>
        </w:tc>
      </w:tr>
      <w:tr w:rsidR="00EF71A8" w:rsidTr="00EF71A8">
        <w:trPr>
          <w:trHeight w:val="801"/>
        </w:trPr>
        <w:tc>
          <w:tcPr>
            <w:tcW w:w="2340" w:type="dxa"/>
            <w:tcBorders>
              <w:top w:val="single" w:sz="4" w:space="0" w:color="auto"/>
              <w:left w:val="single" w:sz="4" w:space="0" w:color="auto"/>
              <w:bottom w:val="single" w:sz="4" w:space="0" w:color="auto"/>
              <w:right w:val="single" w:sz="4" w:space="0" w:color="auto"/>
            </w:tcBorders>
            <w:vAlign w:val="center"/>
            <w:hideMark/>
          </w:tcPr>
          <w:p w:rsidR="00EF71A8" w:rsidRDefault="00EF71A8">
            <w:pPr>
              <w:jc w:val="center"/>
              <w:rPr>
                <w:rFonts w:ascii="Arial" w:hAnsi="Arial" w:cs="Arial"/>
                <w:b/>
              </w:rPr>
            </w:pPr>
            <w:r>
              <w:rPr>
                <w:rFonts w:ascii="Arial" w:hAnsi="Arial" w:cs="Arial"/>
                <w:b/>
              </w:rPr>
              <w:lastRenderedPageBreak/>
              <w:t>Capacitación</w:t>
            </w:r>
          </w:p>
        </w:tc>
        <w:tc>
          <w:tcPr>
            <w:tcW w:w="6480" w:type="dxa"/>
            <w:tcBorders>
              <w:top w:val="single" w:sz="4" w:space="0" w:color="auto"/>
              <w:left w:val="single" w:sz="4" w:space="0" w:color="auto"/>
              <w:bottom w:val="single" w:sz="4" w:space="0" w:color="auto"/>
              <w:right w:val="single" w:sz="4" w:space="0" w:color="auto"/>
            </w:tcBorders>
            <w:hideMark/>
          </w:tcPr>
          <w:p w:rsidR="00EF71A8" w:rsidRPr="00EF71A8" w:rsidRDefault="00EF71A8" w:rsidP="00EF71A8">
            <w:pPr>
              <w:numPr>
                <w:ilvl w:val="0"/>
                <w:numId w:val="36"/>
              </w:numPr>
              <w:suppressAutoHyphens w:val="0"/>
              <w:autoSpaceDE w:val="0"/>
              <w:autoSpaceDN w:val="0"/>
              <w:adjustRightInd w:val="0"/>
              <w:ind w:left="337" w:hanging="284"/>
              <w:jc w:val="both"/>
              <w:rPr>
                <w:rFonts w:ascii="Arial" w:hAnsi="Arial" w:cs="Arial"/>
                <w:b/>
                <w:lang w:val="es-MX"/>
              </w:rPr>
            </w:pPr>
            <w:r>
              <w:rPr>
                <w:rFonts w:ascii="Arial" w:hAnsi="Arial" w:cs="Arial"/>
                <w:lang w:val="es-MX"/>
              </w:rPr>
              <w:t xml:space="preserve">Acreditar </w:t>
            </w:r>
            <w:r w:rsidRPr="00EF71A8">
              <w:rPr>
                <w:rFonts w:ascii="Arial" w:hAnsi="Arial" w:cs="Arial"/>
                <w:lang w:val="es-MX"/>
              </w:rPr>
              <w:t xml:space="preserve">actividades de capacitación afines a la profesión, como mínimo de 85 horas o cinco (05) créditos, realizadas a partir del año 2014 a la fecha </w:t>
            </w:r>
            <w:r w:rsidRPr="00EF71A8">
              <w:rPr>
                <w:rFonts w:ascii="Arial" w:hAnsi="Arial" w:cs="Arial"/>
                <w:b/>
                <w:lang w:val="es-MX"/>
              </w:rPr>
              <w:t>(Indispensable).</w:t>
            </w:r>
          </w:p>
          <w:p w:rsidR="00EF71A8" w:rsidRDefault="00EF71A8" w:rsidP="00EF71A8">
            <w:pPr>
              <w:numPr>
                <w:ilvl w:val="0"/>
                <w:numId w:val="36"/>
              </w:numPr>
              <w:suppressAutoHyphens w:val="0"/>
              <w:autoSpaceDE w:val="0"/>
              <w:autoSpaceDN w:val="0"/>
              <w:adjustRightInd w:val="0"/>
              <w:ind w:left="337" w:hanging="284"/>
              <w:jc w:val="both"/>
              <w:rPr>
                <w:rFonts w:ascii="Arial" w:hAnsi="Arial" w:cs="Arial"/>
                <w:b/>
                <w:lang w:val="es-MX"/>
              </w:rPr>
            </w:pPr>
            <w:r w:rsidRPr="00EF71A8">
              <w:rPr>
                <w:rFonts w:ascii="Arial" w:hAnsi="Arial" w:cs="Arial"/>
                <w:lang w:val="es-MX"/>
              </w:rPr>
              <w:t>Acreditar estudios de especialización</w:t>
            </w:r>
            <w:r>
              <w:rPr>
                <w:rFonts w:ascii="Arial" w:hAnsi="Arial" w:cs="Arial"/>
                <w:lang w:val="es-MX"/>
              </w:rPr>
              <w:t xml:space="preserve"> no menor de seis (06) meses</w:t>
            </w:r>
            <w:r>
              <w:rPr>
                <w:rFonts w:ascii="Arial" w:hAnsi="Arial" w:cs="Arial"/>
                <w:b/>
                <w:lang w:val="es-MX"/>
              </w:rPr>
              <w:t xml:space="preserve"> (Indispensable),</w:t>
            </w:r>
          </w:p>
          <w:p w:rsidR="00EF71A8" w:rsidRDefault="00EF71A8" w:rsidP="00EF71A8">
            <w:pPr>
              <w:numPr>
                <w:ilvl w:val="0"/>
                <w:numId w:val="36"/>
              </w:numPr>
              <w:suppressAutoHyphens w:val="0"/>
              <w:autoSpaceDE w:val="0"/>
              <w:autoSpaceDN w:val="0"/>
              <w:adjustRightInd w:val="0"/>
              <w:ind w:left="337" w:hanging="284"/>
              <w:jc w:val="both"/>
              <w:rPr>
                <w:rFonts w:ascii="Arial" w:hAnsi="Arial" w:cs="Arial"/>
                <w:lang w:val="es-MX"/>
              </w:rPr>
            </w:pPr>
            <w:r w:rsidRPr="00EF71A8">
              <w:rPr>
                <w:rFonts w:ascii="Arial" w:hAnsi="Arial" w:cs="Arial"/>
                <w:lang w:val="es-MX"/>
              </w:rPr>
              <w:t>De preferencia c</w:t>
            </w:r>
            <w:r w:rsidRPr="00EF71A8">
              <w:rPr>
                <w:rFonts w:ascii="Arial" w:hAnsi="Arial" w:cs="Arial"/>
                <w:lang w:val="es-MX"/>
              </w:rPr>
              <w:t xml:space="preserve">apacitación en Seguridad y Salud en el Trabajo </w:t>
            </w:r>
            <w:r w:rsidRPr="00EF71A8">
              <w:rPr>
                <w:rFonts w:ascii="Arial" w:hAnsi="Arial" w:cs="Arial"/>
                <w:b/>
                <w:lang w:val="es-MX"/>
              </w:rPr>
              <w:t>(D</w:t>
            </w:r>
            <w:r w:rsidRPr="00EF71A8">
              <w:rPr>
                <w:rFonts w:ascii="Arial" w:hAnsi="Arial" w:cs="Arial"/>
                <w:b/>
                <w:lang w:val="es-MX"/>
              </w:rPr>
              <w:t>eseable).</w:t>
            </w:r>
          </w:p>
        </w:tc>
      </w:tr>
      <w:tr w:rsidR="00EF71A8" w:rsidTr="00EF71A8">
        <w:trPr>
          <w:trHeight w:val="308"/>
        </w:trPr>
        <w:tc>
          <w:tcPr>
            <w:tcW w:w="2340" w:type="dxa"/>
            <w:tcBorders>
              <w:top w:val="single" w:sz="4" w:space="0" w:color="auto"/>
              <w:left w:val="single" w:sz="4" w:space="0" w:color="auto"/>
              <w:bottom w:val="single" w:sz="4" w:space="0" w:color="auto"/>
              <w:right w:val="single" w:sz="4" w:space="0" w:color="auto"/>
            </w:tcBorders>
            <w:vAlign w:val="center"/>
            <w:hideMark/>
          </w:tcPr>
          <w:p w:rsidR="00EF71A8" w:rsidRDefault="00EF71A8">
            <w:pPr>
              <w:jc w:val="center"/>
              <w:rPr>
                <w:rFonts w:ascii="Arial" w:hAnsi="Arial" w:cs="Arial"/>
                <w:b/>
              </w:rPr>
            </w:pPr>
            <w:r>
              <w:rPr>
                <w:rFonts w:ascii="Arial" w:hAnsi="Arial" w:cs="Arial"/>
                <w:b/>
              </w:rPr>
              <w:t>Conocimientos complementarios para el puesto y/o cargo</w:t>
            </w:r>
          </w:p>
        </w:tc>
        <w:tc>
          <w:tcPr>
            <w:tcW w:w="6480" w:type="dxa"/>
            <w:tcBorders>
              <w:top w:val="single" w:sz="4" w:space="0" w:color="auto"/>
              <w:left w:val="single" w:sz="4" w:space="0" w:color="auto"/>
              <w:bottom w:val="single" w:sz="4" w:space="0" w:color="auto"/>
              <w:right w:val="single" w:sz="4" w:space="0" w:color="auto"/>
            </w:tcBorders>
            <w:vAlign w:val="center"/>
            <w:hideMark/>
          </w:tcPr>
          <w:p w:rsidR="00EF71A8" w:rsidRDefault="00EF71A8" w:rsidP="00EF71A8">
            <w:pPr>
              <w:numPr>
                <w:ilvl w:val="0"/>
                <w:numId w:val="37"/>
              </w:numPr>
              <w:suppressAutoHyphens w:val="0"/>
              <w:ind w:hanging="307"/>
              <w:jc w:val="both"/>
              <w:rPr>
                <w:rFonts w:ascii="Arial" w:hAnsi="Arial" w:cs="Arial"/>
              </w:rPr>
            </w:pPr>
            <w:r>
              <w:rPr>
                <w:rFonts w:ascii="Arial" w:hAnsi="Arial" w:cs="Arial"/>
              </w:rPr>
              <w:t xml:space="preserve">Manejo de Ofimática: Word, Excel, </w:t>
            </w:r>
            <w:proofErr w:type="spellStart"/>
            <w:r>
              <w:rPr>
                <w:rFonts w:ascii="Arial" w:hAnsi="Arial" w:cs="Arial"/>
              </w:rPr>
              <w:t>Power</w:t>
            </w:r>
            <w:proofErr w:type="spellEnd"/>
            <w:r>
              <w:rPr>
                <w:rFonts w:ascii="Arial" w:hAnsi="Arial" w:cs="Arial"/>
              </w:rPr>
              <w:t xml:space="preserve"> Point, Internet a nivel Básico </w:t>
            </w:r>
            <w:r>
              <w:rPr>
                <w:rFonts w:ascii="Arial" w:hAnsi="Arial" w:cs="Arial"/>
                <w:b/>
              </w:rPr>
              <w:t>(Indispensable).</w:t>
            </w:r>
          </w:p>
          <w:p w:rsidR="00EF71A8" w:rsidRDefault="00EF71A8" w:rsidP="00EF71A8">
            <w:pPr>
              <w:numPr>
                <w:ilvl w:val="0"/>
                <w:numId w:val="37"/>
              </w:numPr>
              <w:suppressAutoHyphens w:val="0"/>
              <w:ind w:hanging="307"/>
              <w:jc w:val="both"/>
              <w:rPr>
                <w:rFonts w:ascii="Arial" w:hAnsi="Arial" w:cs="Arial"/>
              </w:rPr>
            </w:pPr>
            <w:r>
              <w:rPr>
                <w:rFonts w:ascii="Arial" w:hAnsi="Arial" w:cs="Arial"/>
              </w:rPr>
              <w:t xml:space="preserve">Manejo de idioma inglés a nivel básico </w:t>
            </w:r>
            <w:r>
              <w:rPr>
                <w:rFonts w:ascii="Arial" w:hAnsi="Arial" w:cs="Arial"/>
                <w:b/>
              </w:rPr>
              <w:t>(Indispensable).</w:t>
            </w:r>
          </w:p>
        </w:tc>
      </w:tr>
      <w:tr w:rsidR="00EF71A8" w:rsidTr="00EF71A8">
        <w:trPr>
          <w:trHeight w:val="308"/>
        </w:trPr>
        <w:tc>
          <w:tcPr>
            <w:tcW w:w="2340" w:type="dxa"/>
            <w:tcBorders>
              <w:top w:val="single" w:sz="4" w:space="0" w:color="auto"/>
              <w:left w:val="single" w:sz="4" w:space="0" w:color="auto"/>
              <w:bottom w:val="single" w:sz="4" w:space="0" w:color="auto"/>
              <w:right w:val="single" w:sz="4" w:space="0" w:color="auto"/>
            </w:tcBorders>
            <w:vAlign w:val="center"/>
            <w:hideMark/>
          </w:tcPr>
          <w:p w:rsidR="00EF71A8" w:rsidRDefault="00EF71A8">
            <w:pPr>
              <w:jc w:val="center"/>
              <w:rPr>
                <w:rFonts w:ascii="Arial" w:hAnsi="Arial" w:cs="Arial"/>
                <w:b/>
              </w:rPr>
            </w:pPr>
            <w:r>
              <w:rPr>
                <w:rFonts w:ascii="Arial" w:hAnsi="Arial" w:cs="Arial"/>
                <w:b/>
              </w:rPr>
              <w:t>Habilidades o Competencias</w:t>
            </w:r>
          </w:p>
        </w:tc>
        <w:tc>
          <w:tcPr>
            <w:tcW w:w="6480" w:type="dxa"/>
            <w:tcBorders>
              <w:top w:val="single" w:sz="4" w:space="0" w:color="auto"/>
              <w:left w:val="single" w:sz="4" w:space="0" w:color="auto"/>
              <w:bottom w:val="single" w:sz="4" w:space="0" w:color="auto"/>
              <w:right w:val="single" w:sz="4" w:space="0" w:color="auto"/>
            </w:tcBorders>
            <w:hideMark/>
          </w:tcPr>
          <w:p w:rsidR="00EF71A8" w:rsidRDefault="00EF71A8">
            <w:pPr>
              <w:ind w:left="380" w:hanging="14"/>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EF71A8" w:rsidRDefault="00EF71A8">
            <w:pPr>
              <w:ind w:left="380"/>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EF71A8" w:rsidTr="00EF71A8">
        <w:trPr>
          <w:trHeight w:val="307"/>
        </w:trPr>
        <w:tc>
          <w:tcPr>
            <w:tcW w:w="2340" w:type="dxa"/>
            <w:tcBorders>
              <w:top w:val="single" w:sz="4" w:space="0" w:color="auto"/>
              <w:left w:val="single" w:sz="4" w:space="0" w:color="auto"/>
              <w:bottom w:val="single" w:sz="4" w:space="0" w:color="auto"/>
              <w:right w:val="single" w:sz="4" w:space="0" w:color="auto"/>
            </w:tcBorders>
            <w:vAlign w:val="center"/>
            <w:hideMark/>
          </w:tcPr>
          <w:p w:rsidR="00EF71A8" w:rsidRDefault="00EF71A8">
            <w:pPr>
              <w:jc w:val="center"/>
              <w:rPr>
                <w:rFonts w:ascii="Arial" w:hAnsi="Arial" w:cs="Arial"/>
                <w:b/>
              </w:rPr>
            </w:pPr>
            <w:r>
              <w:rPr>
                <w:rFonts w:ascii="Arial" w:hAnsi="Arial" w:cs="Arial"/>
                <w:b/>
              </w:rPr>
              <w:t>Motivo de Contratación</w:t>
            </w:r>
          </w:p>
        </w:tc>
        <w:tc>
          <w:tcPr>
            <w:tcW w:w="6480" w:type="dxa"/>
            <w:tcBorders>
              <w:top w:val="single" w:sz="4" w:space="0" w:color="auto"/>
              <w:left w:val="single" w:sz="4" w:space="0" w:color="auto"/>
              <w:bottom w:val="single" w:sz="4" w:space="0" w:color="auto"/>
              <w:right w:val="single" w:sz="4" w:space="0" w:color="auto"/>
            </w:tcBorders>
            <w:hideMark/>
          </w:tcPr>
          <w:p w:rsidR="00EF71A8" w:rsidRDefault="00EF71A8" w:rsidP="00EF71A8">
            <w:pPr>
              <w:numPr>
                <w:ilvl w:val="0"/>
                <w:numId w:val="36"/>
              </w:numPr>
              <w:tabs>
                <w:tab w:val="num" w:pos="195"/>
              </w:tabs>
              <w:suppressAutoHyphens w:val="0"/>
              <w:autoSpaceDE w:val="0"/>
              <w:autoSpaceDN w:val="0"/>
              <w:adjustRightInd w:val="0"/>
              <w:ind w:left="195" w:hanging="195"/>
              <w:jc w:val="both"/>
              <w:rPr>
                <w:rFonts w:ascii="Arial" w:hAnsi="Arial" w:cs="Arial"/>
              </w:rPr>
            </w:pPr>
            <w:r>
              <w:rPr>
                <w:rFonts w:ascii="Arial" w:hAnsi="Arial" w:cs="Arial"/>
              </w:rPr>
              <w:t xml:space="preserve">Resolución de Gerencia Central N° 1459-GCGP-ESSALUD-2019 – Desplazamiento de personal. </w:t>
            </w:r>
          </w:p>
        </w:tc>
      </w:tr>
    </w:tbl>
    <w:p w:rsidR="00EF71A8" w:rsidRDefault="00EF71A8" w:rsidP="002A17AB">
      <w:pPr>
        <w:jc w:val="both"/>
        <w:rPr>
          <w:rFonts w:ascii="Arial" w:hAnsi="Arial" w:cs="Arial"/>
          <w:b/>
          <w:color w:val="000000"/>
          <w:lang w:val="es-PE"/>
        </w:rPr>
      </w:pPr>
      <w:bookmarkStart w:id="0" w:name="_GoBack"/>
      <w:bookmarkEnd w:id="0"/>
    </w:p>
    <w:p w:rsidR="00BF1530" w:rsidRPr="00BF1530" w:rsidRDefault="00BF1530"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5544C0" w:rsidRDefault="005544C0" w:rsidP="0046195B">
      <w:pPr>
        <w:pStyle w:val="Sangradetextonormal"/>
        <w:ind w:firstLine="0"/>
        <w:jc w:val="both"/>
        <w:rPr>
          <w:rFonts w:cs="Arial"/>
          <w:b w:val="0"/>
          <w:sz w:val="20"/>
          <w:szCs w:val="20"/>
        </w:rPr>
      </w:pPr>
    </w:p>
    <w:p w:rsidR="00A44954" w:rsidRDefault="00A44954" w:rsidP="00A44954">
      <w:pPr>
        <w:ind w:left="360"/>
        <w:jc w:val="both"/>
        <w:rPr>
          <w:rFonts w:ascii="Arial" w:hAnsi="Arial" w:cs="Arial"/>
          <w:b/>
        </w:rPr>
      </w:pPr>
      <w:r>
        <w:rPr>
          <w:rFonts w:ascii="Arial" w:hAnsi="Arial" w:cs="Arial"/>
          <w:b/>
          <w:color w:val="0D0D0D" w:themeColor="text1" w:themeTint="F2"/>
        </w:rPr>
        <w:t>ENFERMERA(O) (P2EN-001)</w:t>
      </w:r>
    </w:p>
    <w:p w:rsidR="00A44954" w:rsidRPr="006A684E" w:rsidRDefault="00A44954" w:rsidP="00A44954">
      <w:pPr>
        <w:ind w:firstLine="360"/>
        <w:jc w:val="both"/>
        <w:rPr>
          <w:rFonts w:ascii="Arial" w:hAnsi="Arial" w:cs="Arial"/>
          <w:b/>
        </w:rPr>
      </w:pPr>
      <w:r w:rsidRPr="00C47EF8">
        <w:rPr>
          <w:rFonts w:ascii="Arial" w:hAnsi="Arial" w:cs="Arial"/>
          <w:b/>
        </w:rPr>
        <w:t>Principales funciones a desarrollar:</w:t>
      </w:r>
    </w:p>
    <w:p w:rsidR="00A44954" w:rsidRDefault="00A44954" w:rsidP="00A44954">
      <w:pPr>
        <w:numPr>
          <w:ilvl w:val="0"/>
          <w:numId w:val="32"/>
        </w:numPr>
        <w:tabs>
          <w:tab w:val="clear" w:pos="1440"/>
        </w:tabs>
        <w:suppressAutoHyphens w:val="0"/>
        <w:ind w:left="851" w:hanging="425"/>
        <w:jc w:val="both"/>
        <w:rPr>
          <w:rFonts w:ascii="Arial" w:hAnsi="Arial" w:cs="Arial"/>
          <w:lang w:val="es-MX"/>
        </w:rPr>
      </w:pPr>
      <w:r>
        <w:rPr>
          <w:rFonts w:ascii="Arial" w:hAnsi="Arial" w:cs="Arial"/>
          <w:lang w:val="es-MX"/>
        </w:rPr>
        <w:t>Realizar visitas a las empresas para la identificación de peligros y evaluación de riesgos ocupacionales.</w:t>
      </w:r>
    </w:p>
    <w:p w:rsidR="00A44954" w:rsidRDefault="00A44954" w:rsidP="00A44954">
      <w:pPr>
        <w:numPr>
          <w:ilvl w:val="0"/>
          <w:numId w:val="32"/>
        </w:numPr>
        <w:suppressAutoHyphens w:val="0"/>
        <w:ind w:left="851" w:hanging="425"/>
        <w:jc w:val="both"/>
        <w:rPr>
          <w:rFonts w:ascii="Arial" w:hAnsi="Arial" w:cs="Arial"/>
          <w:lang w:val="es-MX"/>
        </w:rPr>
      </w:pPr>
      <w:r>
        <w:rPr>
          <w:rFonts w:ascii="Arial" w:hAnsi="Arial" w:cs="Arial"/>
          <w:lang w:val="es-MX"/>
        </w:rPr>
        <w:t>Formular y desarrollar planes de capacitación para la prevención de enfermedades relacionadas al trabajo.</w:t>
      </w:r>
    </w:p>
    <w:p w:rsidR="00A44954" w:rsidRDefault="00A44954" w:rsidP="00A44954">
      <w:pPr>
        <w:numPr>
          <w:ilvl w:val="0"/>
          <w:numId w:val="32"/>
        </w:numPr>
        <w:suppressAutoHyphens w:val="0"/>
        <w:ind w:left="851" w:hanging="425"/>
        <w:jc w:val="both"/>
        <w:rPr>
          <w:rFonts w:ascii="Arial" w:hAnsi="Arial" w:cs="Arial"/>
          <w:lang w:val="es-MX"/>
        </w:rPr>
      </w:pPr>
      <w:r>
        <w:rPr>
          <w:rFonts w:ascii="Arial" w:hAnsi="Arial" w:cs="Arial"/>
          <w:lang w:val="es-MX"/>
        </w:rPr>
        <w:t>Participar en el diagnóstico de seguridad y salud ocupacional en los centros asistenciales asignados.</w:t>
      </w:r>
    </w:p>
    <w:p w:rsidR="00A44954" w:rsidRDefault="00A44954" w:rsidP="00A44954">
      <w:pPr>
        <w:numPr>
          <w:ilvl w:val="0"/>
          <w:numId w:val="32"/>
        </w:numPr>
        <w:suppressAutoHyphens w:val="0"/>
        <w:ind w:left="851" w:hanging="425"/>
        <w:jc w:val="both"/>
        <w:rPr>
          <w:rFonts w:ascii="Arial" w:hAnsi="Arial" w:cs="Arial"/>
          <w:lang w:val="es-MX"/>
        </w:rPr>
      </w:pPr>
      <w:r>
        <w:rPr>
          <w:rFonts w:ascii="Arial" w:hAnsi="Arial" w:cs="Arial"/>
          <w:lang w:val="es-MX"/>
        </w:rPr>
        <w:t>Participar en los exámenes de salud al trabajo para la detección precoz de daños ocupacionales.</w:t>
      </w:r>
    </w:p>
    <w:p w:rsidR="00A44954" w:rsidRDefault="00A44954" w:rsidP="00A44954">
      <w:pPr>
        <w:numPr>
          <w:ilvl w:val="0"/>
          <w:numId w:val="32"/>
        </w:numPr>
        <w:suppressAutoHyphens w:val="0"/>
        <w:ind w:left="851" w:hanging="425"/>
        <w:jc w:val="both"/>
        <w:rPr>
          <w:rFonts w:ascii="Arial" w:hAnsi="Arial" w:cs="Arial"/>
          <w:lang w:val="es-MX"/>
        </w:rPr>
      </w:pPr>
      <w:r>
        <w:rPr>
          <w:rFonts w:ascii="Arial" w:hAnsi="Arial" w:cs="Arial"/>
          <w:lang w:val="es-MX"/>
        </w:rPr>
        <w:t>Participar en la organización y formación de brigadas de primeros auxilios en la empresa.</w:t>
      </w:r>
    </w:p>
    <w:p w:rsidR="00A44954" w:rsidRPr="00217A46" w:rsidRDefault="00A44954" w:rsidP="00A44954">
      <w:pPr>
        <w:numPr>
          <w:ilvl w:val="0"/>
          <w:numId w:val="32"/>
        </w:numPr>
        <w:suppressAutoHyphens w:val="0"/>
        <w:ind w:left="851" w:hanging="425"/>
        <w:jc w:val="both"/>
        <w:rPr>
          <w:rFonts w:ascii="Arial" w:hAnsi="Arial" w:cs="Arial"/>
          <w:lang w:val="es-MX"/>
        </w:rPr>
      </w:pPr>
      <w:r>
        <w:rPr>
          <w:rFonts w:ascii="Arial" w:hAnsi="Arial" w:cs="Arial"/>
          <w:lang w:val="es-MX"/>
        </w:rPr>
        <w:t xml:space="preserve">Asesorar a las empresas en la organización de servicios o tópicos de enfermería.  </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Ejecutar actividades y procedimientos de enfermería en el cuidado del paciente según protocolos y guías establecidos.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Elaborar el plan de cuidados de enfermería, según la complejidad del daño del paciente.</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Ejecutar los procedimientos de enfermería, el plan terapéutico establecido por el médico aplicando guías, protocolos procedimientos vigentes.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Participar en la visita médica según nivel y categoría del Establecimiento de Salud.</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Gestionar la entrega y la aplicación de los medicamentos al paciente, según indicación médica.</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Brindar asistencia durante la realización de los procedimientos médico-quirúrgicos y de apoyo al diagnóstico, según nivel y categoría del Establecimiento de Salud.</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Realizar visita domiciliara según actividades autorizadas para el Establecimiento de Salud.</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Gestionar las transferencias, altas, interconsultas, procedimientos diagnósticos y terapéuticos y otros, por indicación médica según nivel del Establecimiento de Salud.</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Gestionar la ropa hospitalaria, material médico quirúrgico, ¡insumos y equipos necesarios para los procedimientos diagnósticos.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Elaborar y registrar las notas de enfermería en la Historia Clínica, los sistemas informáticos y en formularios utilizados en atención.</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lastRenderedPageBreak/>
        <w:t>Participar en el diseño, organización y ejecución de las actividades preventivo promocional a nivel individual y colectivo en el ámbito de competencia.</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Participar en las actividades de información, educación, comunicación y orientación a los usuarios.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Absolver consultas de carácter técnico asistencial y/o administrativo en el ámbito de competencia y emitir el ¡informe correspondiente.</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Participar en comités, comisiones y suscribir los informes correspondientes, en el ámbito de competencia.</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Elaborar propuestas de mejora y participar en la actualización de Manuales de Procedimientos y otros documentos técnico, normativos según requerimiento o necesidad del Establecimiento de Salud.</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Participar en la elaboración del Plan Anual de Actividades e iniciativas corporativas de los Planes de Gestión, en el ámbito de competencia.</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Capacitar, entrenar y supervisar al personal a su cargo para el desempeño de las funciones asistenciales del servicio.</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Investigar e innovar permanentemente las técnicas y procedimientos relacionados al campo de su especialidad.</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Realizar las actividades de auditoria en enfermería del servicio asistencial y emitir el informe correspondiente en el marco de la norma vigente.</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Cumplir y hacer cumplir las normas y medidas de bioseguridad y de seguridad y de Seguridad y Salud en el Trabajo en el ámbito de responsabilidad.</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Participar en la implementación del sistema de control interno y la Gestión de Riesgos que correspondan en el ámbito de sus funciones e informar su cumplimiento.</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Respetar y hacer respetar los derechos del asegurado, en el marco de la política de humanización de la atención de salud y las normas vigentes.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Cumplir con los principios y deberes establecidos en el Código de Ética del Personal del Seguro Social de Salud (ESSALUD), así como no incurrir en las prohibiciones contenidas.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Mantener ¡informado al jefe inmediato sobre las actividades que desarrolla.</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Registrar las actividades realizadas en los sistemas de información institucional y emitir informes de su ejecución, cumpliendo las disposiciones vigentes.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Velar por la seguridad, mantenimiento y operatividad de los bienes asignados para el cumplimento de sus labores.</w:t>
      </w:r>
    </w:p>
    <w:p w:rsidR="00A44954" w:rsidRPr="006A684E" w:rsidRDefault="00A44954" w:rsidP="00A44954">
      <w:pPr>
        <w:numPr>
          <w:ilvl w:val="0"/>
          <w:numId w:val="32"/>
        </w:numPr>
        <w:suppressAutoHyphens w:val="0"/>
        <w:ind w:left="851" w:hanging="425"/>
        <w:jc w:val="both"/>
        <w:rPr>
          <w:rFonts w:ascii="Arial" w:hAnsi="Arial" w:cs="Arial"/>
          <w:lang w:val="es-MX"/>
        </w:rPr>
      </w:pPr>
      <w:r w:rsidRPr="006A684E">
        <w:rPr>
          <w:rFonts w:ascii="Arial" w:hAnsi="Arial" w:cs="Arial"/>
          <w:lang w:val="es-PE"/>
        </w:rPr>
        <w:t>Realizar otras funciones que le asigne el jefe inmediato, en el ámbito de su competencia.</w:t>
      </w:r>
    </w:p>
    <w:p w:rsidR="00A44954" w:rsidRPr="006B1AED" w:rsidRDefault="00A44954" w:rsidP="006B1AED">
      <w:pPr>
        <w:autoSpaceDE w:val="0"/>
        <w:autoSpaceDN w:val="0"/>
        <w:adjustRightInd w:val="0"/>
        <w:jc w:val="both"/>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7D7C49">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w:t>
      </w:r>
      <w:r w:rsidR="007D7C49">
        <w:rPr>
          <w:rFonts w:ascii="Arial" w:hAnsi="Arial" w:cs="Arial"/>
          <w:sz w:val="20"/>
          <w:szCs w:val="20"/>
        </w:rPr>
        <w:t>a sobre Impedimento y Nepotismo</w:t>
      </w:r>
      <w:r w:rsidRPr="00D53141">
        <w:rPr>
          <w:rFonts w:ascii="Arial" w:hAnsi="Arial" w:cs="Arial"/>
          <w:sz w:val="20"/>
          <w:szCs w:val="20"/>
        </w:rPr>
        <w:t xml:space="preserve">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7D7C49">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7D7C49">
        <w:rPr>
          <w:rFonts w:ascii="Arial" w:hAnsi="Arial" w:cs="Arial"/>
          <w:sz w:val="20"/>
          <w:szCs w:val="20"/>
        </w:rPr>
        <w:t>idencialidad e Incompatibilidad</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7D7C49">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7D7C49">
        <w:rPr>
          <w:rFonts w:ascii="Arial" w:hAnsi="Arial" w:cs="Arial"/>
          <w:sz w:val="20"/>
          <w:szCs w:val="20"/>
        </w:rPr>
        <w:t xml:space="preserve"> Registrar Antecedentes Penales</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7D7C49">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844571" w:rsidRDefault="000F1B3C" w:rsidP="00844571">
      <w:pPr>
        <w:pStyle w:val="Sinespaciado"/>
        <w:ind w:left="284"/>
        <w:jc w:val="both"/>
        <w:rPr>
          <w:rFonts w:ascii="Arial" w:hAnsi="Arial" w:cs="Arial"/>
          <w:b/>
          <w:sz w:val="20"/>
          <w:szCs w:val="20"/>
          <w:lang w:val="pt-BR"/>
        </w:rPr>
      </w:pPr>
      <w:r>
        <w:rPr>
          <w:rFonts w:ascii="Arial" w:hAnsi="Arial" w:cs="Arial"/>
          <w:b/>
          <w:sz w:val="20"/>
          <w:szCs w:val="20"/>
        </w:rPr>
        <w:t xml:space="preserve"> ENFERMERA</w:t>
      </w:r>
      <w:r w:rsidR="00707FCE">
        <w:rPr>
          <w:rFonts w:ascii="Arial" w:hAnsi="Arial" w:cs="Arial"/>
          <w:b/>
          <w:sz w:val="20"/>
          <w:szCs w:val="20"/>
        </w:rPr>
        <w:t>(O)</w:t>
      </w:r>
      <w:r w:rsidR="00844571">
        <w:rPr>
          <w:rFonts w:ascii="Arial" w:hAnsi="Arial" w:cs="Arial"/>
          <w:b/>
          <w:sz w:val="20"/>
          <w:szCs w:val="20"/>
        </w:rPr>
        <w:t xml:space="preserve"> </w:t>
      </w:r>
      <w:r w:rsidR="00844571" w:rsidRPr="00D53141">
        <w:rPr>
          <w:rFonts w:ascii="Arial" w:hAnsi="Arial" w:cs="Arial"/>
          <w:b/>
          <w:sz w:val="20"/>
          <w:szCs w:val="20"/>
          <w:lang w:val="pt-BR"/>
        </w:rPr>
        <w:t>(</w:t>
      </w:r>
      <w:r>
        <w:rPr>
          <w:rFonts w:ascii="Arial" w:hAnsi="Arial" w:cs="Arial"/>
          <w:b/>
          <w:color w:val="000000"/>
          <w:sz w:val="20"/>
          <w:szCs w:val="20"/>
          <w:lang w:val="es-PE"/>
        </w:rPr>
        <w:t>P2EN</w:t>
      </w:r>
      <w:r w:rsidR="00844571">
        <w:rPr>
          <w:rFonts w:ascii="Arial" w:hAnsi="Arial" w:cs="Arial"/>
          <w:b/>
          <w:color w:val="000000"/>
          <w:sz w:val="20"/>
          <w:szCs w:val="20"/>
          <w:lang w:val="es-PE"/>
        </w:rPr>
        <w:t>-</w:t>
      </w:r>
      <w:r w:rsidR="00844571" w:rsidRPr="00D53141">
        <w:rPr>
          <w:rFonts w:ascii="Arial" w:hAnsi="Arial" w:cs="Arial"/>
          <w:b/>
          <w:color w:val="000000"/>
          <w:sz w:val="20"/>
          <w:szCs w:val="20"/>
          <w:lang w:val="es-PE"/>
        </w:rPr>
        <w:t>001</w:t>
      </w:r>
      <w:r w:rsidR="00844571">
        <w:rPr>
          <w:rFonts w:ascii="Arial" w:hAnsi="Arial" w:cs="Arial"/>
          <w:b/>
          <w:color w:val="000000"/>
          <w:sz w:val="20"/>
          <w:szCs w:val="20"/>
          <w:lang w:val="es-PE"/>
        </w:rPr>
        <w:t>)</w:t>
      </w:r>
      <w:r w:rsidR="00844571" w:rsidRPr="00D53141">
        <w:rPr>
          <w:rFonts w:ascii="Arial" w:hAnsi="Arial" w:cs="Arial"/>
          <w:b/>
          <w:sz w:val="20"/>
          <w:szCs w:val="20"/>
          <w:lang w:val="pt-BR"/>
        </w:rPr>
        <w:tab/>
      </w:r>
    </w:p>
    <w:p w:rsidR="00844571" w:rsidRPr="00D53141" w:rsidRDefault="00844571" w:rsidP="00844571">
      <w:pPr>
        <w:pStyle w:val="Sinespaciado"/>
        <w:ind w:left="284"/>
        <w:jc w:val="both"/>
        <w:rPr>
          <w:rFonts w:ascii="Arial" w:hAnsi="Arial" w:cs="Arial"/>
          <w:b/>
          <w:sz w:val="20"/>
          <w:szCs w:val="20"/>
        </w:rPr>
      </w:pP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530"/>
      </w:tblGrid>
      <w:tr w:rsidR="00844571" w:rsidRPr="00523CA2" w:rsidTr="00844571">
        <w:trPr>
          <w:trHeight w:val="319"/>
          <w:jc w:val="center"/>
        </w:trPr>
        <w:tc>
          <w:tcPr>
            <w:tcW w:w="5699" w:type="dxa"/>
          </w:tcPr>
          <w:p w:rsidR="00844571" w:rsidRPr="00523CA2" w:rsidRDefault="00844571" w:rsidP="00EA58AD">
            <w:pPr>
              <w:pStyle w:val="NormalWeb"/>
              <w:jc w:val="both"/>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844571" w:rsidRPr="00523CA2" w:rsidRDefault="00844571" w:rsidP="00EA58AD">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844571" w:rsidRPr="00523CA2" w:rsidTr="00844571">
        <w:trPr>
          <w:trHeight w:val="319"/>
          <w:jc w:val="center"/>
        </w:trPr>
        <w:tc>
          <w:tcPr>
            <w:tcW w:w="5699" w:type="dxa"/>
          </w:tcPr>
          <w:p w:rsidR="00844571" w:rsidRPr="00523CA2" w:rsidRDefault="00844571" w:rsidP="00EA58AD">
            <w:pPr>
              <w:pStyle w:val="NormalWeb"/>
              <w:jc w:val="both"/>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844571" w:rsidRPr="00523CA2" w:rsidRDefault="00844571" w:rsidP="00EA58AD">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844571" w:rsidRPr="00523CA2" w:rsidTr="00844571">
        <w:trPr>
          <w:trHeight w:val="311"/>
          <w:jc w:val="center"/>
        </w:trPr>
        <w:tc>
          <w:tcPr>
            <w:tcW w:w="5699" w:type="dxa"/>
            <w:tcBorders>
              <w:bottom w:val="single" w:sz="4" w:space="0" w:color="auto"/>
            </w:tcBorders>
          </w:tcPr>
          <w:p w:rsidR="00844571" w:rsidRPr="00523CA2" w:rsidRDefault="00844571" w:rsidP="00EA58AD">
            <w:pPr>
              <w:pStyle w:val="NormalWeb"/>
              <w:jc w:val="both"/>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844571" w:rsidRPr="00523CA2" w:rsidRDefault="00844571" w:rsidP="00EA58AD">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844571" w:rsidRPr="00523CA2" w:rsidTr="00844571">
        <w:trPr>
          <w:trHeight w:val="311"/>
          <w:jc w:val="center"/>
        </w:trPr>
        <w:tc>
          <w:tcPr>
            <w:tcW w:w="5699" w:type="dxa"/>
            <w:tcBorders>
              <w:bottom w:val="single" w:sz="4" w:space="0" w:color="auto"/>
            </w:tcBorders>
          </w:tcPr>
          <w:p w:rsidR="00844571" w:rsidRPr="00523CA2" w:rsidRDefault="00844571" w:rsidP="00EA58AD">
            <w:pPr>
              <w:pStyle w:val="NormalWeb"/>
              <w:jc w:val="both"/>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844571" w:rsidRDefault="00844571" w:rsidP="00EA58AD">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844571" w:rsidRPr="00D11DDA" w:rsidTr="00844571">
        <w:trPr>
          <w:trHeight w:val="303"/>
          <w:jc w:val="center"/>
        </w:trPr>
        <w:tc>
          <w:tcPr>
            <w:tcW w:w="5699" w:type="dxa"/>
            <w:shd w:val="clear" w:color="auto" w:fill="C0C0C0"/>
          </w:tcPr>
          <w:p w:rsidR="00844571" w:rsidRPr="00D11DDA" w:rsidRDefault="00844571" w:rsidP="00EA58AD">
            <w:pPr>
              <w:pStyle w:val="NormalWeb"/>
              <w:jc w:val="both"/>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C0C0C0"/>
          </w:tcPr>
          <w:p w:rsidR="00844571" w:rsidRPr="00D11DDA" w:rsidRDefault="00844571" w:rsidP="00EA58AD">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rsidR="00B97BF5" w:rsidRPr="00B97BF5" w:rsidRDefault="00B97BF5" w:rsidP="00B97BF5">
      <w:pPr>
        <w:ind w:left="426" w:right="56"/>
        <w:rPr>
          <w:rFonts w:ascii="Arial" w:hAnsi="Arial" w:cs="Arial"/>
          <w:b/>
          <w:sz w:val="16"/>
          <w:szCs w:val="16"/>
        </w:rPr>
      </w:pPr>
      <w:r w:rsidRPr="00B97BF5">
        <w:rPr>
          <w:rFonts w:ascii="Arial" w:hAnsi="Arial" w:cs="Arial"/>
          <w:b/>
          <w:sz w:val="18"/>
          <w:szCs w:val="18"/>
        </w:rPr>
        <w:t xml:space="preserve">(*) </w:t>
      </w:r>
      <w:r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7D7C49" w:rsidRPr="000F5D7F" w:rsidRDefault="007D7C49" w:rsidP="007D7C49">
      <w:pPr>
        <w:rPr>
          <w:sz w:val="18"/>
          <w:szCs w:val="18"/>
          <w:lang w:val="es-MX"/>
        </w:rPr>
      </w:pPr>
    </w:p>
    <w:tbl>
      <w:tblPr>
        <w:tblW w:w="8856" w:type="dxa"/>
        <w:jc w:val="center"/>
        <w:tblCellMar>
          <w:left w:w="70" w:type="dxa"/>
          <w:right w:w="70" w:type="dxa"/>
        </w:tblCellMar>
        <w:tblLook w:val="00A0" w:firstRow="1" w:lastRow="0" w:firstColumn="1" w:lastColumn="0" w:noHBand="0" w:noVBand="0"/>
      </w:tblPr>
      <w:tblGrid>
        <w:gridCol w:w="353"/>
        <w:gridCol w:w="3238"/>
        <w:gridCol w:w="3256"/>
        <w:gridCol w:w="2009"/>
      </w:tblGrid>
      <w:tr w:rsidR="007D7C49" w:rsidRPr="000F5D7F" w:rsidTr="00FF0E9E">
        <w:trPr>
          <w:trHeight w:val="418"/>
          <w:jc w:val="center"/>
        </w:trPr>
        <w:tc>
          <w:tcPr>
            <w:tcW w:w="359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7D7C49" w:rsidRPr="000F5D7F" w:rsidRDefault="007D7C49" w:rsidP="00FF0E9E">
            <w:pPr>
              <w:jc w:val="center"/>
              <w:rPr>
                <w:rFonts w:ascii="Arial" w:hAnsi="Arial" w:cs="Arial"/>
                <w:b/>
                <w:color w:val="000000"/>
                <w:sz w:val="18"/>
                <w:szCs w:val="18"/>
                <w:lang w:val="es-PE"/>
              </w:rPr>
            </w:pPr>
            <w:r w:rsidRPr="000F5D7F">
              <w:rPr>
                <w:rFonts w:ascii="Arial" w:hAnsi="Arial" w:cs="Arial"/>
                <w:b/>
                <w:color w:val="000000"/>
                <w:sz w:val="18"/>
                <w:szCs w:val="18"/>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7D7C49" w:rsidRPr="000F5D7F" w:rsidRDefault="007D7C49" w:rsidP="00FF0E9E">
            <w:pPr>
              <w:jc w:val="center"/>
              <w:rPr>
                <w:rFonts w:ascii="Arial" w:hAnsi="Arial" w:cs="Arial"/>
                <w:b/>
                <w:color w:val="000000"/>
                <w:sz w:val="18"/>
                <w:szCs w:val="18"/>
                <w:lang w:val="es-PE"/>
              </w:rPr>
            </w:pPr>
            <w:r w:rsidRPr="000F5D7F">
              <w:rPr>
                <w:rFonts w:ascii="Arial" w:hAnsi="Arial" w:cs="Arial"/>
                <w:b/>
                <w:color w:val="000000"/>
                <w:sz w:val="18"/>
                <w:szCs w:val="18"/>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7D7C49" w:rsidRPr="000F5D7F" w:rsidRDefault="007D7C49" w:rsidP="00FF0E9E">
            <w:pPr>
              <w:jc w:val="center"/>
              <w:rPr>
                <w:rFonts w:ascii="Arial" w:hAnsi="Arial" w:cs="Arial"/>
                <w:b/>
                <w:color w:val="000000"/>
                <w:sz w:val="18"/>
                <w:szCs w:val="18"/>
                <w:lang w:val="es-PE"/>
              </w:rPr>
            </w:pPr>
            <w:r w:rsidRPr="000F5D7F">
              <w:rPr>
                <w:rFonts w:ascii="Arial" w:hAnsi="Arial" w:cs="Arial"/>
                <w:b/>
                <w:color w:val="000000"/>
                <w:sz w:val="18"/>
                <w:szCs w:val="18"/>
                <w:lang w:val="es-PE"/>
              </w:rPr>
              <w:t>ÁREA RESPONSABLE</w:t>
            </w: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Aprobación de la Convocatoria</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04 de diciembre de 2019</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rPr>
              <w:t>SGGI</w:t>
            </w: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2</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rPr>
            </w:pPr>
            <w:r w:rsidRPr="000F5D7F">
              <w:rPr>
                <w:rFonts w:ascii="Arial" w:hAnsi="Arial" w:cs="Arial"/>
                <w:color w:val="000000"/>
                <w:sz w:val="18"/>
                <w:szCs w:val="18"/>
              </w:rPr>
              <w:t>SGGI</w:t>
            </w:r>
          </w:p>
        </w:tc>
      </w:tr>
      <w:tr w:rsidR="007D7C49" w:rsidRPr="000F5D7F" w:rsidTr="00FF0E9E">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D7C49" w:rsidRPr="000F5D7F" w:rsidRDefault="007D7C49" w:rsidP="00FF0E9E">
            <w:pPr>
              <w:rPr>
                <w:rFonts w:ascii="Arial" w:hAnsi="Arial" w:cs="Arial"/>
                <w:b/>
                <w:color w:val="000000"/>
                <w:sz w:val="18"/>
                <w:szCs w:val="18"/>
                <w:lang w:val="es-PE"/>
              </w:rPr>
            </w:pPr>
            <w:r w:rsidRPr="000F5D7F">
              <w:rPr>
                <w:rFonts w:ascii="Arial" w:hAnsi="Arial" w:cs="Arial"/>
                <w:b/>
                <w:color w:val="000000"/>
                <w:sz w:val="18"/>
                <w:szCs w:val="18"/>
                <w:lang w:val="es-PE"/>
              </w:rPr>
              <w:t>CONVOCATORIA</w:t>
            </w: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3</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spacing w:after="160" w:line="256" w:lineRule="auto"/>
              <w:jc w:val="center"/>
              <w:rPr>
                <w:rFonts w:ascii="Arial" w:hAnsi="Arial" w:cs="Arial"/>
                <w:color w:val="000000"/>
                <w:sz w:val="18"/>
                <w:szCs w:val="18"/>
              </w:rPr>
            </w:pPr>
            <w:r w:rsidRPr="000F5D7F">
              <w:rPr>
                <w:rFonts w:ascii="Arial" w:hAnsi="Arial" w:cs="Arial"/>
                <w:color w:val="000000"/>
                <w:sz w:val="18"/>
                <w:szCs w:val="18"/>
              </w:rPr>
              <w:t xml:space="preserve">A partir del </w:t>
            </w:r>
            <w:r w:rsidRPr="000F5D7F">
              <w:rPr>
                <w:rFonts w:ascii="Arial" w:hAnsi="Arial" w:cs="Arial"/>
                <w:sz w:val="18"/>
                <w:szCs w:val="18"/>
              </w:rPr>
              <w:t>18 de diciembre de 2019</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rPr>
              <w:t>SGGI</w:t>
            </w:r>
            <w:r w:rsidRPr="000F5D7F">
              <w:rPr>
                <w:rFonts w:ascii="Arial" w:hAnsi="Arial" w:cs="Arial"/>
                <w:color w:val="000000"/>
                <w:sz w:val="18"/>
                <w:szCs w:val="18"/>
                <w:lang w:val="es-PE"/>
              </w:rPr>
              <w:t xml:space="preserve"> – OCTIC-DRRHH</w:t>
            </w:r>
          </w:p>
        </w:tc>
      </w:tr>
      <w:tr w:rsidR="007D7C49" w:rsidRPr="000F5D7F" w:rsidTr="00FF0E9E">
        <w:trPr>
          <w:trHeight w:val="807"/>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highlight w:val="yellow"/>
                <w:lang w:val="es-PE"/>
              </w:rPr>
            </w:pPr>
            <w:r w:rsidRPr="000F5D7F">
              <w:rPr>
                <w:rFonts w:ascii="Arial" w:hAnsi="Arial" w:cs="Arial"/>
                <w:color w:val="000000"/>
                <w:sz w:val="18"/>
                <w:szCs w:val="18"/>
                <w:lang w:val="es-PE"/>
              </w:rPr>
              <w:t>4</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sz w:val="18"/>
                <w:szCs w:val="18"/>
                <w:lang w:val="es-PE"/>
              </w:rPr>
            </w:pPr>
            <w:r w:rsidRPr="000F5D7F">
              <w:rPr>
                <w:rFonts w:ascii="Arial" w:hAnsi="Arial" w:cs="Arial"/>
                <w:sz w:val="18"/>
                <w:szCs w:val="18"/>
                <w:lang w:val="es-PE"/>
              </w:rPr>
              <w:t>Inscripción de postulantes a través del Sistema de Selección de Personal (SISEP):</w:t>
            </w:r>
          </w:p>
          <w:p w:rsidR="007D7C49" w:rsidRPr="000F5D7F" w:rsidRDefault="006777E2" w:rsidP="00FF0E9E">
            <w:pPr>
              <w:jc w:val="both"/>
              <w:rPr>
                <w:rFonts w:ascii="Arial" w:hAnsi="Arial" w:cs="Arial"/>
                <w:sz w:val="18"/>
                <w:szCs w:val="18"/>
                <w:lang w:val="es-PE"/>
              </w:rPr>
            </w:pPr>
            <w:hyperlink r:id="rId13" w:history="1">
              <w:r w:rsidR="007D7C49" w:rsidRPr="000F5D7F">
                <w:rPr>
                  <w:rStyle w:val="Hipervnculo"/>
                  <w:color w:val="auto"/>
                  <w:sz w:val="18"/>
                  <w:szCs w:val="18"/>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spacing w:after="160" w:line="256" w:lineRule="auto"/>
              <w:jc w:val="center"/>
              <w:rPr>
                <w:rFonts w:ascii="Arial" w:hAnsi="Arial" w:cs="Arial"/>
                <w:sz w:val="18"/>
                <w:szCs w:val="18"/>
              </w:rPr>
            </w:pPr>
            <w:r w:rsidRPr="000F5D7F">
              <w:rPr>
                <w:rFonts w:ascii="Arial" w:hAnsi="Arial" w:cs="Arial"/>
                <w:sz w:val="18"/>
                <w:szCs w:val="18"/>
              </w:rPr>
              <w:t>23 de diciembre de 2019 hasta las 16:00 horas</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lang w:val="es-PE"/>
              </w:rPr>
            </w:pPr>
            <w:r w:rsidRPr="000F5D7F">
              <w:rPr>
                <w:rFonts w:ascii="Arial" w:hAnsi="Arial" w:cs="Arial"/>
                <w:sz w:val="18"/>
                <w:szCs w:val="18"/>
              </w:rPr>
              <w:t>SGGI</w:t>
            </w:r>
            <w:r w:rsidRPr="000F5D7F">
              <w:rPr>
                <w:rFonts w:ascii="Arial" w:hAnsi="Arial" w:cs="Arial"/>
                <w:sz w:val="18"/>
                <w:szCs w:val="18"/>
                <w:lang w:val="es-PE"/>
              </w:rPr>
              <w:t xml:space="preserve"> – OCTIC</w:t>
            </w:r>
          </w:p>
        </w:tc>
      </w:tr>
      <w:tr w:rsidR="007D7C49" w:rsidRPr="000F5D7F" w:rsidTr="00FF0E9E">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D7C49" w:rsidRPr="000F5D7F" w:rsidRDefault="007D7C49" w:rsidP="00FF0E9E">
            <w:pPr>
              <w:rPr>
                <w:rFonts w:ascii="Arial" w:hAnsi="Arial" w:cs="Arial"/>
                <w:b/>
                <w:color w:val="000000"/>
                <w:sz w:val="18"/>
                <w:szCs w:val="18"/>
                <w:lang w:val="es-PE"/>
              </w:rPr>
            </w:pPr>
            <w:r w:rsidRPr="000F5D7F">
              <w:rPr>
                <w:rFonts w:ascii="Arial" w:hAnsi="Arial" w:cs="Arial"/>
                <w:b/>
                <w:color w:val="000000"/>
                <w:sz w:val="18"/>
                <w:szCs w:val="18"/>
                <w:lang w:val="es-PE"/>
              </w:rPr>
              <w:t>SE</w:t>
            </w:r>
            <w:r w:rsidRPr="000F5D7F">
              <w:rPr>
                <w:rFonts w:ascii="Arial" w:hAnsi="Arial" w:cs="Arial"/>
                <w:b/>
                <w:color w:val="000000"/>
                <w:sz w:val="18"/>
                <w:szCs w:val="18"/>
                <w:shd w:val="clear" w:color="auto" w:fill="999999"/>
                <w:lang w:val="es-PE"/>
              </w:rPr>
              <w:t>LECCIÓN</w:t>
            </w: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5</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sz w:val="18"/>
                <w:szCs w:val="18"/>
                <w:lang w:val="es-PE"/>
              </w:rPr>
              <w:t>23</w:t>
            </w:r>
            <w:r w:rsidRPr="000F5D7F">
              <w:rPr>
                <w:rFonts w:ascii="Arial" w:hAnsi="Arial" w:cs="Arial"/>
                <w:sz w:val="18"/>
                <w:szCs w:val="18"/>
              </w:rPr>
              <w:t xml:space="preserve"> de diciembre de 2019</w:t>
            </w:r>
            <w:r w:rsidRPr="000F5D7F">
              <w:rPr>
                <w:rFonts w:ascii="Arial" w:hAnsi="Arial" w:cs="Arial"/>
                <w:color w:val="000000"/>
                <w:sz w:val="18"/>
                <w:szCs w:val="18"/>
              </w:rPr>
              <w:t xml:space="preserve"> a partir de las 16:30 </w:t>
            </w:r>
            <w:r w:rsidRPr="000F5D7F">
              <w:rPr>
                <w:rFonts w:ascii="Arial" w:hAnsi="Arial" w:cs="Arial"/>
                <w:color w:val="000000"/>
                <w:sz w:val="18"/>
                <w:szCs w:val="18"/>
                <w:lang w:val="es-PE"/>
              </w:rPr>
              <w:t xml:space="preserve">horas </w:t>
            </w:r>
            <w:r w:rsidRPr="000F5D7F">
              <w:rPr>
                <w:rFonts w:ascii="Arial" w:hAnsi="Arial" w:cs="Arial"/>
                <w:color w:val="000000"/>
                <w:sz w:val="18"/>
                <w:szCs w:val="18"/>
              </w:rPr>
              <w:t xml:space="preserve">en las marquesinas informativas de la División de Recursos Humanos </w:t>
            </w:r>
            <w:r w:rsidRPr="000F5D7F">
              <w:rPr>
                <w:rFonts w:ascii="Arial" w:hAnsi="Arial" w:cs="Arial"/>
                <w:color w:val="000000"/>
                <w:sz w:val="18"/>
                <w:szCs w:val="18"/>
                <w:lang w:val="es-PE"/>
              </w:rPr>
              <w:t xml:space="preserve">de la Red Asistencial Puno y </w:t>
            </w:r>
            <w:r w:rsidRPr="000F5D7F">
              <w:rPr>
                <w:rFonts w:ascii="Arial" w:hAnsi="Arial" w:cs="Arial"/>
                <w:color w:val="000000"/>
                <w:sz w:val="18"/>
                <w:szCs w:val="18"/>
              </w:rPr>
              <w:t>en la página Web institucional</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rPr>
              <w:t>SGGI</w:t>
            </w:r>
            <w:r w:rsidRPr="000F5D7F">
              <w:rPr>
                <w:rFonts w:ascii="Arial" w:hAnsi="Arial" w:cs="Arial"/>
                <w:color w:val="000000"/>
                <w:sz w:val="18"/>
                <w:szCs w:val="18"/>
                <w:lang w:val="es-PE"/>
              </w:rPr>
              <w:t xml:space="preserve"> – GCTIC</w:t>
            </w: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6</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sz w:val="18"/>
                <w:szCs w:val="18"/>
                <w:lang w:val="es-PE"/>
              </w:rPr>
              <w:t xml:space="preserve">26 </w:t>
            </w:r>
            <w:r w:rsidRPr="000F5D7F">
              <w:rPr>
                <w:rFonts w:ascii="Arial" w:hAnsi="Arial" w:cs="Arial"/>
                <w:sz w:val="18"/>
                <w:szCs w:val="18"/>
              </w:rPr>
              <w:t>de diciembre de 2019</w:t>
            </w:r>
            <w:r w:rsidRPr="000F5D7F">
              <w:rPr>
                <w:rFonts w:ascii="Arial" w:hAnsi="Arial" w:cs="Arial"/>
                <w:color w:val="000000"/>
                <w:sz w:val="18"/>
                <w:szCs w:val="18"/>
                <w:lang w:val="es-PE"/>
              </w:rPr>
              <w:t>, a las 09:00 horas en la División de Recursos Humanos de la Red Asistencial Puno.</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sz w:val="18"/>
                <w:szCs w:val="18"/>
              </w:rPr>
              <w:t>DRRHH</w:t>
            </w:r>
          </w:p>
          <w:p w:rsidR="007D7C49" w:rsidRPr="000F5D7F" w:rsidRDefault="007D7C49" w:rsidP="00FF0E9E">
            <w:pPr>
              <w:jc w:val="center"/>
              <w:rPr>
                <w:rFonts w:ascii="Arial" w:hAnsi="Arial" w:cs="Arial"/>
                <w:color w:val="000000"/>
                <w:sz w:val="18"/>
                <w:szCs w:val="18"/>
                <w:lang w:val="es-PE"/>
              </w:rPr>
            </w:pP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7</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sz w:val="18"/>
                <w:szCs w:val="18"/>
                <w:lang w:val="es-PE"/>
              </w:rPr>
              <w:t xml:space="preserve">26 </w:t>
            </w:r>
            <w:r w:rsidRPr="000F5D7F">
              <w:rPr>
                <w:rFonts w:ascii="Arial" w:hAnsi="Arial" w:cs="Arial"/>
                <w:sz w:val="18"/>
                <w:szCs w:val="18"/>
              </w:rPr>
              <w:t>de diciembre de 2019</w:t>
            </w:r>
            <w:r w:rsidRPr="000F5D7F">
              <w:rPr>
                <w:rFonts w:ascii="Arial" w:hAnsi="Arial" w:cs="Arial"/>
                <w:color w:val="000000"/>
                <w:sz w:val="18"/>
                <w:szCs w:val="18"/>
                <w:lang w:val="es-PE"/>
              </w:rPr>
              <w:t xml:space="preserve">, a partir de las 10:30 horas, </w:t>
            </w:r>
            <w:r w:rsidRPr="000F5D7F">
              <w:rPr>
                <w:rFonts w:ascii="Arial" w:hAnsi="Arial" w:cs="Arial"/>
                <w:color w:val="000000"/>
                <w:sz w:val="18"/>
                <w:szCs w:val="18"/>
              </w:rPr>
              <w:t>en las marquesinas informativas de la División de Recursos Humanos de la Red Asistencial Puno y en la página web institucional</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sz w:val="18"/>
                <w:szCs w:val="18"/>
              </w:rPr>
            </w:pPr>
            <w:r w:rsidRPr="000F5D7F">
              <w:rPr>
                <w:rFonts w:ascii="Arial" w:hAnsi="Arial" w:cs="Arial"/>
                <w:sz w:val="18"/>
                <w:szCs w:val="18"/>
              </w:rPr>
              <w:t>DRRHH - SGGI</w:t>
            </w:r>
          </w:p>
          <w:p w:rsidR="007D7C49" w:rsidRPr="000F5D7F" w:rsidRDefault="007D7C49" w:rsidP="00FF0E9E">
            <w:pPr>
              <w:jc w:val="center"/>
              <w:rPr>
                <w:rFonts w:ascii="Arial" w:hAnsi="Arial" w:cs="Arial"/>
                <w:sz w:val="18"/>
                <w:szCs w:val="18"/>
              </w:rPr>
            </w:pP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8</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lang w:val="es-PE"/>
              </w:rPr>
            </w:pPr>
            <w:r w:rsidRPr="000F5D7F">
              <w:rPr>
                <w:rFonts w:ascii="Arial" w:hAnsi="Arial" w:cs="Arial"/>
                <w:sz w:val="18"/>
                <w:szCs w:val="18"/>
                <w:lang w:val="es-PE"/>
              </w:rPr>
              <w:t xml:space="preserve">26 de diciembre de 2019, a las 11:00 horas en la División de Recursos Humanos de la Red Asistencial Puno </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DRRHH</w:t>
            </w:r>
          </w:p>
          <w:p w:rsidR="007D7C49" w:rsidRPr="000F5D7F" w:rsidRDefault="007D7C49" w:rsidP="00FF0E9E">
            <w:pPr>
              <w:jc w:val="center"/>
              <w:rPr>
                <w:rFonts w:ascii="Arial" w:hAnsi="Arial" w:cs="Arial"/>
                <w:sz w:val="18"/>
                <w:szCs w:val="18"/>
              </w:rPr>
            </w:pP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9</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lang w:val="es-PE"/>
              </w:rPr>
            </w:pPr>
            <w:r w:rsidRPr="000F5D7F">
              <w:rPr>
                <w:rFonts w:ascii="Arial" w:hAnsi="Arial" w:cs="Arial"/>
                <w:sz w:val="18"/>
                <w:szCs w:val="18"/>
                <w:lang w:val="es-PE"/>
              </w:rPr>
              <w:t xml:space="preserve">26 </w:t>
            </w:r>
            <w:r w:rsidRPr="000F5D7F">
              <w:rPr>
                <w:rFonts w:ascii="Arial" w:hAnsi="Arial" w:cs="Arial"/>
                <w:sz w:val="18"/>
                <w:szCs w:val="18"/>
              </w:rPr>
              <w:t>de diciembre de 2019</w:t>
            </w:r>
            <w:r w:rsidRPr="000F5D7F">
              <w:rPr>
                <w:rFonts w:ascii="Arial" w:hAnsi="Arial" w:cs="Arial"/>
                <w:color w:val="000000"/>
                <w:sz w:val="18"/>
                <w:szCs w:val="18"/>
                <w:lang w:val="es-PE"/>
              </w:rPr>
              <w:t xml:space="preserve">, a partir de las 13:00  horas, </w:t>
            </w:r>
            <w:r w:rsidRPr="000F5D7F">
              <w:rPr>
                <w:rFonts w:ascii="Arial" w:hAnsi="Arial" w:cs="Arial"/>
                <w:color w:val="000000"/>
                <w:sz w:val="18"/>
                <w:szCs w:val="18"/>
              </w:rPr>
              <w:t>en las marquesinas informativas de la División de Recursos Humanos de la Red Asistencial Puno y en la página web institucional</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p>
          <w:p w:rsidR="007D7C49" w:rsidRPr="000F5D7F" w:rsidRDefault="007D7C49" w:rsidP="00FF0E9E">
            <w:pPr>
              <w:jc w:val="center"/>
              <w:rPr>
                <w:sz w:val="18"/>
                <w:szCs w:val="18"/>
              </w:rPr>
            </w:pPr>
            <w:r w:rsidRPr="000F5D7F">
              <w:rPr>
                <w:rFonts w:ascii="Arial" w:hAnsi="Arial" w:cs="Arial"/>
                <w:sz w:val="18"/>
                <w:szCs w:val="18"/>
              </w:rPr>
              <w:t>DRRHH - SGGI</w:t>
            </w:r>
          </w:p>
          <w:p w:rsidR="007D7C49" w:rsidRPr="000F5D7F" w:rsidRDefault="007D7C49" w:rsidP="00FF0E9E">
            <w:pPr>
              <w:jc w:val="center"/>
              <w:rPr>
                <w:rFonts w:ascii="Arial" w:hAnsi="Arial" w:cs="Arial"/>
                <w:sz w:val="18"/>
                <w:szCs w:val="18"/>
              </w:rPr>
            </w:pPr>
          </w:p>
        </w:tc>
      </w:tr>
      <w:tr w:rsidR="007D7C49" w:rsidRPr="000F5D7F" w:rsidTr="00FF0E9E">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lastRenderedPageBreak/>
              <w:t>10</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Recepción de </w:t>
            </w:r>
            <w:proofErr w:type="spellStart"/>
            <w:r w:rsidRPr="000F5D7F">
              <w:rPr>
                <w:rFonts w:ascii="Arial" w:hAnsi="Arial" w:cs="Arial"/>
                <w:color w:val="000000"/>
                <w:sz w:val="18"/>
                <w:szCs w:val="18"/>
                <w:lang w:val="es-PE"/>
              </w:rPr>
              <w:t>C.V.s</w:t>
            </w:r>
            <w:proofErr w:type="spellEnd"/>
            <w:r w:rsidRPr="000F5D7F">
              <w:rPr>
                <w:rFonts w:ascii="Arial" w:hAnsi="Arial" w:cs="Arial"/>
                <w:color w:val="000000"/>
                <w:sz w:val="18"/>
                <w:szCs w:val="18"/>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lang w:val="es-MX"/>
              </w:rPr>
            </w:pPr>
            <w:r w:rsidRPr="000F5D7F">
              <w:rPr>
                <w:rFonts w:ascii="Arial" w:hAnsi="Arial" w:cs="Arial"/>
                <w:sz w:val="18"/>
                <w:szCs w:val="18"/>
                <w:lang w:val="es-MX"/>
              </w:rPr>
              <w:t>26 de diciembre de 2019</w:t>
            </w:r>
          </w:p>
          <w:p w:rsidR="007D7C49" w:rsidRPr="000F5D7F" w:rsidRDefault="007D7C49" w:rsidP="00FF0E9E">
            <w:pPr>
              <w:jc w:val="center"/>
              <w:rPr>
                <w:rFonts w:cs="Arial"/>
                <w:sz w:val="18"/>
                <w:szCs w:val="18"/>
                <w:lang w:val="es-MX"/>
              </w:rPr>
            </w:pPr>
            <w:r w:rsidRPr="000F5D7F">
              <w:rPr>
                <w:rFonts w:ascii="Arial" w:hAnsi="Arial" w:cs="Arial"/>
                <w:sz w:val="18"/>
                <w:szCs w:val="18"/>
                <w:lang w:val="es-MX"/>
              </w:rPr>
              <w:t>14:00 a 16:00 horas</w:t>
            </w:r>
            <w:r w:rsidRPr="000F5D7F">
              <w:rPr>
                <w:rFonts w:ascii="Arial" w:hAnsi="Arial" w:cs="Arial"/>
                <w:sz w:val="18"/>
                <w:szCs w:val="18"/>
              </w:rPr>
              <w:t xml:space="preserve"> la</w:t>
            </w:r>
            <w:r w:rsidRPr="000F5D7F">
              <w:rPr>
                <w:rFonts w:ascii="Arial" w:hAnsi="Arial" w:cs="Arial"/>
                <w:sz w:val="18"/>
                <w:szCs w:val="18"/>
                <w:lang w:val="es-MX"/>
              </w:rPr>
              <w:t xml:space="preserve"> </w:t>
            </w:r>
            <w:r w:rsidRPr="000F5D7F">
              <w:rPr>
                <w:rFonts w:ascii="Arial" w:hAnsi="Arial" w:cs="Arial"/>
                <w:color w:val="000000"/>
                <w:sz w:val="18"/>
                <w:szCs w:val="18"/>
              </w:rPr>
              <w:t xml:space="preserve">División de Recursos Humanos de la Red Asistencial Puno, sito en la Av. El Sol N° 913 y en la página web institucional </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DRRHH</w:t>
            </w:r>
          </w:p>
        </w:tc>
      </w:tr>
      <w:tr w:rsidR="007D7C49" w:rsidRPr="000F5D7F" w:rsidTr="00FF0E9E">
        <w:trPr>
          <w:trHeight w:val="516"/>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11</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de </w:t>
            </w:r>
            <w:proofErr w:type="spellStart"/>
            <w:r w:rsidRPr="000F5D7F">
              <w:rPr>
                <w:rFonts w:ascii="Arial" w:hAnsi="Arial" w:cs="Arial"/>
                <w:color w:val="000000"/>
                <w:sz w:val="18"/>
                <w:szCs w:val="18"/>
                <w:lang w:val="es-PE"/>
              </w:rPr>
              <w:t>C.V.s</w:t>
            </w:r>
            <w:proofErr w:type="spellEnd"/>
            <w:r w:rsidRPr="000F5D7F">
              <w:rPr>
                <w:rFonts w:ascii="Arial" w:hAnsi="Arial" w:cs="Arial"/>
                <w:color w:val="000000"/>
                <w:sz w:val="18"/>
                <w:szCs w:val="18"/>
                <w:lang w:val="es-PE"/>
              </w:rPr>
              <w:t xml:space="preserve"> u Hoja de Vida</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A partir 27 de diciembre de 2019</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DRRHH</w:t>
            </w:r>
          </w:p>
          <w:p w:rsidR="007D7C49" w:rsidRPr="000F5D7F" w:rsidRDefault="007D7C49" w:rsidP="00FF0E9E">
            <w:pPr>
              <w:jc w:val="center"/>
              <w:rPr>
                <w:rFonts w:ascii="Arial" w:hAnsi="Arial" w:cs="Arial"/>
                <w:sz w:val="18"/>
                <w:szCs w:val="18"/>
              </w:rPr>
            </w:pPr>
          </w:p>
        </w:tc>
      </w:tr>
      <w:tr w:rsidR="007D7C49" w:rsidRPr="000F5D7F" w:rsidTr="00FF0E9E">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12</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sz w:val="18"/>
                <w:szCs w:val="18"/>
              </w:rPr>
              <w:t xml:space="preserve">27 de diciembre de 2019 </w:t>
            </w:r>
            <w:r w:rsidRPr="000F5D7F">
              <w:rPr>
                <w:rFonts w:ascii="Arial" w:hAnsi="Arial" w:cs="Arial"/>
                <w:color w:val="000000"/>
                <w:sz w:val="18"/>
                <w:szCs w:val="18"/>
              </w:rPr>
              <w:t>a partir de las 16:00 horas en las marquesinas informativas de la División de Recursos Humanos de la Red Asistencial Puno y en la página Web institucional</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SGGI-DRRHH</w:t>
            </w: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13</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Evaluación Psicológica</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30 de diciembre de 2019 a las 09:00 horas</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sz w:val="18"/>
                <w:szCs w:val="18"/>
              </w:rPr>
            </w:pPr>
            <w:r w:rsidRPr="000F5D7F">
              <w:rPr>
                <w:rFonts w:ascii="Arial" w:hAnsi="Arial" w:cs="Arial"/>
                <w:sz w:val="18"/>
                <w:szCs w:val="18"/>
              </w:rPr>
              <w:t>DRRHH</w:t>
            </w:r>
          </w:p>
        </w:tc>
      </w:tr>
      <w:tr w:rsidR="007D7C49" w:rsidRPr="000F5D7F" w:rsidTr="00FF0E9E">
        <w:trPr>
          <w:trHeight w:val="198"/>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14</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30 de diciembre de 2019 a las 10:00 horas</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rPr>
                <w:rFonts w:ascii="Arial" w:hAnsi="Arial" w:cs="Arial"/>
                <w:sz w:val="18"/>
                <w:szCs w:val="18"/>
              </w:rPr>
            </w:pPr>
          </w:p>
          <w:p w:rsidR="007D7C49" w:rsidRPr="000F5D7F" w:rsidRDefault="007D7C49" w:rsidP="00FF0E9E">
            <w:pPr>
              <w:rPr>
                <w:sz w:val="18"/>
                <w:szCs w:val="18"/>
              </w:rPr>
            </w:pPr>
            <w:r w:rsidRPr="000F5D7F">
              <w:rPr>
                <w:rFonts w:ascii="Arial" w:hAnsi="Arial" w:cs="Arial"/>
                <w:sz w:val="18"/>
                <w:szCs w:val="18"/>
              </w:rPr>
              <w:t xml:space="preserve">          DRRHH</w:t>
            </w:r>
          </w:p>
          <w:p w:rsidR="007D7C49" w:rsidRPr="000F5D7F" w:rsidRDefault="007D7C49" w:rsidP="00FF0E9E">
            <w:pPr>
              <w:jc w:val="center"/>
              <w:rPr>
                <w:rFonts w:ascii="Arial" w:hAnsi="Arial" w:cs="Arial"/>
                <w:sz w:val="18"/>
                <w:szCs w:val="18"/>
              </w:rPr>
            </w:pP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15</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Publicación de resultados de la Evaluación Personal y Resultado Final</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sz w:val="18"/>
                <w:szCs w:val="18"/>
                <w:lang w:val="es-PE"/>
              </w:rPr>
              <w:t xml:space="preserve">30  </w:t>
            </w:r>
            <w:r w:rsidRPr="000F5D7F">
              <w:rPr>
                <w:rFonts w:ascii="Arial" w:hAnsi="Arial" w:cs="Arial"/>
                <w:sz w:val="18"/>
                <w:szCs w:val="18"/>
              </w:rPr>
              <w:t>de diciembre de 2019</w:t>
            </w:r>
            <w:r w:rsidRPr="000F5D7F">
              <w:rPr>
                <w:rFonts w:ascii="Arial" w:hAnsi="Arial" w:cs="Arial"/>
                <w:color w:val="000000"/>
                <w:sz w:val="18"/>
                <w:szCs w:val="18"/>
              </w:rPr>
              <w:t xml:space="preserve"> a partir de las 16:00 horas en las marquesinas informativas de la División de Recursos Humanos de la Red Asistencial Puno y en la página Web institucional</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jc w:val="center"/>
              <w:rPr>
                <w:sz w:val="18"/>
                <w:szCs w:val="18"/>
              </w:rPr>
            </w:pPr>
            <w:r w:rsidRPr="000F5D7F">
              <w:rPr>
                <w:rFonts w:ascii="Arial" w:hAnsi="Arial" w:cs="Arial"/>
                <w:sz w:val="18"/>
                <w:szCs w:val="18"/>
              </w:rPr>
              <w:t>SGGI-DRRHH</w:t>
            </w:r>
          </w:p>
          <w:p w:rsidR="007D7C49" w:rsidRPr="000F5D7F" w:rsidRDefault="007D7C49" w:rsidP="00FF0E9E">
            <w:pPr>
              <w:jc w:val="center"/>
              <w:rPr>
                <w:rFonts w:ascii="Arial" w:hAnsi="Arial" w:cs="Arial"/>
                <w:sz w:val="18"/>
                <w:szCs w:val="18"/>
              </w:rPr>
            </w:pPr>
          </w:p>
        </w:tc>
      </w:tr>
      <w:tr w:rsidR="007D7C49" w:rsidRPr="000F5D7F" w:rsidTr="00FF0E9E">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D7C49" w:rsidRPr="000F5D7F" w:rsidRDefault="007D7C49" w:rsidP="00FF0E9E">
            <w:pPr>
              <w:rPr>
                <w:rFonts w:ascii="Arial" w:hAnsi="Arial" w:cs="Arial"/>
                <w:color w:val="000000"/>
                <w:sz w:val="18"/>
                <w:szCs w:val="18"/>
                <w:lang w:val="es-PE"/>
              </w:rPr>
            </w:pPr>
            <w:r w:rsidRPr="000F5D7F">
              <w:rPr>
                <w:rFonts w:ascii="Arial" w:hAnsi="Arial" w:cs="Arial"/>
                <w:color w:val="000000"/>
                <w:sz w:val="18"/>
                <w:szCs w:val="18"/>
                <w:lang w:val="es-PE"/>
              </w:rPr>
              <w:t>SUSCRIPCIÓN Y REGISTRO DEL CONTRATO</w:t>
            </w:r>
          </w:p>
        </w:tc>
      </w:tr>
      <w:tr w:rsidR="007D7C49" w:rsidRPr="000F5D7F" w:rsidTr="00FF0E9E">
        <w:trPr>
          <w:trHeight w:val="285"/>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16</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Suscripción del Contrato</w:t>
            </w:r>
          </w:p>
        </w:tc>
        <w:tc>
          <w:tcPr>
            <w:tcW w:w="3256" w:type="dxa"/>
            <w:tcBorders>
              <w:top w:val="nil"/>
              <w:left w:val="nil"/>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rPr>
              <w:t xml:space="preserve">A partir del </w:t>
            </w:r>
            <w:r w:rsidRPr="000F5D7F">
              <w:rPr>
                <w:rFonts w:ascii="Arial" w:hAnsi="Arial" w:cs="Arial"/>
                <w:sz w:val="18"/>
                <w:szCs w:val="18"/>
              </w:rPr>
              <w:t>31 de diciembre de 2019</w:t>
            </w:r>
          </w:p>
        </w:tc>
        <w:tc>
          <w:tcPr>
            <w:tcW w:w="2009" w:type="dxa"/>
            <w:tcBorders>
              <w:top w:val="nil"/>
              <w:left w:val="nil"/>
              <w:bottom w:val="single" w:sz="4" w:space="0" w:color="auto"/>
              <w:right w:val="single" w:sz="4" w:space="0" w:color="auto"/>
            </w:tcBorders>
            <w:noWrap/>
            <w:vAlign w:val="center"/>
          </w:tcPr>
          <w:p w:rsidR="007D7C49" w:rsidRPr="000F5D7F" w:rsidRDefault="007D7C49" w:rsidP="00FF0E9E">
            <w:pPr>
              <w:rPr>
                <w:rFonts w:ascii="Arial" w:hAnsi="Arial" w:cs="Arial"/>
                <w:sz w:val="18"/>
                <w:szCs w:val="18"/>
              </w:rPr>
            </w:pPr>
          </w:p>
          <w:p w:rsidR="007D7C49" w:rsidRPr="000F5D7F" w:rsidRDefault="007D7C49" w:rsidP="00FF0E9E">
            <w:pPr>
              <w:jc w:val="center"/>
              <w:rPr>
                <w:rFonts w:ascii="Arial" w:hAnsi="Arial" w:cs="Arial"/>
                <w:color w:val="000000"/>
                <w:sz w:val="18"/>
                <w:szCs w:val="18"/>
                <w:lang w:val="es-PE"/>
              </w:rPr>
            </w:pPr>
            <w:r w:rsidRPr="000F5D7F">
              <w:rPr>
                <w:rFonts w:ascii="Arial" w:hAnsi="Arial" w:cs="Arial"/>
                <w:sz w:val="18"/>
                <w:szCs w:val="18"/>
              </w:rPr>
              <w:t xml:space="preserve">DRRHH </w:t>
            </w:r>
          </w:p>
        </w:tc>
      </w:tr>
      <w:tr w:rsidR="007D7C49" w:rsidRPr="000F5D7F" w:rsidTr="00FF0E9E">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7D7C49" w:rsidRPr="000F5D7F" w:rsidRDefault="007D7C49" w:rsidP="00FF0E9E">
            <w:pPr>
              <w:jc w:val="center"/>
              <w:rPr>
                <w:rFonts w:ascii="Arial" w:hAnsi="Arial" w:cs="Arial"/>
                <w:color w:val="000000"/>
                <w:sz w:val="18"/>
                <w:szCs w:val="18"/>
                <w:lang w:val="es-PE"/>
              </w:rPr>
            </w:pPr>
            <w:r w:rsidRPr="000F5D7F">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7D7C49" w:rsidRPr="000F5D7F" w:rsidRDefault="007D7C49" w:rsidP="00FF0E9E">
            <w:pPr>
              <w:jc w:val="both"/>
              <w:rPr>
                <w:rFonts w:ascii="Arial" w:hAnsi="Arial" w:cs="Arial"/>
                <w:color w:val="000000"/>
                <w:sz w:val="18"/>
                <w:szCs w:val="18"/>
                <w:lang w:val="es-PE"/>
              </w:rPr>
            </w:pPr>
            <w:r w:rsidRPr="000F5D7F">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7D7C49" w:rsidRPr="000F5D7F" w:rsidRDefault="007D7C49" w:rsidP="00FF0E9E">
            <w:pPr>
              <w:jc w:val="center"/>
              <w:rPr>
                <w:rFonts w:ascii="Arial" w:hAnsi="Arial" w:cs="Arial"/>
                <w:color w:val="000000"/>
                <w:sz w:val="18"/>
                <w:szCs w:val="18"/>
                <w:lang w:val="es-PE"/>
              </w:rPr>
            </w:pPr>
          </w:p>
        </w:tc>
      </w:tr>
    </w:tbl>
    <w:p w:rsidR="007D7C49" w:rsidRDefault="007D7C49"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F532B4">
        <w:rPr>
          <w:rFonts w:cs="Arial"/>
          <w:sz w:val="16"/>
          <w:szCs w:val="16"/>
        </w:rPr>
        <w:t>Puno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9D2622" w:rsidRPr="00A42B59" w:rsidRDefault="00A42B59" w:rsidP="009D2622">
      <w:pPr>
        <w:ind w:left="567" w:hanging="141"/>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w:t>
      </w:r>
      <w:r w:rsidRPr="00A42B59">
        <w:rPr>
          <w:rFonts w:ascii="Arial" w:hAnsi="Arial" w:cs="Arial"/>
        </w:rPr>
        <w:lastRenderedPageBreak/>
        <w:t xml:space="preserve">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967F59">
      <w:pPr>
        <w:ind w:left="567" w:hanging="141"/>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9D2622" w:rsidRPr="009D2622" w:rsidRDefault="009D2622" w:rsidP="00FE2C78">
      <w:pPr>
        <w:pStyle w:val="NormalWeb"/>
        <w:numPr>
          <w:ilvl w:val="0"/>
          <w:numId w:val="2"/>
        </w:numPr>
        <w:shd w:val="clear" w:color="auto" w:fill="FFFFFF"/>
        <w:tabs>
          <w:tab w:val="clear" w:pos="1332"/>
          <w:tab w:val="left" w:pos="426"/>
          <w:tab w:val="num" w:pos="993"/>
        </w:tabs>
        <w:ind w:left="709" w:hanging="283"/>
        <w:jc w:val="both"/>
        <w:rPr>
          <w:rFonts w:ascii="Arial" w:hAnsi="Arial" w:cs="Arial"/>
          <w:sz w:val="20"/>
          <w:szCs w:val="20"/>
        </w:rPr>
      </w:pPr>
      <w:r w:rsidRPr="009D2622">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725"/>
      </w:tblGrid>
      <w:tr w:rsidR="009D2622" w:rsidRPr="009D2622" w:rsidTr="009D2622">
        <w:trPr>
          <w:trHeight w:val="299"/>
        </w:trPr>
        <w:tc>
          <w:tcPr>
            <w:tcW w:w="4158" w:type="dxa"/>
            <w:shd w:val="clear" w:color="auto" w:fill="B3B3B3"/>
          </w:tcPr>
          <w:p w:rsidR="009D2622" w:rsidRPr="009D2622" w:rsidRDefault="009D2622" w:rsidP="00EA58AD">
            <w:pPr>
              <w:autoSpaceDE w:val="0"/>
              <w:autoSpaceDN w:val="0"/>
              <w:adjustRightInd w:val="0"/>
              <w:jc w:val="center"/>
              <w:rPr>
                <w:rFonts w:ascii="Arial" w:hAnsi="Arial" w:cs="Arial"/>
                <w:b/>
                <w:lang w:val="es-ES_tradnl"/>
              </w:rPr>
            </w:pPr>
            <w:r w:rsidRPr="009D2622">
              <w:rPr>
                <w:rFonts w:ascii="Arial" w:hAnsi="Arial" w:cs="Arial"/>
                <w:b/>
                <w:lang w:val="es-ES_tradnl"/>
              </w:rPr>
              <w:t>Ubicación según FONCODES</w:t>
            </w:r>
          </w:p>
        </w:tc>
        <w:tc>
          <w:tcPr>
            <w:tcW w:w="3725" w:type="dxa"/>
            <w:shd w:val="clear" w:color="auto" w:fill="B3B3B3"/>
          </w:tcPr>
          <w:p w:rsidR="009D2622" w:rsidRPr="009D2622" w:rsidRDefault="009D2622" w:rsidP="00EA58AD">
            <w:pPr>
              <w:autoSpaceDE w:val="0"/>
              <w:autoSpaceDN w:val="0"/>
              <w:adjustRightInd w:val="0"/>
              <w:jc w:val="both"/>
              <w:rPr>
                <w:rFonts w:ascii="Arial" w:hAnsi="Arial" w:cs="Arial"/>
                <w:b/>
                <w:lang w:val="es-ES_tradnl"/>
              </w:rPr>
            </w:pPr>
            <w:r w:rsidRPr="009D2622">
              <w:rPr>
                <w:rFonts w:ascii="Arial" w:hAnsi="Arial" w:cs="Arial"/>
                <w:b/>
                <w:lang w:val="es-ES_tradnl"/>
              </w:rPr>
              <w:t>Bonificación sobre puntaje final</w:t>
            </w:r>
          </w:p>
        </w:tc>
      </w:tr>
      <w:tr w:rsidR="009D2622" w:rsidRPr="009D2622" w:rsidTr="009D2622">
        <w:trPr>
          <w:trHeight w:val="261"/>
        </w:trPr>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1</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15 %</w:t>
            </w:r>
          </w:p>
        </w:tc>
      </w:tr>
      <w:tr w:rsidR="009D2622" w:rsidRPr="009D2622" w:rsidTr="009D2622">
        <w:trPr>
          <w:trHeight w:val="261"/>
        </w:trPr>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2</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10%</w:t>
            </w:r>
          </w:p>
        </w:tc>
      </w:tr>
      <w:tr w:rsidR="009D2622" w:rsidRPr="009D2622" w:rsidTr="009D2622">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3</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5%</w:t>
            </w:r>
          </w:p>
        </w:tc>
      </w:tr>
      <w:tr w:rsidR="009D2622" w:rsidRPr="009D2622" w:rsidTr="009D2622">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4</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2%</w:t>
            </w:r>
          </w:p>
        </w:tc>
      </w:tr>
      <w:tr w:rsidR="009D2622" w:rsidRPr="009D2622" w:rsidTr="009D2622">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5</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0</w:t>
            </w:r>
          </w:p>
        </w:tc>
      </w:tr>
    </w:tbl>
    <w:p w:rsidR="009D2622" w:rsidRDefault="009D2622" w:rsidP="009D2622">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t xml:space="preserve">     </w:t>
      </w:r>
    </w:p>
    <w:p w:rsidR="00B05400" w:rsidRDefault="00B05400" w:rsidP="00CB4DB4">
      <w:pPr>
        <w:pStyle w:val="Encabezado1"/>
        <w:tabs>
          <w:tab w:val="clear" w:pos="4419"/>
          <w:tab w:val="clear" w:pos="8838"/>
        </w:tabs>
      </w:pPr>
    </w:p>
    <w:p w:rsidR="00DB302E" w:rsidRDefault="00F532B4" w:rsidP="009D2622">
      <w:pPr>
        <w:pStyle w:val="Encabezado1"/>
        <w:tabs>
          <w:tab w:val="clear" w:pos="4419"/>
          <w:tab w:val="clear" w:pos="8838"/>
          <w:tab w:val="left" w:pos="6379"/>
        </w:tabs>
        <w:ind w:left="6372"/>
        <w:rPr>
          <w:rFonts w:ascii="Arial" w:hAnsi="Arial" w:cs="Arial"/>
          <w:bCs/>
        </w:rPr>
      </w:pPr>
      <w:r>
        <w:rPr>
          <w:rFonts w:ascii="Arial" w:hAnsi="Arial" w:cs="Arial"/>
          <w:bCs/>
        </w:rPr>
        <w:t xml:space="preserve">      </w:t>
      </w:r>
      <w:r w:rsidR="00DB0FF5">
        <w:rPr>
          <w:rFonts w:ascii="Arial" w:hAnsi="Arial" w:cs="Arial"/>
          <w:bCs/>
        </w:rPr>
        <w:t xml:space="preserve"> </w:t>
      </w:r>
      <w:r>
        <w:rPr>
          <w:rFonts w:ascii="Arial" w:hAnsi="Arial" w:cs="Arial"/>
          <w:bCs/>
        </w:rPr>
        <w:t>Puno</w:t>
      </w:r>
      <w:r w:rsidR="00AB2D5D">
        <w:rPr>
          <w:rFonts w:ascii="Arial" w:hAnsi="Arial" w:cs="Arial"/>
          <w:bCs/>
        </w:rPr>
        <w:t xml:space="preserve">, </w:t>
      </w:r>
      <w:r w:rsidR="00DB0FF5">
        <w:rPr>
          <w:rFonts w:ascii="Arial" w:hAnsi="Arial" w:cs="Arial"/>
          <w:bCs/>
        </w:rPr>
        <w:t xml:space="preserve">diciembre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262C41"/>
    <w:multiLevelType w:val="hybridMultilevel"/>
    <w:tmpl w:val="5C9646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E5B4709"/>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151791"/>
    <w:multiLevelType w:val="hybridMultilevel"/>
    <w:tmpl w:val="E3525170"/>
    <w:lvl w:ilvl="0" w:tplc="280A0017">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7"/>
  </w:num>
  <w:num w:numId="4">
    <w:abstractNumId w:val="17"/>
  </w:num>
  <w:num w:numId="5">
    <w:abstractNumId w:val="22"/>
  </w:num>
  <w:num w:numId="6">
    <w:abstractNumId w:val="9"/>
  </w:num>
  <w:num w:numId="7">
    <w:abstractNumId w:val="27"/>
  </w:num>
  <w:num w:numId="8">
    <w:abstractNumId w:val="5"/>
  </w:num>
  <w:num w:numId="9">
    <w:abstractNumId w:val="18"/>
  </w:num>
  <w:num w:numId="10">
    <w:abstractNumId w:val="15"/>
  </w:num>
  <w:num w:numId="11">
    <w:abstractNumId w:val="25"/>
  </w:num>
  <w:num w:numId="12">
    <w:abstractNumId w:val="26"/>
  </w:num>
  <w:num w:numId="13">
    <w:abstractNumId w:val="12"/>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num>
  <w:num w:numId="21">
    <w:abstractNumId w:val="6"/>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25"/>
  </w:num>
  <w:num w:numId="29">
    <w:abstractNumId w:val="8"/>
  </w:num>
  <w:num w:numId="30">
    <w:abstractNumId w:val="29"/>
  </w:num>
  <w:num w:numId="31">
    <w:abstractNumId w:val="13"/>
  </w:num>
  <w:num w:numId="32">
    <w:abstractNumId w:val="19"/>
  </w:num>
  <w:num w:numId="33">
    <w:abstractNumId w:val="27"/>
    <w:lvlOverride w:ilvl="0"/>
    <w:lvlOverride w:ilvl="1"/>
    <w:lvlOverride w:ilvl="2"/>
    <w:lvlOverride w:ilvl="3"/>
    <w:lvlOverride w:ilvl="4"/>
    <w:lvlOverride w:ilvl="5"/>
    <w:lvlOverride w:ilvl="6"/>
    <w:lvlOverride w:ilvl="7"/>
    <w:lvlOverride w:ilvl="8"/>
  </w:num>
  <w:num w:numId="34">
    <w:abstractNumId w:val="25"/>
    <w:lvlOverride w:ilvl="0"/>
    <w:lvlOverride w:ilvl="1"/>
    <w:lvlOverride w:ilvl="2"/>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1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1FEF"/>
    <w:rsid w:val="000137A3"/>
    <w:rsid w:val="00013B1E"/>
    <w:rsid w:val="0001438F"/>
    <w:rsid w:val="0001525F"/>
    <w:rsid w:val="000169E0"/>
    <w:rsid w:val="0001760C"/>
    <w:rsid w:val="0002059E"/>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1B3C"/>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14AE"/>
    <w:rsid w:val="00172226"/>
    <w:rsid w:val="00172258"/>
    <w:rsid w:val="001737B2"/>
    <w:rsid w:val="00174343"/>
    <w:rsid w:val="0017662D"/>
    <w:rsid w:val="0017708D"/>
    <w:rsid w:val="00180DA8"/>
    <w:rsid w:val="00181243"/>
    <w:rsid w:val="001819A7"/>
    <w:rsid w:val="00181E01"/>
    <w:rsid w:val="00183089"/>
    <w:rsid w:val="00183917"/>
    <w:rsid w:val="00183B45"/>
    <w:rsid w:val="00183DE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0A1"/>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63BC"/>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310"/>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7AB"/>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3619"/>
    <w:rsid w:val="00374733"/>
    <w:rsid w:val="00375FD0"/>
    <w:rsid w:val="003766D7"/>
    <w:rsid w:val="00376EFB"/>
    <w:rsid w:val="00380925"/>
    <w:rsid w:val="00380DE0"/>
    <w:rsid w:val="00382EF6"/>
    <w:rsid w:val="00383856"/>
    <w:rsid w:val="0038477A"/>
    <w:rsid w:val="00385570"/>
    <w:rsid w:val="00387871"/>
    <w:rsid w:val="0039034E"/>
    <w:rsid w:val="00390C0E"/>
    <w:rsid w:val="00390D29"/>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96C"/>
    <w:rsid w:val="003B6C75"/>
    <w:rsid w:val="003B78BA"/>
    <w:rsid w:val="003B7CC7"/>
    <w:rsid w:val="003C11D2"/>
    <w:rsid w:val="003C203F"/>
    <w:rsid w:val="003C23E5"/>
    <w:rsid w:val="003C2538"/>
    <w:rsid w:val="003C30F6"/>
    <w:rsid w:val="003C5C3F"/>
    <w:rsid w:val="003C6B34"/>
    <w:rsid w:val="003C7BF7"/>
    <w:rsid w:val="003D4B8F"/>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4EF5"/>
    <w:rsid w:val="00425979"/>
    <w:rsid w:val="004265D0"/>
    <w:rsid w:val="004301E3"/>
    <w:rsid w:val="00431D45"/>
    <w:rsid w:val="0043303B"/>
    <w:rsid w:val="00433654"/>
    <w:rsid w:val="00435E6D"/>
    <w:rsid w:val="00437035"/>
    <w:rsid w:val="00437EDD"/>
    <w:rsid w:val="00440EF7"/>
    <w:rsid w:val="00441CCD"/>
    <w:rsid w:val="0044320F"/>
    <w:rsid w:val="00443B20"/>
    <w:rsid w:val="0044758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029"/>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7F1B"/>
    <w:rsid w:val="00530F46"/>
    <w:rsid w:val="00531742"/>
    <w:rsid w:val="0053183B"/>
    <w:rsid w:val="00531A28"/>
    <w:rsid w:val="0053298E"/>
    <w:rsid w:val="00532B38"/>
    <w:rsid w:val="0053583D"/>
    <w:rsid w:val="00535F47"/>
    <w:rsid w:val="00536B25"/>
    <w:rsid w:val="00537C97"/>
    <w:rsid w:val="00540AF4"/>
    <w:rsid w:val="005416E8"/>
    <w:rsid w:val="00544737"/>
    <w:rsid w:val="0054498D"/>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2E83"/>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7E2"/>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099A"/>
    <w:rsid w:val="006A29ED"/>
    <w:rsid w:val="006A304C"/>
    <w:rsid w:val="006A314D"/>
    <w:rsid w:val="006A371E"/>
    <w:rsid w:val="006A4565"/>
    <w:rsid w:val="006A4ED6"/>
    <w:rsid w:val="006A594F"/>
    <w:rsid w:val="006A668C"/>
    <w:rsid w:val="006A684E"/>
    <w:rsid w:val="006A702F"/>
    <w:rsid w:val="006A707E"/>
    <w:rsid w:val="006A7A65"/>
    <w:rsid w:val="006B0452"/>
    <w:rsid w:val="006B1AED"/>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1138"/>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07FCE"/>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D7C49"/>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4571"/>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67F59"/>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4A3A"/>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2622"/>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F48"/>
    <w:rsid w:val="00A44954"/>
    <w:rsid w:val="00A4584B"/>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1EC0"/>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3FC"/>
    <w:rsid w:val="00B97675"/>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58FB"/>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07F0"/>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29D7"/>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12DF"/>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0FF5"/>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082D"/>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1A8"/>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32B4"/>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0B01"/>
    <w:rsid w:val="00F71EAF"/>
    <w:rsid w:val="00F73615"/>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2C78"/>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C2853E"/>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99"/>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customStyle="1" w:styleId="Prrafodelista7">
    <w:name w:val="Párrafo de lista7"/>
    <w:basedOn w:val="Normal"/>
    <w:qFormat/>
    <w:rsid w:val="0054498D"/>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356">
      <w:bodyDiv w:val="1"/>
      <w:marLeft w:val="0"/>
      <w:marRight w:val="0"/>
      <w:marTop w:val="0"/>
      <w:marBottom w:val="0"/>
      <w:divBdr>
        <w:top w:val="none" w:sz="0" w:space="0" w:color="auto"/>
        <w:left w:val="none" w:sz="0" w:space="0" w:color="auto"/>
        <w:bottom w:val="none" w:sz="0" w:space="0" w:color="auto"/>
        <w:right w:val="none" w:sz="0" w:space="0" w:color="auto"/>
      </w:divBdr>
    </w:div>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5749198">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684476760">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4CAA-FA0D-44D6-A1B3-AD33041D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6</Pages>
  <Words>2959</Words>
  <Characters>16280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19201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394</cp:revision>
  <cp:lastPrinted>2017-05-22T20:24:00Z</cp:lastPrinted>
  <dcterms:created xsi:type="dcterms:W3CDTF">2017-04-25T17:37:00Z</dcterms:created>
  <dcterms:modified xsi:type="dcterms:W3CDTF">2019-12-03T22:46:00Z</dcterms:modified>
</cp:coreProperties>
</file>