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39D" w:rsidRPr="00C676C9" w:rsidRDefault="0077439D" w:rsidP="0077439D">
      <w:pPr>
        <w:pStyle w:val="Sinespaciado"/>
        <w:jc w:val="center"/>
        <w:rPr>
          <w:rFonts w:ascii="Times New Roman" w:hAnsi="Times New Roman"/>
          <w:b/>
          <w:sz w:val="56"/>
          <w:szCs w:val="40"/>
          <w:u w:val="single"/>
          <w:lang w:eastAsia="ar-SA"/>
        </w:rPr>
      </w:pPr>
      <w:r w:rsidRPr="00C676C9">
        <w:rPr>
          <w:rFonts w:ascii="Times New Roman" w:hAnsi="Times New Roman"/>
          <w:b/>
          <w:sz w:val="56"/>
          <w:szCs w:val="40"/>
          <w:u w:val="single"/>
          <w:lang w:eastAsia="ar-SA"/>
        </w:rPr>
        <w:t>COMUNICADO</w:t>
      </w:r>
    </w:p>
    <w:p w:rsidR="0077439D" w:rsidRPr="00C676C9" w:rsidRDefault="0077439D" w:rsidP="0077439D">
      <w:pPr>
        <w:pStyle w:val="Sinespaciado"/>
        <w:jc w:val="center"/>
        <w:rPr>
          <w:rFonts w:ascii="Arial" w:hAnsi="Arial" w:cs="Arial"/>
          <w:b/>
          <w:sz w:val="56"/>
          <w:szCs w:val="40"/>
        </w:rPr>
      </w:pPr>
    </w:p>
    <w:p w:rsidR="0077439D" w:rsidRPr="00C676C9" w:rsidRDefault="0077439D" w:rsidP="0077439D">
      <w:pPr>
        <w:pStyle w:val="Sinespaciado"/>
        <w:jc w:val="center"/>
        <w:rPr>
          <w:rFonts w:ascii="Arial" w:hAnsi="Arial" w:cs="Arial"/>
          <w:sz w:val="40"/>
          <w:szCs w:val="40"/>
        </w:rPr>
      </w:pPr>
      <w:r w:rsidRPr="00C676C9">
        <w:rPr>
          <w:rFonts w:ascii="Arial" w:hAnsi="Arial" w:cs="Arial"/>
          <w:sz w:val="40"/>
          <w:szCs w:val="40"/>
        </w:rPr>
        <w:t>Se comunica a todos los postulantes del proceso de selección</w:t>
      </w:r>
      <w:r>
        <w:rPr>
          <w:rFonts w:ascii="Arial" w:hAnsi="Arial" w:cs="Arial"/>
          <w:b/>
          <w:sz w:val="40"/>
          <w:szCs w:val="40"/>
        </w:rPr>
        <w:t xml:space="preserve"> P.S. 005</w:t>
      </w:r>
      <w:r>
        <w:rPr>
          <w:rFonts w:ascii="Arial" w:hAnsi="Arial" w:cs="Arial"/>
          <w:b/>
          <w:sz w:val="40"/>
          <w:szCs w:val="40"/>
        </w:rPr>
        <w:t xml:space="preserve">-CAS-RATUM-2017, </w:t>
      </w:r>
      <w:r w:rsidRPr="00C676C9">
        <w:rPr>
          <w:rFonts w:ascii="Arial" w:hAnsi="Arial" w:cs="Arial"/>
          <w:sz w:val="40"/>
          <w:szCs w:val="40"/>
        </w:rPr>
        <w:t>que considerando los inconvenientes internos para el ingreso y/o registro de postulación en el sistema SISEP, se ha procede a ampliar las inscripcio</w:t>
      </w:r>
      <w:r>
        <w:rPr>
          <w:rFonts w:ascii="Arial" w:hAnsi="Arial" w:cs="Arial"/>
          <w:sz w:val="40"/>
          <w:szCs w:val="40"/>
        </w:rPr>
        <w:t>nes hasta el 29</w:t>
      </w:r>
      <w:r>
        <w:rPr>
          <w:rFonts w:ascii="Arial" w:hAnsi="Arial" w:cs="Arial"/>
          <w:sz w:val="40"/>
          <w:szCs w:val="40"/>
        </w:rPr>
        <w:t xml:space="preserve"> de </w:t>
      </w:r>
      <w:r>
        <w:rPr>
          <w:rFonts w:ascii="Arial" w:hAnsi="Arial" w:cs="Arial"/>
          <w:sz w:val="40"/>
          <w:szCs w:val="40"/>
        </w:rPr>
        <w:t>mayo</w:t>
      </w:r>
      <w:r w:rsidRPr="00C676C9">
        <w:rPr>
          <w:rFonts w:ascii="Arial" w:hAnsi="Arial" w:cs="Arial"/>
          <w:sz w:val="40"/>
          <w:szCs w:val="40"/>
        </w:rPr>
        <w:t xml:space="preserve"> de 2017 y los resultados poste</w:t>
      </w:r>
      <w:r>
        <w:rPr>
          <w:rFonts w:ascii="Arial" w:hAnsi="Arial" w:cs="Arial"/>
          <w:sz w:val="40"/>
          <w:szCs w:val="40"/>
        </w:rPr>
        <w:t>riormente serán publicados el 01</w:t>
      </w:r>
      <w:r>
        <w:rPr>
          <w:rFonts w:ascii="Arial" w:hAnsi="Arial" w:cs="Arial"/>
          <w:sz w:val="40"/>
          <w:szCs w:val="40"/>
        </w:rPr>
        <w:t xml:space="preserve"> de junio</w:t>
      </w:r>
      <w:r w:rsidRPr="00C676C9">
        <w:rPr>
          <w:rFonts w:ascii="Arial" w:hAnsi="Arial" w:cs="Arial"/>
          <w:sz w:val="40"/>
          <w:szCs w:val="40"/>
        </w:rPr>
        <w:t xml:space="preserve"> a las 16:00 horas.</w:t>
      </w:r>
    </w:p>
    <w:p w:rsidR="0077439D" w:rsidRDefault="0077439D" w:rsidP="0077439D">
      <w:pPr>
        <w:jc w:val="both"/>
        <w:rPr>
          <w:sz w:val="40"/>
          <w:szCs w:val="40"/>
        </w:rPr>
      </w:pPr>
    </w:p>
    <w:p w:rsidR="0077439D" w:rsidRPr="00C676C9" w:rsidRDefault="0077439D" w:rsidP="0077439D">
      <w:pPr>
        <w:jc w:val="right"/>
        <w:rPr>
          <w:rFonts w:ascii="Arial" w:eastAsia="Times New Roman" w:hAnsi="Arial" w:cs="Arial"/>
          <w:sz w:val="40"/>
          <w:szCs w:val="40"/>
          <w:lang w:val="es-ES"/>
        </w:rPr>
      </w:pPr>
      <w:r w:rsidRPr="00C676C9">
        <w:rPr>
          <w:rFonts w:ascii="Arial" w:eastAsia="Times New Roman" w:hAnsi="Arial" w:cs="Arial"/>
          <w:sz w:val="40"/>
          <w:szCs w:val="40"/>
          <w:lang w:val="es-ES"/>
        </w:rPr>
        <w:t>26 de mayo de 2017</w:t>
      </w:r>
    </w:p>
    <w:p w:rsidR="0077439D" w:rsidRDefault="0077439D" w:rsidP="0077439D">
      <w:pPr>
        <w:jc w:val="right"/>
        <w:rPr>
          <w:rFonts w:ascii="Arial" w:eastAsia="Times New Roman" w:hAnsi="Arial" w:cs="Arial"/>
          <w:sz w:val="40"/>
          <w:szCs w:val="40"/>
          <w:lang w:val="es-ES"/>
        </w:rPr>
      </w:pPr>
    </w:p>
    <w:p w:rsidR="0077439D" w:rsidRDefault="0077439D" w:rsidP="0077439D">
      <w:pPr>
        <w:jc w:val="right"/>
        <w:rPr>
          <w:rFonts w:ascii="Arial" w:eastAsia="Times New Roman" w:hAnsi="Arial" w:cs="Arial"/>
          <w:sz w:val="40"/>
          <w:szCs w:val="40"/>
          <w:lang w:val="es-ES"/>
        </w:rPr>
      </w:pPr>
      <w:r w:rsidRPr="00C676C9">
        <w:rPr>
          <w:rFonts w:ascii="Arial" w:eastAsia="Times New Roman" w:hAnsi="Arial" w:cs="Arial"/>
          <w:sz w:val="40"/>
          <w:szCs w:val="40"/>
          <w:lang w:val="es-ES"/>
        </w:rPr>
        <w:t>Atentamente,</w:t>
      </w:r>
    </w:p>
    <w:p w:rsidR="0077439D" w:rsidRDefault="0077439D" w:rsidP="0077439D">
      <w:pPr>
        <w:jc w:val="right"/>
        <w:rPr>
          <w:rFonts w:ascii="Arial" w:eastAsia="Times New Roman" w:hAnsi="Arial" w:cs="Arial"/>
          <w:sz w:val="40"/>
          <w:szCs w:val="40"/>
          <w:lang w:val="es-ES"/>
        </w:rPr>
      </w:pPr>
    </w:p>
    <w:p w:rsidR="0077439D" w:rsidRPr="00C676C9" w:rsidRDefault="0077439D" w:rsidP="0077439D">
      <w:pPr>
        <w:jc w:val="right"/>
        <w:rPr>
          <w:rFonts w:ascii="Arial" w:eastAsia="Times New Roman" w:hAnsi="Arial" w:cs="Arial"/>
          <w:sz w:val="40"/>
          <w:szCs w:val="40"/>
          <w:lang w:val="es-ES"/>
        </w:rPr>
      </w:pPr>
    </w:p>
    <w:p w:rsidR="0077439D" w:rsidRDefault="0077439D" w:rsidP="0077439D">
      <w:pPr>
        <w:jc w:val="right"/>
        <w:rPr>
          <w:rFonts w:ascii="Arial" w:eastAsia="Times New Roman" w:hAnsi="Arial" w:cs="Arial"/>
          <w:sz w:val="40"/>
          <w:szCs w:val="40"/>
          <w:lang w:val="es-ES"/>
        </w:rPr>
      </w:pPr>
      <w:r w:rsidRPr="00C676C9">
        <w:rPr>
          <w:rFonts w:ascii="Arial" w:eastAsia="Times New Roman" w:hAnsi="Arial" w:cs="Arial"/>
          <w:sz w:val="40"/>
          <w:szCs w:val="40"/>
          <w:lang w:val="es-ES"/>
        </w:rPr>
        <w:t>La Comisión.</w:t>
      </w:r>
    </w:p>
    <w:p w:rsidR="0077439D" w:rsidRDefault="0077439D" w:rsidP="0077439D">
      <w:pPr>
        <w:jc w:val="right"/>
        <w:rPr>
          <w:rFonts w:ascii="Arial" w:eastAsia="Times New Roman" w:hAnsi="Arial" w:cs="Arial"/>
          <w:sz w:val="40"/>
          <w:szCs w:val="40"/>
          <w:lang w:val="es-ES"/>
        </w:rPr>
      </w:pPr>
    </w:p>
    <w:p w:rsidR="0077439D" w:rsidRDefault="0077439D" w:rsidP="0077439D">
      <w:pPr>
        <w:jc w:val="right"/>
        <w:rPr>
          <w:rFonts w:ascii="Arial" w:eastAsia="Times New Roman" w:hAnsi="Arial" w:cs="Arial"/>
          <w:sz w:val="40"/>
          <w:szCs w:val="40"/>
          <w:lang w:val="es-ES"/>
        </w:rPr>
      </w:pPr>
    </w:p>
    <w:p w:rsidR="0077439D" w:rsidRDefault="0077439D" w:rsidP="0077439D">
      <w:pPr>
        <w:jc w:val="right"/>
        <w:rPr>
          <w:rFonts w:ascii="Arial" w:eastAsia="Times New Roman" w:hAnsi="Arial" w:cs="Arial"/>
          <w:sz w:val="40"/>
          <w:szCs w:val="40"/>
          <w:lang w:val="es-ES"/>
        </w:rPr>
      </w:pPr>
    </w:p>
    <w:p w:rsidR="0077439D" w:rsidRDefault="0077439D" w:rsidP="0077439D">
      <w:pPr>
        <w:jc w:val="right"/>
        <w:rPr>
          <w:rFonts w:ascii="Arial" w:eastAsia="Times New Roman" w:hAnsi="Arial" w:cs="Arial"/>
          <w:sz w:val="40"/>
          <w:szCs w:val="40"/>
          <w:lang w:val="es-ES"/>
        </w:rPr>
      </w:pPr>
    </w:p>
    <w:p w:rsidR="0077439D" w:rsidRDefault="0077439D" w:rsidP="0077439D">
      <w:pPr>
        <w:jc w:val="right"/>
        <w:rPr>
          <w:rFonts w:ascii="Arial" w:eastAsia="Times New Roman" w:hAnsi="Arial" w:cs="Arial"/>
          <w:sz w:val="40"/>
          <w:szCs w:val="40"/>
          <w:lang w:val="es-ES"/>
        </w:rPr>
      </w:pPr>
    </w:p>
    <w:p w:rsidR="0077439D" w:rsidRDefault="0077439D" w:rsidP="0077439D">
      <w:pPr>
        <w:jc w:val="right"/>
        <w:rPr>
          <w:rFonts w:ascii="Arial" w:eastAsia="Times New Roman" w:hAnsi="Arial" w:cs="Arial"/>
          <w:sz w:val="40"/>
          <w:szCs w:val="40"/>
          <w:lang w:val="es-ES"/>
        </w:rPr>
      </w:pPr>
    </w:p>
    <w:p w:rsidR="0077439D" w:rsidRPr="00C676C9" w:rsidRDefault="0077439D" w:rsidP="0077439D">
      <w:pPr>
        <w:jc w:val="right"/>
        <w:rPr>
          <w:rFonts w:ascii="Arial" w:eastAsia="Times New Roman" w:hAnsi="Arial" w:cs="Arial"/>
          <w:sz w:val="40"/>
          <w:szCs w:val="40"/>
          <w:lang w:val="es-ES"/>
        </w:rPr>
      </w:pPr>
    </w:p>
    <w:p w:rsidR="0077439D" w:rsidRDefault="0077439D"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bookmarkStart w:id="0" w:name="_GoBack"/>
      <w:bookmarkEnd w:id="0"/>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72407D">
        <w:rPr>
          <w:rFonts w:ascii="Arial" w:hAnsi="Arial" w:cs="Arial"/>
          <w:b/>
          <w:sz w:val="20"/>
          <w:szCs w:val="20"/>
        </w:rPr>
        <w:t>TUMBES</w:t>
      </w:r>
    </w:p>
    <w:p w:rsidR="00650865" w:rsidRPr="00A1383A" w:rsidRDefault="00650865" w:rsidP="00650865">
      <w:pPr>
        <w:pStyle w:val="Sinespaciado"/>
        <w:jc w:val="center"/>
        <w:rPr>
          <w:rFonts w:ascii="Arial" w:hAnsi="Arial" w:cs="Arial"/>
          <w:b/>
          <w:sz w:val="20"/>
          <w:szCs w:val="20"/>
        </w:rPr>
      </w:pPr>
    </w:p>
    <w:p w:rsidR="00650865" w:rsidRPr="00A1383A" w:rsidRDefault="0017360E" w:rsidP="00650865">
      <w:pPr>
        <w:pStyle w:val="Sinespaciado"/>
        <w:jc w:val="center"/>
        <w:rPr>
          <w:rFonts w:ascii="Arial" w:hAnsi="Arial" w:cs="Arial"/>
          <w:b/>
          <w:sz w:val="20"/>
          <w:szCs w:val="20"/>
        </w:rPr>
      </w:pPr>
      <w:r>
        <w:rPr>
          <w:rFonts w:ascii="Arial" w:hAnsi="Arial" w:cs="Arial"/>
          <w:b/>
          <w:sz w:val="20"/>
          <w:szCs w:val="20"/>
        </w:rPr>
        <w:t>CÓDIGO DE PROCESO: P.S. 005</w:t>
      </w:r>
      <w:r w:rsidR="00650865" w:rsidRPr="00A1383A">
        <w:rPr>
          <w:rFonts w:ascii="Arial" w:hAnsi="Arial" w:cs="Arial"/>
          <w:b/>
          <w:sz w:val="20"/>
          <w:szCs w:val="20"/>
        </w:rPr>
        <w:t>-CAS-</w:t>
      </w:r>
      <w:r w:rsidR="0072407D">
        <w:rPr>
          <w:rFonts w:ascii="Arial" w:hAnsi="Arial" w:cs="Arial"/>
          <w:b/>
          <w:sz w:val="20"/>
          <w:szCs w:val="20"/>
        </w:rPr>
        <w:t>RATUM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F52F0E">
        <w:rPr>
          <w:rFonts w:ascii="Arial" w:hAnsi="Arial" w:cs="Arial"/>
          <w:sz w:val="20"/>
          <w:szCs w:val="20"/>
        </w:rPr>
        <w:t>Tumbes</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636"/>
        <w:gridCol w:w="1473"/>
        <w:gridCol w:w="1701"/>
        <w:gridCol w:w="992"/>
        <w:gridCol w:w="2987"/>
      </w:tblGrid>
      <w:tr w:rsidR="000B163F" w:rsidRPr="00D952CC" w:rsidTr="0097481D">
        <w:trPr>
          <w:trHeight w:val="393"/>
        </w:trPr>
        <w:tc>
          <w:tcPr>
            <w:tcW w:w="1134"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636" w:type="dxa"/>
            <w:tcBorders>
              <w:bottom w:val="single" w:sz="4" w:space="0" w:color="auto"/>
            </w:tcBorders>
            <w:shd w:val="clear" w:color="auto" w:fill="BFBFBF" w:themeFill="background1" w:themeFillShade="BF"/>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97481D">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EA6DE8" w:rsidRPr="00D952CC" w:rsidTr="0097481D">
        <w:trPr>
          <w:trHeight w:val="555"/>
        </w:trPr>
        <w:tc>
          <w:tcPr>
            <w:tcW w:w="1134" w:type="dxa"/>
            <w:shd w:val="clear" w:color="auto" w:fill="auto"/>
            <w:noWrap/>
            <w:vAlign w:val="center"/>
          </w:tcPr>
          <w:p w:rsidR="00EA6DE8" w:rsidRPr="009F0A49" w:rsidRDefault="007C6FFF" w:rsidP="0097481D">
            <w:pPr>
              <w:jc w:val="center"/>
              <w:rPr>
                <w:rFonts w:ascii="Arial" w:hAnsi="Arial" w:cs="Arial"/>
                <w:sz w:val="20"/>
                <w:szCs w:val="20"/>
              </w:rPr>
            </w:pPr>
            <w:r>
              <w:rPr>
                <w:rFonts w:ascii="Arial" w:hAnsi="Arial" w:cs="Arial"/>
                <w:color w:val="1C1C1C"/>
                <w:sz w:val="20"/>
                <w:szCs w:val="20"/>
              </w:rPr>
              <w:t>Profesional</w:t>
            </w:r>
          </w:p>
        </w:tc>
        <w:tc>
          <w:tcPr>
            <w:tcW w:w="1636" w:type="dxa"/>
            <w:tcBorders>
              <w:top w:val="single" w:sz="4" w:space="0" w:color="auto"/>
              <w:bottom w:val="single" w:sz="4" w:space="0" w:color="auto"/>
            </w:tcBorders>
            <w:vAlign w:val="center"/>
          </w:tcPr>
          <w:p w:rsidR="00EA6DE8" w:rsidRPr="009F0A49" w:rsidRDefault="007C6FFF" w:rsidP="0097481D">
            <w:pPr>
              <w:snapToGrid w:val="0"/>
              <w:jc w:val="center"/>
              <w:rPr>
                <w:rFonts w:ascii="Arial" w:eastAsia="Calibri" w:hAnsi="Arial" w:cs="Arial"/>
                <w:sz w:val="20"/>
                <w:szCs w:val="20"/>
              </w:rPr>
            </w:pPr>
            <w:r>
              <w:rPr>
                <w:rFonts w:ascii="Arial" w:eastAsia="Calibri" w:hAnsi="Arial" w:cs="Arial"/>
                <w:sz w:val="20"/>
                <w:szCs w:val="20"/>
              </w:rPr>
              <w:t>Derecho</w:t>
            </w:r>
          </w:p>
        </w:tc>
        <w:tc>
          <w:tcPr>
            <w:tcW w:w="1473" w:type="dxa"/>
            <w:tcBorders>
              <w:top w:val="single" w:sz="4" w:space="0" w:color="auto"/>
              <w:bottom w:val="single" w:sz="4" w:space="0" w:color="auto"/>
            </w:tcBorders>
            <w:noWrap/>
            <w:vAlign w:val="center"/>
          </w:tcPr>
          <w:p w:rsidR="00EA6DE8" w:rsidRPr="00EA6DE8" w:rsidRDefault="00EA6DE8" w:rsidP="009E0832">
            <w:pPr>
              <w:jc w:val="center"/>
              <w:rPr>
                <w:rFonts w:ascii="Arial" w:hAnsi="Arial" w:cs="Arial"/>
                <w:sz w:val="20"/>
                <w:szCs w:val="20"/>
                <w:lang w:val="es-MX"/>
              </w:rPr>
            </w:pPr>
            <w:r w:rsidRPr="00EA6DE8">
              <w:rPr>
                <w:rFonts w:ascii="Arial" w:hAnsi="Arial" w:cs="Arial"/>
                <w:sz w:val="20"/>
                <w:szCs w:val="20"/>
              </w:rPr>
              <w:t>P2PRO-001</w:t>
            </w:r>
          </w:p>
        </w:tc>
        <w:tc>
          <w:tcPr>
            <w:tcW w:w="1701" w:type="dxa"/>
            <w:tcBorders>
              <w:top w:val="single" w:sz="4" w:space="0" w:color="auto"/>
              <w:bottom w:val="single" w:sz="4" w:space="0" w:color="auto"/>
            </w:tcBorders>
            <w:shd w:val="clear" w:color="auto" w:fill="auto"/>
            <w:vAlign w:val="center"/>
          </w:tcPr>
          <w:p w:rsidR="00EA6DE8" w:rsidRPr="009F0A49" w:rsidRDefault="00EA6DE8" w:rsidP="0097481D">
            <w:pPr>
              <w:jc w:val="center"/>
              <w:rPr>
                <w:rFonts w:ascii="Arial" w:hAnsi="Arial" w:cs="Arial"/>
                <w:sz w:val="20"/>
                <w:szCs w:val="20"/>
              </w:rPr>
            </w:pPr>
            <w:r w:rsidRPr="009F0A49">
              <w:rPr>
                <w:rFonts w:ascii="Arial" w:hAnsi="Arial" w:cs="Arial"/>
                <w:sz w:val="20"/>
                <w:szCs w:val="20"/>
              </w:rPr>
              <w:t>S/.3,400.00</w:t>
            </w:r>
          </w:p>
        </w:tc>
        <w:tc>
          <w:tcPr>
            <w:tcW w:w="992" w:type="dxa"/>
            <w:tcBorders>
              <w:top w:val="single" w:sz="4" w:space="0" w:color="auto"/>
              <w:bottom w:val="single" w:sz="4" w:space="0" w:color="auto"/>
            </w:tcBorders>
            <w:noWrap/>
            <w:vAlign w:val="center"/>
          </w:tcPr>
          <w:p w:rsidR="00EA6DE8" w:rsidRPr="009F0A49" w:rsidRDefault="00EA6DE8" w:rsidP="0097481D">
            <w:pPr>
              <w:jc w:val="center"/>
              <w:rPr>
                <w:rFonts w:ascii="Arial" w:hAnsi="Arial" w:cs="Arial"/>
                <w:sz w:val="20"/>
                <w:szCs w:val="20"/>
              </w:rPr>
            </w:pPr>
            <w:r w:rsidRPr="009F0A49">
              <w:rPr>
                <w:rFonts w:ascii="Arial" w:hAnsi="Arial" w:cs="Arial"/>
                <w:sz w:val="20"/>
                <w:szCs w:val="20"/>
              </w:rPr>
              <w:t>01</w:t>
            </w:r>
          </w:p>
        </w:tc>
        <w:tc>
          <w:tcPr>
            <w:tcW w:w="2987" w:type="dxa"/>
            <w:tcBorders>
              <w:bottom w:val="single" w:sz="4" w:space="0" w:color="auto"/>
              <w:right w:val="single" w:sz="4" w:space="0" w:color="auto"/>
            </w:tcBorders>
            <w:shd w:val="clear" w:color="auto" w:fill="auto"/>
            <w:noWrap/>
            <w:vAlign w:val="center"/>
          </w:tcPr>
          <w:p w:rsidR="00EA6DE8" w:rsidRPr="009F0A49" w:rsidRDefault="00EA6DE8" w:rsidP="0097481D">
            <w:pPr>
              <w:jc w:val="center"/>
              <w:rPr>
                <w:rFonts w:ascii="Arial" w:hAnsi="Arial" w:cs="Arial"/>
                <w:sz w:val="20"/>
                <w:szCs w:val="20"/>
              </w:rPr>
            </w:pPr>
            <w:r>
              <w:rPr>
                <w:rFonts w:ascii="Arial" w:hAnsi="Arial" w:cs="Arial"/>
                <w:color w:val="000000"/>
                <w:sz w:val="20"/>
                <w:szCs w:val="20"/>
              </w:rPr>
              <w:t>G</w:t>
            </w:r>
            <w:r w:rsidR="00C00E3B">
              <w:rPr>
                <w:rFonts w:ascii="Arial" w:hAnsi="Arial" w:cs="Arial"/>
                <w:color w:val="000000"/>
                <w:sz w:val="20"/>
                <w:szCs w:val="20"/>
              </w:rPr>
              <w:t xml:space="preserve">erencia de </w:t>
            </w:r>
            <w:r>
              <w:rPr>
                <w:rFonts w:ascii="Arial" w:hAnsi="Arial" w:cs="Arial"/>
                <w:color w:val="000000"/>
                <w:sz w:val="20"/>
                <w:szCs w:val="20"/>
              </w:rPr>
              <w:t>Red Asistencial Tumbes</w:t>
            </w:r>
          </w:p>
        </w:tc>
      </w:tr>
      <w:tr w:rsidR="00EA6DE8" w:rsidRPr="00D952CC" w:rsidTr="0097481D">
        <w:trPr>
          <w:trHeight w:val="138"/>
        </w:trPr>
        <w:tc>
          <w:tcPr>
            <w:tcW w:w="594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EA6DE8" w:rsidRPr="008144C1" w:rsidRDefault="00EA6DE8" w:rsidP="0097481D">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EA6DE8" w:rsidRPr="008144C1" w:rsidRDefault="00EA6DE8" w:rsidP="0097481D">
            <w:pPr>
              <w:jc w:val="center"/>
              <w:rPr>
                <w:rFonts w:ascii="Arial" w:hAnsi="Arial" w:cs="Arial"/>
                <w:b/>
                <w:color w:val="000000"/>
                <w:sz w:val="18"/>
                <w:szCs w:val="18"/>
                <w:lang w:eastAsia="es-ES"/>
              </w:rPr>
            </w:pPr>
            <w:r>
              <w:rPr>
                <w:rFonts w:ascii="Arial" w:hAnsi="Arial" w:cs="Arial"/>
                <w:b/>
                <w:color w:val="000000"/>
                <w:sz w:val="18"/>
                <w:szCs w:val="18"/>
                <w:lang w:eastAsia="es-ES"/>
              </w:rPr>
              <w:t>01</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A6DE8" w:rsidRPr="00D952CC" w:rsidRDefault="00EA6DE8" w:rsidP="0097481D">
            <w:pPr>
              <w:jc w:val="center"/>
              <w:rPr>
                <w:rFonts w:ascii="Arial" w:hAnsi="Arial" w:cs="Arial"/>
                <w:b/>
                <w:color w:val="000000"/>
                <w:sz w:val="16"/>
                <w:szCs w:val="18"/>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F52F0E"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00650865" w:rsidRPr="00D952CC">
        <w:rPr>
          <w:rFonts w:ascii="Arial" w:eastAsia="Times New Roman" w:hAnsi="Arial" w:cs="Arial"/>
          <w:bCs/>
          <w:sz w:val="18"/>
          <w:szCs w:val="18"/>
          <w:lang w:val="es-ES" w:eastAsia="ar-SA"/>
        </w:rPr>
        <w:t xml:space="preserve">Red Asistencial </w:t>
      </w:r>
      <w:r>
        <w:rPr>
          <w:rFonts w:ascii="Arial" w:eastAsia="Times New Roman" w:hAnsi="Arial" w:cs="Arial"/>
          <w:bCs/>
          <w:sz w:val="18"/>
          <w:szCs w:val="18"/>
          <w:lang w:val="es-ES" w:eastAsia="ar-SA"/>
        </w:rPr>
        <w:t>Tumbes</w:t>
      </w:r>
      <w:r w:rsidR="00650865"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F52F0E" w:rsidRDefault="00F52F0E" w:rsidP="00F52F0E">
      <w:pPr>
        <w:pStyle w:val="Sinespaciado4"/>
        <w:ind w:left="720"/>
        <w:rPr>
          <w:rFonts w:ascii="Arial" w:hAnsi="Arial" w:cs="Arial"/>
          <w:sz w:val="20"/>
          <w:szCs w:val="20"/>
        </w:rPr>
      </w:pPr>
      <w:r>
        <w:rPr>
          <w:rFonts w:ascii="Arial" w:eastAsia="Times New Roman" w:hAnsi="Arial" w:cs="Arial"/>
          <w:bCs/>
          <w:sz w:val="18"/>
          <w:szCs w:val="18"/>
          <w:lang w:val="es-ES" w:eastAsia="ar-SA"/>
        </w:rPr>
        <w:t xml:space="preserve"> </w:t>
      </w:r>
      <w:r>
        <w:rPr>
          <w:rFonts w:ascii="Arial" w:hAnsi="Arial" w:cs="Arial"/>
          <w:sz w:val="20"/>
          <w:szCs w:val="20"/>
        </w:rPr>
        <w:t>Oficina de Recursos Humanos de la Red Asistencial Tumbes</w:t>
      </w:r>
    </w:p>
    <w:p w:rsidR="00650865" w:rsidRPr="00F52F0E" w:rsidRDefault="00650865" w:rsidP="00650865">
      <w:pPr>
        <w:autoSpaceDE w:val="0"/>
        <w:autoSpaceDN w:val="0"/>
        <w:adjustRightInd w:val="0"/>
        <w:spacing w:after="0" w:line="240" w:lineRule="auto"/>
        <w:ind w:left="709" w:hanging="283"/>
        <w:rPr>
          <w:rFonts w:ascii="Arial" w:eastAsia="Times New Roman" w:hAnsi="Arial" w:cs="Arial"/>
          <w:bCs/>
          <w:sz w:val="18"/>
          <w:szCs w:val="18"/>
          <w:lang w:eastAsia="ar-SA"/>
        </w:rPr>
      </w:pP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422FDB" w:rsidRDefault="00422FDB"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416F72" w:rsidRPr="00AE596E" w:rsidRDefault="00A3072F" w:rsidP="00416F72">
      <w:pPr>
        <w:tabs>
          <w:tab w:val="left" w:pos="1440"/>
        </w:tabs>
        <w:snapToGrid w:val="0"/>
        <w:jc w:val="both"/>
        <w:rPr>
          <w:rFonts w:ascii="Arial" w:eastAsia="Times New Roman" w:hAnsi="Arial" w:cs="Arial"/>
          <w:b/>
          <w:color w:val="000000"/>
          <w:sz w:val="18"/>
          <w:szCs w:val="18"/>
          <w:lang w:val="es-ES" w:eastAsia="ar-SA"/>
        </w:rPr>
      </w:pPr>
      <w:r>
        <w:rPr>
          <w:rFonts w:ascii="Arial" w:eastAsia="Times New Roman" w:hAnsi="Arial" w:cs="Arial"/>
          <w:b/>
          <w:color w:val="000000"/>
          <w:sz w:val="18"/>
          <w:szCs w:val="18"/>
          <w:lang w:val="es-ES" w:eastAsia="ar-SA"/>
        </w:rPr>
        <w:t>PROFESIONAL EN DERECHO</w:t>
      </w:r>
      <w:r>
        <w:rPr>
          <w:rFonts w:ascii="Arial" w:eastAsia="Times New Roman" w:hAnsi="Arial" w:cs="Arial"/>
          <w:b/>
          <w:color w:val="000000"/>
          <w:sz w:val="18"/>
          <w:szCs w:val="18"/>
          <w:lang w:val="es-ES" w:eastAsia="ar-SA"/>
        </w:rPr>
        <w:tab/>
        <w:t>P2PRO-001</w:t>
      </w:r>
      <w:r w:rsidR="00715B89">
        <w:rPr>
          <w:rFonts w:ascii="Arial" w:eastAsia="Times New Roman" w:hAnsi="Arial" w:cs="Arial"/>
          <w:b/>
          <w:color w:val="000000"/>
          <w:sz w:val="18"/>
          <w:szCs w:val="18"/>
          <w:lang w:val="es-ES" w:eastAsia="ar-SA"/>
        </w:rPr>
        <w:t xml:space="preserve"> </w:t>
      </w:r>
    </w:p>
    <w:p w:rsidR="00A3072F" w:rsidRPr="006C1739" w:rsidRDefault="00A3072F"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379"/>
      </w:tblGrid>
      <w:tr w:rsidR="00BE0E65" w:rsidRPr="00680C62" w:rsidTr="009E0832">
        <w:trPr>
          <w:trHeight w:val="436"/>
        </w:trPr>
        <w:tc>
          <w:tcPr>
            <w:tcW w:w="3403" w:type="dxa"/>
            <w:shd w:val="clear" w:color="auto" w:fill="D9D9D9"/>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BE0E65" w:rsidRPr="00680C62" w:rsidTr="009E0832">
        <w:tc>
          <w:tcPr>
            <w:tcW w:w="3403" w:type="dxa"/>
            <w:vAlign w:val="center"/>
          </w:tcPr>
          <w:p w:rsidR="00BE0E65" w:rsidRPr="00C62503"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3072F" w:rsidRPr="00A3072F" w:rsidRDefault="00A3072F" w:rsidP="00A3072F">
            <w:pPr>
              <w:numPr>
                <w:ilvl w:val="0"/>
                <w:numId w:val="14"/>
              </w:numPr>
              <w:tabs>
                <w:tab w:val="num" w:pos="72"/>
                <w:tab w:val="num" w:pos="252"/>
              </w:tabs>
              <w:spacing w:after="0" w:line="240" w:lineRule="auto"/>
              <w:ind w:left="252" w:hanging="180"/>
              <w:jc w:val="both"/>
              <w:rPr>
                <w:rFonts w:ascii="Arial" w:hAnsi="Arial" w:cs="Arial"/>
                <w:sz w:val="18"/>
                <w:szCs w:val="18"/>
              </w:rPr>
            </w:pPr>
            <w:r w:rsidRPr="00A3072F">
              <w:rPr>
                <w:rFonts w:ascii="Arial" w:hAnsi="Arial" w:cs="Arial"/>
                <w:sz w:val="18"/>
                <w:szCs w:val="18"/>
              </w:rPr>
              <w:t xml:space="preserve">Presentar copia simple del Título Profesional Universitario en Derecho. </w:t>
            </w:r>
            <w:r w:rsidRPr="00A3072F">
              <w:rPr>
                <w:rFonts w:ascii="Arial" w:hAnsi="Arial" w:cs="Arial"/>
                <w:b/>
                <w:sz w:val="18"/>
                <w:szCs w:val="18"/>
              </w:rPr>
              <w:t>(Indispensables)</w:t>
            </w:r>
          </w:p>
          <w:p w:rsidR="00BE0E65" w:rsidRDefault="00BE0E65" w:rsidP="009E0832">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p w:rsidR="00A3072F" w:rsidRPr="002459EF" w:rsidRDefault="00A3072F" w:rsidP="009E0832">
            <w:pPr>
              <w:numPr>
                <w:ilvl w:val="0"/>
                <w:numId w:val="14"/>
              </w:numPr>
              <w:tabs>
                <w:tab w:val="num" w:pos="72"/>
                <w:tab w:val="num" w:pos="252"/>
              </w:tabs>
              <w:spacing w:after="0" w:line="240" w:lineRule="auto"/>
              <w:ind w:left="252" w:hanging="180"/>
              <w:jc w:val="both"/>
              <w:rPr>
                <w:rFonts w:ascii="Arial" w:hAnsi="Arial" w:cs="Arial"/>
                <w:sz w:val="18"/>
                <w:szCs w:val="18"/>
              </w:rPr>
            </w:pPr>
            <w:r w:rsidRPr="00A3072F">
              <w:rPr>
                <w:rFonts w:ascii="Arial" w:hAnsi="Arial" w:cs="Arial"/>
                <w:sz w:val="18"/>
                <w:szCs w:val="18"/>
              </w:rPr>
              <w:t xml:space="preserve">De preferencia, contar con maestría concluida en Derecho Administrativo, Derecho Previsional, Laboral y/o Gestión Pública. </w:t>
            </w:r>
            <w:r w:rsidRPr="00A3072F">
              <w:rPr>
                <w:rFonts w:ascii="Arial" w:hAnsi="Arial" w:cs="Arial"/>
                <w:b/>
                <w:sz w:val="18"/>
                <w:szCs w:val="18"/>
              </w:rPr>
              <w:t>(Deseable)</w:t>
            </w:r>
          </w:p>
        </w:tc>
      </w:tr>
      <w:tr w:rsidR="00BE0E65" w:rsidRPr="00680C62" w:rsidTr="009E0832">
        <w:tc>
          <w:tcPr>
            <w:tcW w:w="3403" w:type="dxa"/>
            <w:vAlign w:val="center"/>
          </w:tcPr>
          <w:p w:rsidR="00BE0E65" w:rsidRPr="00C62503"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BE0E65" w:rsidRPr="002F6C88" w:rsidRDefault="00BE0E65" w:rsidP="009E083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BE0E65" w:rsidRPr="007064C8" w:rsidRDefault="00F527E5" w:rsidP="007064C8">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BE0E65" w:rsidRPr="002F6C88" w:rsidRDefault="00BE0E65" w:rsidP="009E0832">
            <w:pPr>
              <w:tabs>
                <w:tab w:val="num" w:pos="252"/>
              </w:tabs>
              <w:spacing w:after="0" w:line="240" w:lineRule="auto"/>
              <w:jc w:val="both"/>
              <w:rPr>
                <w:rFonts w:ascii="Arial" w:hAnsi="Arial" w:cs="Arial"/>
                <w:sz w:val="18"/>
                <w:szCs w:val="18"/>
              </w:rPr>
            </w:pPr>
            <w:r>
              <w:rPr>
                <w:rFonts w:ascii="Arial" w:hAnsi="Arial" w:cs="Arial"/>
                <w:b/>
                <w:bCs/>
                <w:sz w:val="18"/>
                <w:szCs w:val="18"/>
              </w:rPr>
              <w:lastRenderedPageBreak/>
              <w:t xml:space="preserve">      </w:t>
            </w:r>
            <w:r w:rsidRPr="002F6C88">
              <w:rPr>
                <w:rFonts w:ascii="Arial" w:hAnsi="Arial" w:cs="Arial"/>
                <w:sz w:val="18"/>
                <w:szCs w:val="18"/>
              </w:rPr>
              <w:t xml:space="preserve">EXPERIENCIA ESPECÍFICA: </w:t>
            </w:r>
          </w:p>
          <w:p w:rsidR="00BE0E65" w:rsidRPr="007064C8" w:rsidRDefault="00F527E5" w:rsidP="009E0832">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w:t>
            </w:r>
            <w:r w:rsidR="007064C8">
              <w:rPr>
                <w:rFonts w:ascii="Arial" w:hAnsi="Arial" w:cs="Arial"/>
                <w:sz w:val="18"/>
                <w:szCs w:val="18"/>
              </w:rPr>
              <w:t xml:space="preserve">dos </w:t>
            </w:r>
            <w:r w:rsidRPr="00F527E5">
              <w:rPr>
                <w:rFonts w:ascii="Arial" w:hAnsi="Arial" w:cs="Arial"/>
                <w:sz w:val="18"/>
                <w:szCs w:val="18"/>
              </w:rPr>
              <w:t xml:space="preserve">(02) años en el desempeño de funciones afines a la </w:t>
            </w:r>
            <w:r w:rsidRPr="00622520">
              <w:rPr>
                <w:rFonts w:ascii="Arial" w:hAnsi="Arial" w:cs="Arial"/>
                <w:sz w:val="18"/>
                <w:szCs w:val="18"/>
              </w:rPr>
              <w:t>profesión y/o puesto, que incluya Derecho Administrativo, Contrataciones del Estado, Derecho Laboral, Procesos Administrativos Disciplinarios bajo los alcances</w:t>
            </w:r>
            <w:r w:rsidRPr="00F527E5">
              <w:rPr>
                <w:rFonts w:ascii="Arial" w:hAnsi="Arial" w:cs="Arial"/>
                <w:sz w:val="18"/>
                <w:szCs w:val="18"/>
              </w:rPr>
              <w:t xml:space="preserve"> de La Ley N° 30057 y sus normas conexas con posterioridad a la obtención del Título de Profesional. </w:t>
            </w:r>
            <w:r w:rsidRPr="00F527E5">
              <w:rPr>
                <w:rFonts w:ascii="Arial" w:hAnsi="Arial" w:cs="Arial"/>
                <w:b/>
                <w:sz w:val="18"/>
                <w:szCs w:val="18"/>
              </w:rPr>
              <w:t>(Indispensable)</w:t>
            </w:r>
          </w:p>
          <w:p w:rsidR="00BE0E65" w:rsidRPr="002F6C88" w:rsidRDefault="00BE0E65" w:rsidP="009E083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BE0E65" w:rsidRPr="007064C8" w:rsidRDefault="007064C8" w:rsidP="007064C8">
            <w:pPr>
              <w:numPr>
                <w:ilvl w:val="0"/>
                <w:numId w:val="14"/>
              </w:numPr>
              <w:tabs>
                <w:tab w:val="num" w:pos="0"/>
                <w:tab w:val="num" w:pos="72"/>
                <w:tab w:val="num" w:pos="252"/>
              </w:tabs>
              <w:spacing w:after="0" w:line="240" w:lineRule="auto"/>
              <w:ind w:left="252" w:hanging="180"/>
              <w:jc w:val="both"/>
            </w:pPr>
            <w:r w:rsidRPr="007064C8">
              <w:rPr>
                <w:rFonts w:ascii="Arial" w:hAnsi="Arial" w:cs="Arial"/>
                <w:sz w:val="18"/>
                <w:szCs w:val="18"/>
              </w:rPr>
              <w:t xml:space="preserve">Acreditar un (01) año en el puesto vinculado a las funciones a desempeñar. </w:t>
            </w:r>
            <w:r w:rsidRPr="007064C8">
              <w:rPr>
                <w:rFonts w:ascii="Arial" w:hAnsi="Arial" w:cs="Arial"/>
                <w:b/>
                <w:sz w:val="18"/>
                <w:szCs w:val="18"/>
              </w:rPr>
              <w:t>(Indispensable)</w:t>
            </w:r>
          </w:p>
        </w:tc>
      </w:tr>
      <w:tr w:rsidR="00BE0E65" w:rsidRPr="00680C62" w:rsidTr="009E0832">
        <w:tc>
          <w:tcPr>
            <w:tcW w:w="3403" w:type="dxa"/>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Cursos/Estudios de Especialización</w:t>
            </w:r>
          </w:p>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379" w:type="dxa"/>
            <w:vAlign w:val="center"/>
          </w:tcPr>
          <w:p w:rsidR="00BE0E65" w:rsidRPr="00680C62" w:rsidRDefault="007A3D83" w:rsidP="007A3D83">
            <w:pPr>
              <w:numPr>
                <w:ilvl w:val="0"/>
                <w:numId w:val="14"/>
              </w:numPr>
              <w:tabs>
                <w:tab w:val="num" w:pos="0"/>
                <w:tab w:val="num" w:pos="72"/>
                <w:tab w:val="num" w:pos="252"/>
              </w:tabs>
              <w:spacing w:after="0" w:line="240" w:lineRule="auto"/>
              <w:ind w:left="252" w:hanging="180"/>
              <w:jc w:val="both"/>
              <w:rPr>
                <w:rFonts w:ascii="Arial" w:hAnsi="Arial" w:cs="Arial"/>
                <w:sz w:val="18"/>
                <w:szCs w:val="18"/>
              </w:rPr>
            </w:pPr>
            <w:r w:rsidRPr="007A3D83">
              <w:rPr>
                <w:rFonts w:ascii="Arial" w:hAnsi="Arial" w:cs="Arial"/>
                <w:sz w:val="18"/>
                <w:szCs w:val="18"/>
              </w:rPr>
              <w:t xml:space="preserve">Acreditar capacitación y/o actividades de actualización afines a la profesión que incluya Derecho Laboral  y/o procedimiento Administrativo  </w:t>
            </w:r>
            <w:r w:rsidRPr="00622520">
              <w:rPr>
                <w:rFonts w:ascii="Arial" w:hAnsi="Arial" w:cs="Arial"/>
                <w:sz w:val="18"/>
                <w:szCs w:val="18"/>
              </w:rPr>
              <w:t>Sancionador  y/o despidos así como Contrataciones en Entidades del Estado</w:t>
            </w:r>
            <w:r w:rsidRPr="007A3D83">
              <w:rPr>
                <w:rFonts w:ascii="Arial" w:hAnsi="Arial" w:cs="Arial"/>
                <w:sz w:val="18"/>
                <w:szCs w:val="18"/>
              </w:rPr>
              <w:t xml:space="preserve">, equivalente a 100 horas, realizadas a partir del año 2012 a la fecha. </w:t>
            </w:r>
            <w:r w:rsidRPr="007A3D83">
              <w:rPr>
                <w:rFonts w:ascii="Arial" w:hAnsi="Arial" w:cs="Arial"/>
                <w:b/>
                <w:sz w:val="18"/>
                <w:szCs w:val="18"/>
              </w:rPr>
              <w:t>(Indispensable)</w:t>
            </w:r>
          </w:p>
        </w:tc>
      </w:tr>
      <w:tr w:rsidR="00BE0E65" w:rsidRPr="00680C62" w:rsidTr="009E0832">
        <w:trPr>
          <w:trHeight w:val="735"/>
        </w:trPr>
        <w:tc>
          <w:tcPr>
            <w:tcW w:w="3403" w:type="dxa"/>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BE0E65" w:rsidRPr="00681308" w:rsidRDefault="00BE0E65" w:rsidP="009E083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BE0E65" w:rsidRPr="00680C62" w:rsidRDefault="00BE0E65" w:rsidP="009E083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BE0E65" w:rsidRPr="006C1739" w:rsidTr="009E0832">
        <w:tc>
          <w:tcPr>
            <w:tcW w:w="3403" w:type="dxa"/>
            <w:vAlign w:val="center"/>
          </w:tcPr>
          <w:p w:rsidR="00BE0E65" w:rsidRPr="00680C62"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BE0E65" w:rsidRPr="00FC1EFA" w:rsidRDefault="00BE0E65" w:rsidP="009E083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BE0E65" w:rsidRDefault="00BE0E65" w:rsidP="009E0832">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BE0E65" w:rsidRPr="00FC1EFA" w:rsidRDefault="00BE0E65" w:rsidP="009E0832">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BE0E65" w:rsidRPr="00680C62" w:rsidRDefault="00BE0E65" w:rsidP="009E0832">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BE0E65" w:rsidRPr="006C1739" w:rsidTr="009E0832">
        <w:trPr>
          <w:trHeight w:val="265"/>
        </w:trPr>
        <w:tc>
          <w:tcPr>
            <w:tcW w:w="3403" w:type="dxa"/>
            <w:vAlign w:val="center"/>
          </w:tcPr>
          <w:p w:rsidR="00BE0E65" w:rsidRPr="004D2B6D" w:rsidRDefault="00BE0E65" w:rsidP="009E0832">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BE0E65" w:rsidRPr="004D2B6D" w:rsidRDefault="00BE0E65" w:rsidP="009E0832">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8700E4" w:rsidRPr="00D952CC" w:rsidRDefault="008700E4"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Default="00BA040F" w:rsidP="00BA040F">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FF3B27" w:rsidRDefault="00FF3B27" w:rsidP="00BA040F">
      <w:pPr>
        <w:ind w:left="1134"/>
        <w:jc w:val="both"/>
        <w:rPr>
          <w:rFonts w:ascii="Arial" w:hAnsi="Arial" w:cs="Arial"/>
          <w:b/>
          <w:sz w:val="16"/>
          <w:szCs w:val="16"/>
          <w:lang w:val="es-MX"/>
        </w:rPr>
      </w:pPr>
    </w:p>
    <w:p w:rsidR="00FF3B27" w:rsidRPr="00B9650A" w:rsidRDefault="00FF3B27" w:rsidP="00BA040F">
      <w:pPr>
        <w:ind w:left="1134"/>
        <w:jc w:val="both"/>
        <w:rPr>
          <w:rFonts w:ascii="Arial" w:hAnsi="Arial" w:cs="Arial"/>
          <w:sz w:val="16"/>
          <w:szCs w:val="16"/>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43418" w:rsidRPr="00A25D3D" w:rsidRDefault="00043418" w:rsidP="00E44F3C">
      <w:pPr>
        <w:tabs>
          <w:tab w:val="left" w:pos="-1440"/>
        </w:tabs>
        <w:spacing w:after="0" w:line="240" w:lineRule="auto"/>
        <w:contextualSpacing/>
        <w:jc w:val="both"/>
        <w:rPr>
          <w:rFonts w:ascii="Arial" w:eastAsia="Times New Roman" w:hAnsi="Arial" w:cs="Arial"/>
          <w:spacing w:val="-3"/>
          <w:sz w:val="20"/>
          <w:lang w:val="es-ES_tradnl" w:eastAsia="ar-SA"/>
        </w:rPr>
      </w:pPr>
    </w:p>
    <w:p w:rsidR="007A3D83" w:rsidRPr="007A3D83" w:rsidRDefault="007A3D83" w:rsidP="007A3D83">
      <w:pPr>
        <w:jc w:val="both"/>
        <w:rPr>
          <w:rFonts w:ascii="Arial" w:hAnsi="Arial" w:cs="Arial"/>
          <w:b/>
          <w:sz w:val="20"/>
          <w:szCs w:val="20"/>
        </w:rPr>
      </w:pPr>
      <w:r w:rsidRPr="007A3D83">
        <w:rPr>
          <w:rFonts w:ascii="Arial" w:hAnsi="Arial" w:cs="Arial"/>
          <w:b/>
          <w:sz w:val="20"/>
          <w:szCs w:val="20"/>
        </w:rPr>
        <w:t>PROFESION</w:t>
      </w:r>
      <w:r>
        <w:rPr>
          <w:rFonts w:ascii="Arial" w:hAnsi="Arial" w:cs="Arial"/>
          <w:b/>
          <w:sz w:val="20"/>
          <w:szCs w:val="20"/>
        </w:rPr>
        <w:t>AL EN DERECHO</w:t>
      </w:r>
      <w:r w:rsidRPr="007A3D83">
        <w:rPr>
          <w:rFonts w:ascii="Arial" w:hAnsi="Arial" w:cs="Arial"/>
          <w:b/>
          <w:sz w:val="20"/>
          <w:szCs w:val="20"/>
        </w:rPr>
        <w:t xml:space="preserve"> </w:t>
      </w:r>
    </w:p>
    <w:p w:rsidR="007A3D83" w:rsidRPr="007A3D83" w:rsidRDefault="007A3D83" w:rsidP="007A3D83">
      <w:pPr>
        <w:jc w:val="both"/>
        <w:rPr>
          <w:sz w:val="20"/>
          <w:szCs w:val="20"/>
        </w:rPr>
      </w:pPr>
      <w:r w:rsidRPr="007A3D83">
        <w:rPr>
          <w:rFonts w:ascii="Arial" w:hAnsi="Arial" w:cs="Arial"/>
          <w:b/>
          <w:sz w:val="20"/>
          <w:szCs w:val="20"/>
        </w:rPr>
        <w:t>Principales funciones a desarrollar:</w:t>
      </w:r>
    </w:p>
    <w:p w:rsidR="007A3D83" w:rsidRPr="007A3D83" w:rsidRDefault="007A3D83" w:rsidP="007A3D83">
      <w:pPr>
        <w:jc w:val="both"/>
        <w:rPr>
          <w:sz w:val="20"/>
          <w:szCs w:val="20"/>
        </w:rPr>
      </w:pPr>
    </w:p>
    <w:p w:rsidR="007A3D83" w:rsidRPr="007A3D83" w:rsidRDefault="007A3D83" w:rsidP="00D12B1D">
      <w:pPr>
        <w:pStyle w:val="msolistparagraphcxspmiddle"/>
        <w:numPr>
          <w:ilvl w:val="0"/>
          <w:numId w:val="33"/>
        </w:numPr>
        <w:tabs>
          <w:tab w:val="left" w:pos="426"/>
        </w:tabs>
        <w:suppressAutoHyphens/>
        <w:spacing w:before="0" w:after="0"/>
        <w:jc w:val="both"/>
        <w:rPr>
          <w:rFonts w:ascii="Arial" w:hAnsi="Arial" w:cs="Arial"/>
          <w:sz w:val="20"/>
          <w:szCs w:val="20"/>
        </w:rPr>
      </w:pPr>
      <w:r w:rsidRPr="007A3D83">
        <w:rPr>
          <w:rFonts w:ascii="Arial" w:hAnsi="Arial" w:cs="Arial"/>
          <w:sz w:val="20"/>
          <w:szCs w:val="20"/>
        </w:rPr>
        <w:t>Planificar, organizar, ejecutar y supervisar el desarrollo de las actividades que se le asignen en el área en que se desempeña de acuerdo al ámbito de competencia.</w:t>
      </w:r>
    </w:p>
    <w:p w:rsidR="007A3D83" w:rsidRPr="007A3D83" w:rsidRDefault="007A3D83" w:rsidP="00D12B1D">
      <w:pPr>
        <w:pStyle w:val="msolistparagraphcxspmiddle"/>
        <w:numPr>
          <w:ilvl w:val="0"/>
          <w:numId w:val="33"/>
        </w:numPr>
        <w:tabs>
          <w:tab w:val="left" w:pos="426"/>
        </w:tabs>
        <w:suppressAutoHyphens/>
        <w:spacing w:before="0" w:after="0"/>
        <w:jc w:val="both"/>
        <w:rPr>
          <w:rFonts w:ascii="Arial" w:hAnsi="Arial" w:cs="Arial"/>
          <w:sz w:val="20"/>
          <w:szCs w:val="20"/>
        </w:rPr>
      </w:pPr>
      <w:r w:rsidRPr="007A3D83">
        <w:rPr>
          <w:rFonts w:ascii="Arial" w:hAnsi="Arial" w:cs="Arial"/>
          <w:sz w:val="20"/>
          <w:szCs w:val="20"/>
        </w:rPr>
        <w:t>Realizar el proceso de análisis, consistencia y procesamiento de información sobre ejecución de las actividades y proyectos desarrollados por el sistema administrativo que le corresponde.</w:t>
      </w:r>
    </w:p>
    <w:p w:rsidR="007A3D83" w:rsidRPr="007A3D83" w:rsidRDefault="007A3D83" w:rsidP="00D12B1D">
      <w:pPr>
        <w:pStyle w:val="msolistparagraphcxspmiddle"/>
        <w:numPr>
          <w:ilvl w:val="0"/>
          <w:numId w:val="33"/>
        </w:numPr>
        <w:tabs>
          <w:tab w:val="left" w:pos="426"/>
        </w:tabs>
        <w:suppressAutoHyphens/>
        <w:spacing w:before="0" w:after="0"/>
        <w:jc w:val="both"/>
        <w:rPr>
          <w:rFonts w:ascii="Arial" w:hAnsi="Arial" w:cs="Arial"/>
          <w:sz w:val="20"/>
          <w:szCs w:val="20"/>
        </w:rPr>
      </w:pPr>
      <w:r w:rsidRPr="007A3D83">
        <w:rPr>
          <w:rFonts w:ascii="Arial" w:hAnsi="Arial" w:cs="Arial"/>
          <w:sz w:val="20"/>
          <w:szCs w:val="20"/>
        </w:rPr>
        <w:t>Recibir las denuncias verbales o por escrito de terceros y los reportes que provengan de la</w:t>
      </w:r>
    </w:p>
    <w:p w:rsidR="007A3D83" w:rsidRPr="007A3D83" w:rsidRDefault="007A3D83" w:rsidP="00D12B1D">
      <w:pPr>
        <w:pStyle w:val="msolistparagraphcxspmiddle"/>
        <w:numPr>
          <w:ilvl w:val="0"/>
          <w:numId w:val="33"/>
        </w:numPr>
        <w:tabs>
          <w:tab w:val="left" w:pos="426"/>
        </w:tabs>
        <w:spacing w:before="0" w:after="0"/>
        <w:jc w:val="both"/>
        <w:rPr>
          <w:rFonts w:ascii="Arial" w:hAnsi="Arial" w:cs="Arial"/>
          <w:sz w:val="20"/>
          <w:szCs w:val="20"/>
        </w:rPr>
      </w:pPr>
      <w:r w:rsidRPr="007A3D83">
        <w:rPr>
          <w:rFonts w:ascii="Arial" w:hAnsi="Arial" w:cs="Arial"/>
          <w:sz w:val="20"/>
          <w:szCs w:val="20"/>
        </w:rPr>
        <w:t>propia entidad, guardando las reservas del caso, los mismos que deberán contener, como</w:t>
      </w:r>
    </w:p>
    <w:p w:rsidR="007A3D83" w:rsidRPr="007A3D83" w:rsidRDefault="007A3D83" w:rsidP="00D12B1D">
      <w:pPr>
        <w:pStyle w:val="msolistparagraphcxspmiddle"/>
        <w:numPr>
          <w:ilvl w:val="0"/>
          <w:numId w:val="33"/>
        </w:numPr>
        <w:tabs>
          <w:tab w:val="left" w:pos="426"/>
        </w:tabs>
        <w:spacing w:before="0" w:after="0"/>
        <w:jc w:val="both"/>
        <w:rPr>
          <w:rFonts w:ascii="Arial" w:hAnsi="Arial" w:cs="Arial"/>
          <w:sz w:val="20"/>
          <w:szCs w:val="20"/>
        </w:rPr>
      </w:pPr>
      <w:r w:rsidRPr="007A3D83">
        <w:rPr>
          <w:rFonts w:ascii="Arial" w:hAnsi="Arial" w:cs="Arial"/>
          <w:sz w:val="20"/>
          <w:szCs w:val="20"/>
        </w:rPr>
        <w:t>mínimo, la exposición clara y precisa de los hechos.</w:t>
      </w:r>
    </w:p>
    <w:p w:rsidR="007A3D83" w:rsidRPr="007A3D83" w:rsidRDefault="007A3D83" w:rsidP="00D12B1D">
      <w:pPr>
        <w:pStyle w:val="msolistparagraphcxspmiddle"/>
        <w:numPr>
          <w:ilvl w:val="0"/>
          <w:numId w:val="33"/>
        </w:numPr>
        <w:tabs>
          <w:tab w:val="left" w:pos="426"/>
        </w:tabs>
        <w:suppressAutoHyphens/>
        <w:spacing w:before="0" w:after="0"/>
        <w:jc w:val="both"/>
        <w:rPr>
          <w:rFonts w:ascii="Arial" w:hAnsi="Arial" w:cs="Arial"/>
          <w:sz w:val="20"/>
          <w:szCs w:val="20"/>
        </w:rPr>
      </w:pPr>
      <w:r w:rsidRPr="007A3D83">
        <w:rPr>
          <w:rFonts w:ascii="Arial" w:hAnsi="Arial" w:cs="Arial"/>
          <w:sz w:val="20"/>
          <w:szCs w:val="20"/>
        </w:rPr>
        <w:t>Tramitar las denuncias y brindar una respuesta al denunciante en un plazo no mayor de</w:t>
      </w:r>
    </w:p>
    <w:p w:rsidR="007A3D83" w:rsidRPr="007A3D83" w:rsidRDefault="007A3D83" w:rsidP="00D12B1D">
      <w:pPr>
        <w:pStyle w:val="msolistparagraphcxspmiddle"/>
        <w:numPr>
          <w:ilvl w:val="0"/>
          <w:numId w:val="33"/>
        </w:numPr>
        <w:tabs>
          <w:tab w:val="left" w:pos="426"/>
        </w:tabs>
        <w:spacing w:before="0" w:after="0"/>
        <w:jc w:val="both"/>
        <w:rPr>
          <w:rFonts w:ascii="Arial" w:hAnsi="Arial" w:cs="Arial"/>
          <w:sz w:val="20"/>
          <w:szCs w:val="20"/>
        </w:rPr>
      </w:pPr>
      <w:r w:rsidRPr="007A3D83">
        <w:rPr>
          <w:rFonts w:ascii="Arial" w:hAnsi="Arial" w:cs="Arial"/>
          <w:sz w:val="20"/>
          <w:szCs w:val="20"/>
        </w:rPr>
        <w:t>treinta (30) días hábiles.</w:t>
      </w:r>
    </w:p>
    <w:p w:rsidR="007A3D83" w:rsidRPr="007A3D83" w:rsidRDefault="007A3D83" w:rsidP="00D12B1D">
      <w:pPr>
        <w:pStyle w:val="msolistparagraphcxspmiddle"/>
        <w:numPr>
          <w:ilvl w:val="0"/>
          <w:numId w:val="33"/>
        </w:numPr>
        <w:tabs>
          <w:tab w:val="left" w:pos="426"/>
        </w:tabs>
        <w:suppressAutoHyphens/>
        <w:spacing w:before="0" w:after="0"/>
        <w:jc w:val="both"/>
        <w:rPr>
          <w:rFonts w:ascii="Arial" w:hAnsi="Arial" w:cs="Arial"/>
          <w:sz w:val="20"/>
          <w:szCs w:val="20"/>
        </w:rPr>
      </w:pPr>
      <w:r w:rsidRPr="007A3D83">
        <w:rPr>
          <w:rFonts w:ascii="Arial" w:hAnsi="Arial" w:cs="Arial"/>
          <w:sz w:val="20"/>
          <w:szCs w:val="20"/>
        </w:rPr>
        <w:t>Tramitar los informes de control relacionados con el procedimiento administrativo</w:t>
      </w:r>
    </w:p>
    <w:p w:rsidR="007A3D83" w:rsidRPr="007A3D83" w:rsidRDefault="007A3D83" w:rsidP="00D12B1D">
      <w:pPr>
        <w:pStyle w:val="msolistparagraphcxspmiddle"/>
        <w:numPr>
          <w:ilvl w:val="0"/>
          <w:numId w:val="33"/>
        </w:numPr>
        <w:tabs>
          <w:tab w:val="left" w:pos="426"/>
        </w:tabs>
        <w:spacing w:before="0" w:after="0"/>
        <w:jc w:val="both"/>
        <w:rPr>
          <w:rFonts w:ascii="Arial" w:hAnsi="Arial" w:cs="Arial"/>
          <w:sz w:val="20"/>
          <w:szCs w:val="20"/>
        </w:rPr>
      </w:pPr>
      <w:r w:rsidRPr="007A3D83">
        <w:rPr>
          <w:rFonts w:ascii="Arial" w:hAnsi="Arial" w:cs="Arial"/>
          <w:sz w:val="20"/>
          <w:szCs w:val="20"/>
        </w:rPr>
        <w:t>disciplinario, cuando la entidad sea competente y no se haya realizado la notificación</w:t>
      </w:r>
    </w:p>
    <w:p w:rsidR="007A3D83" w:rsidRPr="007A3D83" w:rsidRDefault="007A3D83" w:rsidP="00D12B1D">
      <w:pPr>
        <w:pStyle w:val="msolistparagraphcxspmiddle"/>
        <w:numPr>
          <w:ilvl w:val="0"/>
          <w:numId w:val="33"/>
        </w:numPr>
        <w:tabs>
          <w:tab w:val="left" w:pos="426"/>
        </w:tabs>
        <w:spacing w:before="0" w:after="0"/>
        <w:jc w:val="both"/>
        <w:rPr>
          <w:rFonts w:ascii="Arial" w:hAnsi="Arial" w:cs="Arial"/>
          <w:sz w:val="20"/>
          <w:szCs w:val="20"/>
        </w:rPr>
      </w:pPr>
      <w:r w:rsidRPr="007A3D83">
        <w:rPr>
          <w:rFonts w:ascii="Arial" w:hAnsi="Arial" w:cs="Arial"/>
          <w:sz w:val="20"/>
          <w:szCs w:val="20"/>
        </w:rPr>
        <w:t xml:space="preserve">dispuesta en el artículo 96.4 del Reglamento. </w:t>
      </w:r>
    </w:p>
    <w:p w:rsidR="007A3D83" w:rsidRPr="007A3D83" w:rsidRDefault="007A3D83" w:rsidP="00D12B1D">
      <w:pPr>
        <w:pStyle w:val="msolistparagraphcxspmiddle"/>
        <w:numPr>
          <w:ilvl w:val="0"/>
          <w:numId w:val="33"/>
        </w:numPr>
        <w:tabs>
          <w:tab w:val="left" w:pos="426"/>
        </w:tabs>
        <w:suppressAutoHyphens/>
        <w:spacing w:before="0" w:after="0"/>
        <w:jc w:val="both"/>
        <w:rPr>
          <w:rFonts w:ascii="Arial" w:hAnsi="Arial" w:cs="Arial"/>
          <w:sz w:val="20"/>
          <w:szCs w:val="20"/>
        </w:rPr>
      </w:pPr>
      <w:r w:rsidRPr="007A3D83">
        <w:rPr>
          <w:rFonts w:ascii="Arial" w:hAnsi="Arial" w:cs="Arial"/>
          <w:sz w:val="20"/>
          <w:szCs w:val="20"/>
        </w:rPr>
        <w:t xml:space="preserve">Efectuar la precalificación en función a los hechos expuestos en la denuncia y las investigaciones realizadas. </w:t>
      </w:r>
    </w:p>
    <w:p w:rsidR="007A3D83" w:rsidRPr="007A3D83" w:rsidRDefault="007A3D83" w:rsidP="00D12B1D">
      <w:pPr>
        <w:pStyle w:val="msolistparagraphcxspmiddle"/>
        <w:numPr>
          <w:ilvl w:val="0"/>
          <w:numId w:val="33"/>
        </w:numPr>
        <w:tabs>
          <w:tab w:val="left" w:pos="426"/>
        </w:tabs>
        <w:suppressAutoHyphens/>
        <w:spacing w:before="0" w:after="0"/>
        <w:jc w:val="both"/>
        <w:rPr>
          <w:rFonts w:ascii="Arial" w:hAnsi="Arial" w:cs="Arial"/>
          <w:sz w:val="20"/>
          <w:szCs w:val="20"/>
        </w:rPr>
      </w:pPr>
      <w:r w:rsidRPr="007A3D83">
        <w:rPr>
          <w:rFonts w:ascii="Arial" w:hAnsi="Arial" w:cs="Arial"/>
          <w:sz w:val="20"/>
          <w:szCs w:val="20"/>
        </w:rPr>
        <w:t>Suscribir los requerimientos de información y/o documentación a las entidades, servidores y ex servidores civiles de la entidad o de otras entidades.</w:t>
      </w:r>
    </w:p>
    <w:p w:rsidR="007A3D83" w:rsidRPr="007A3D83" w:rsidRDefault="007A3D83" w:rsidP="00D12B1D">
      <w:pPr>
        <w:pStyle w:val="msolistparagraphcxspmiddle"/>
        <w:numPr>
          <w:ilvl w:val="0"/>
          <w:numId w:val="33"/>
        </w:numPr>
        <w:tabs>
          <w:tab w:val="left" w:pos="426"/>
        </w:tabs>
        <w:suppressAutoHyphens/>
        <w:spacing w:before="0" w:after="0"/>
        <w:jc w:val="both"/>
        <w:rPr>
          <w:rFonts w:ascii="Arial" w:hAnsi="Arial" w:cs="Arial"/>
          <w:sz w:val="20"/>
          <w:szCs w:val="20"/>
        </w:rPr>
      </w:pPr>
      <w:r w:rsidRPr="007A3D83">
        <w:rPr>
          <w:rFonts w:ascii="Arial" w:hAnsi="Arial" w:cs="Arial"/>
          <w:sz w:val="20"/>
          <w:szCs w:val="20"/>
        </w:rPr>
        <w:t xml:space="preserve">Emitir el informe correspondiente que contiene los resultados de la precalificación, sustentando la procedencia o apertura del inicio del procedimiento e identificando la posible sanción a aplicarse y al Órgano Instructor competente, sobre la base de la gravedad de los hechos o la fundamentación de su archivamiento. </w:t>
      </w:r>
    </w:p>
    <w:p w:rsidR="007A3D83" w:rsidRPr="007A3D83" w:rsidRDefault="007A3D83" w:rsidP="00D12B1D">
      <w:pPr>
        <w:pStyle w:val="msolistparagraphcxspmiddle"/>
        <w:numPr>
          <w:ilvl w:val="0"/>
          <w:numId w:val="33"/>
        </w:numPr>
        <w:tabs>
          <w:tab w:val="left" w:pos="426"/>
        </w:tabs>
        <w:suppressAutoHyphens/>
        <w:spacing w:before="0" w:after="0"/>
        <w:jc w:val="both"/>
        <w:rPr>
          <w:rFonts w:ascii="Arial" w:hAnsi="Arial" w:cs="Arial"/>
          <w:sz w:val="20"/>
          <w:szCs w:val="20"/>
        </w:rPr>
      </w:pPr>
      <w:r w:rsidRPr="007A3D83">
        <w:rPr>
          <w:rFonts w:ascii="Arial" w:hAnsi="Arial" w:cs="Arial"/>
          <w:sz w:val="20"/>
          <w:szCs w:val="20"/>
        </w:rPr>
        <w:t xml:space="preserve">Apoyar a las autoridades del PAD durante todo el procedimiento, documentar la actividad probatoria, elaborar el proyecto de resolución o acto expreso de inicio del PAD y, de ser el caso, proponer la medida cautelar que resulte aplicable, entre otros. </w:t>
      </w:r>
    </w:p>
    <w:p w:rsidR="007A3D83" w:rsidRDefault="007A3D83" w:rsidP="00D12B1D">
      <w:pPr>
        <w:pStyle w:val="msolistparagraphcxspmiddle"/>
        <w:numPr>
          <w:ilvl w:val="0"/>
          <w:numId w:val="33"/>
        </w:numPr>
        <w:tabs>
          <w:tab w:val="left" w:pos="426"/>
        </w:tabs>
        <w:suppressAutoHyphens/>
        <w:spacing w:before="0" w:after="0"/>
        <w:jc w:val="both"/>
        <w:rPr>
          <w:rFonts w:ascii="Arial" w:hAnsi="Arial" w:cs="Arial"/>
          <w:sz w:val="20"/>
          <w:szCs w:val="20"/>
        </w:rPr>
      </w:pPr>
      <w:r w:rsidRPr="007A3D83">
        <w:rPr>
          <w:rFonts w:ascii="Arial" w:hAnsi="Arial" w:cs="Arial"/>
          <w:sz w:val="20"/>
          <w:szCs w:val="20"/>
        </w:rPr>
        <w:t>Administrar y custodiar los expedientes administrativos del PAD.</w:t>
      </w:r>
    </w:p>
    <w:p w:rsidR="00622520" w:rsidRPr="00622520" w:rsidRDefault="00622520" w:rsidP="00622520">
      <w:pPr>
        <w:pStyle w:val="Prrafodelista"/>
        <w:numPr>
          <w:ilvl w:val="0"/>
          <w:numId w:val="33"/>
        </w:numPr>
        <w:tabs>
          <w:tab w:val="left" w:pos="426"/>
        </w:tabs>
        <w:spacing w:after="0" w:line="120" w:lineRule="atLeast"/>
        <w:contextualSpacing w:val="0"/>
        <w:jc w:val="both"/>
        <w:rPr>
          <w:rFonts w:ascii="Arial" w:hAnsi="Arial" w:cs="Arial"/>
          <w:spacing w:val="-3"/>
          <w:sz w:val="20"/>
          <w:lang w:val="es-ES"/>
        </w:rPr>
      </w:pPr>
      <w:r>
        <w:rPr>
          <w:rFonts w:ascii="Arial" w:hAnsi="Arial" w:cs="Arial"/>
          <w:color w:val="000000"/>
          <w:sz w:val="20"/>
          <w:szCs w:val="20"/>
          <w:lang w:val="es-ES"/>
        </w:rPr>
        <w:t xml:space="preserve">Absolver consultas de carácter legal que en materia de Contrataciones del Estado, laboral y de gestión pública sean consultadas a la Oficina de Asesoría Jurídica, proyectando informes, memorandos, cartas, oficios y demás documentos requeridos para tal fin </w:t>
      </w:r>
    </w:p>
    <w:p w:rsidR="007A3D83" w:rsidRPr="007A3D83" w:rsidRDefault="007A3D83" w:rsidP="00D12B1D">
      <w:pPr>
        <w:pStyle w:val="msolistparagraphcxspmiddle"/>
        <w:numPr>
          <w:ilvl w:val="0"/>
          <w:numId w:val="33"/>
        </w:numPr>
        <w:tabs>
          <w:tab w:val="left" w:pos="426"/>
        </w:tabs>
        <w:suppressAutoHyphens/>
        <w:spacing w:before="0" w:after="0"/>
        <w:jc w:val="both"/>
        <w:rPr>
          <w:rFonts w:ascii="Arial" w:hAnsi="Arial" w:cs="Arial"/>
          <w:color w:val="000000"/>
          <w:sz w:val="20"/>
          <w:szCs w:val="20"/>
        </w:rPr>
      </w:pPr>
      <w:r w:rsidRPr="007A3D83">
        <w:rPr>
          <w:rFonts w:ascii="Arial" w:hAnsi="Arial" w:cs="Arial"/>
          <w:sz w:val="20"/>
          <w:szCs w:val="20"/>
        </w:rPr>
        <w:t>Iniciar de oficio, las investigaciones correspondientes ante la presunta comisión de una falta.</w:t>
      </w:r>
    </w:p>
    <w:p w:rsidR="007A3D83" w:rsidRPr="007A3D83" w:rsidRDefault="007A3D83" w:rsidP="00D12B1D">
      <w:pPr>
        <w:pStyle w:val="msolistparagraphcxspmiddle"/>
        <w:numPr>
          <w:ilvl w:val="0"/>
          <w:numId w:val="33"/>
        </w:numPr>
        <w:tabs>
          <w:tab w:val="left" w:pos="426"/>
        </w:tabs>
        <w:suppressAutoHyphens/>
        <w:spacing w:before="0" w:after="0" w:line="120" w:lineRule="atLeast"/>
        <w:jc w:val="both"/>
        <w:rPr>
          <w:rFonts w:ascii="Arial" w:hAnsi="Arial" w:cs="Arial"/>
          <w:color w:val="000000"/>
          <w:sz w:val="20"/>
          <w:szCs w:val="20"/>
        </w:rPr>
      </w:pPr>
      <w:r w:rsidRPr="007A3D83">
        <w:rPr>
          <w:rFonts w:ascii="Arial" w:hAnsi="Arial" w:cs="Arial"/>
          <w:color w:val="000000"/>
          <w:sz w:val="20"/>
          <w:szCs w:val="20"/>
        </w:rPr>
        <w:t>Revisión de bases administrativas de los procedimientos de selección. Elaboración consultas, observaciones y elevaciones en el marco de procedimientos de selección. Elaboración de proyectos de apelaciones y escritos de descargos en el marco de la adjudica.</w:t>
      </w:r>
    </w:p>
    <w:p w:rsidR="007A3D83" w:rsidRPr="007A3D83" w:rsidRDefault="007A3D83" w:rsidP="00D12B1D">
      <w:pPr>
        <w:pStyle w:val="msolistparagraphcxspmiddle"/>
        <w:numPr>
          <w:ilvl w:val="0"/>
          <w:numId w:val="33"/>
        </w:numPr>
        <w:tabs>
          <w:tab w:val="left" w:pos="426"/>
        </w:tabs>
        <w:suppressAutoHyphens/>
        <w:spacing w:before="0" w:after="0" w:line="120" w:lineRule="atLeast"/>
        <w:jc w:val="both"/>
        <w:rPr>
          <w:rFonts w:ascii="Arial" w:hAnsi="Arial" w:cs="Arial"/>
          <w:color w:val="000000"/>
          <w:sz w:val="20"/>
          <w:szCs w:val="20"/>
        </w:rPr>
      </w:pPr>
      <w:r w:rsidRPr="007A3D83">
        <w:rPr>
          <w:rFonts w:ascii="Arial" w:hAnsi="Arial" w:cs="Arial"/>
          <w:color w:val="000000"/>
          <w:sz w:val="20"/>
          <w:szCs w:val="20"/>
        </w:rPr>
        <w:t>Realizar otras funciones que le asigne el jefe inmediato, en el ámbito de su competencia.</w:t>
      </w:r>
      <w:r w:rsidRPr="007A3D83">
        <w:rPr>
          <w:rFonts w:ascii="Arial" w:hAnsi="Arial" w:cs="Arial"/>
          <w:sz w:val="20"/>
          <w:szCs w:val="20"/>
        </w:rPr>
        <w:t xml:space="preserve"> </w:t>
      </w: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90A97">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E44F3C" w:rsidRDefault="00E44F3C"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387B" w:rsidRDefault="00CF387B"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B069D2" w:rsidRPr="00B069D2" w:rsidTr="00C7505D">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B069D2" w:rsidRDefault="00C7505D" w:rsidP="00C7505D">
            <w:pPr>
              <w:suppressAutoHyphens/>
              <w:spacing w:after="0" w:line="240" w:lineRule="auto"/>
              <w:jc w:val="center"/>
              <w:rPr>
                <w:rFonts w:ascii="Arial" w:eastAsia="Times New Roman" w:hAnsi="Arial" w:cs="Arial"/>
                <w:b/>
                <w:bCs/>
                <w:color w:val="000000" w:themeColor="text1"/>
                <w:sz w:val="20"/>
                <w:lang w:val="es-ES" w:eastAsia="ar-SA"/>
              </w:rPr>
            </w:pPr>
            <w:r w:rsidRPr="00B069D2">
              <w:rPr>
                <w:rFonts w:ascii="Arial" w:eastAsia="Times New Roman" w:hAnsi="Arial" w:cs="Arial"/>
                <w:b/>
                <w:bCs/>
                <w:color w:val="000000" w:themeColor="text1"/>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B069D2" w:rsidRDefault="00C7505D" w:rsidP="00C7505D">
            <w:pPr>
              <w:suppressAutoHyphens/>
              <w:spacing w:after="0" w:line="240" w:lineRule="auto"/>
              <w:jc w:val="center"/>
              <w:rPr>
                <w:rFonts w:ascii="Arial" w:eastAsia="Times New Roman" w:hAnsi="Arial" w:cs="Arial"/>
                <w:b/>
                <w:bCs/>
                <w:color w:val="000000" w:themeColor="text1"/>
                <w:sz w:val="20"/>
                <w:lang w:val="es-ES" w:eastAsia="ar-SA"/>
              </w:rPr>
            </w:pPr>
            <w:r w:rsidRPr="00B069D2">
              <w:rPr>
                <w:rFonts w:ascii="Arial" w:eastAsia="Times New Roman" w:hAnsi="Arial" w:cs="Arial"/>
                <w:b/>
                <w:bCs/>
                <w:color w:val="000000" w:themeColor="text1"/>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B069D2" w:rsidRDefault="00C7505D" w:rsidP="00C7505D">
            <w:pPr>
              <w:suppressAutoHyphens/>
              <w:spacing w:after="0" w:line="240" w:lineRule="auto"/>
              <w:jc w:val="center"/>
              <w:rPr>
                <w:rFonts w:ascii="Arial" w:eastAsia="Times New Roman" w:hAnsi="Arial" w:cs="Arial"/>
                <w:b/>
                <w:bCs/>
                <w:color w:val="000000" w:themeColor="text1"/>
                <w:sz w:val="20"/>
                <w:lang w:val="es-ES" w:eastAsia="ar-SA"/>
              </w:rPr>
            </w:pPr>
            <w:r w:rsidRPr="00B069D2">
              <w:rPr>
                <w:rFonts w:ascii="Arial" w:eastAsia="Times New Roman" w:hAnsi="Arial" w:cs="Arial"/>
                <w:b/>
                <w:bCs/>
                <w:color w:val="000000" w:themeColor="text1"/>
                <w:sz w:val="20"/>
                <w:lang w:val="es-ES" w:eastAsia="ar-SA"/>
              </w:rPr>
              <w:t>ÁREA RESPONSABLE</w:t>
            </w:r>
          </w:p>
        </w:tc>
      </w:tr>
      <w:tr w:rsidR="00B069D2" w:rsidRPr="00B069D2" w:rsidTr="00C7505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1234A2" w:rsidP="00C7505D">
            <w:pPr>
              <w:jc w:val="center"/>
              <w:rPr>
                <w:rFonts w:ascii="Arial" w:eastAsia="Times New Roman" w:hAnsi="Arial" w:cs="Arial"/>
                <w:color w:val="000000" w:themeColor="text1"/>
                <w:sz w:val="20"/>
                <w:szCs w:val="20"/>
                <w:lang w:val="es-ES" w:eastAsia="ar-SA"/>
              </w:rPr>
            </w:pPr>
            <w:r w:rsidRPr="00B069D2">
              <w:rPr>
                <w:rFonts w:ascii="Arial" w:hAnsi="Arial" w:cs="Arial"/>
                <w:color w:val="000000" w:themeColor="text1"/>
                <w:sz w:val="20"/>
                <w:szCs w:val="20"/>
              </w:rPr>
              <w:t>05</w:t>
            </w:r>
            <w:r w:rsidR="00C7505D" w:rsidRPr="00B069D2">
              <w:rPr>
                <w:rFonts w:ascii="Arial" w:hAnsi="Arial" w:cs="Arial"/>
                <w:color w:val="000000" w:themeColor="text1"/>
                <w:sz w:val="20"/>
                <w:szCs w:val="20"/>
              </w:rPr>
              <w:t xml:space="preserve"> de Mayo 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hAnsi="Arial" w:cs="Arial"/>
                <w:color w:val="000000" w:themeColor="text1"/>
                <w:sz w:val="20"/>
              </w:rPr>
              <w:t>SGGI</w:t>
            </w:r>
          </w:p>
        </w:tc>
      </w:tr>
      <w:tr w:rsidR="00B069D2" w:rsidRPr="00B069D2" w:rsidTr="00C7505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both"/>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szCs w:val="20"/>
                <w:lang w:val="es-ES" w:eastAsia="ar-SA"/>
              </w:rPr>
            </w:pPr>
            <w:r w:rsidRPr="00B069D2">
              <w:rPr>
                <w:rFonts w:ascii="Arial" w:eastAsia="Times New Roman" w:hAnsi="Arial" w:cs="Arial"/>
                <w:color w:val="000000" w:themeColor="text1"/>
                <w:sz w:val="20"/>
                <w:szCs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hAnsi="Arial" w:cs="Arial"/>
                <w:color w:val="000000" w:themeColor="text1"/>
                <w:sz w:val="20"/>
              </w:rPr>
              <w:t>SGGI</w:t>
            </w:r>
          </w:p>
        </w:tc>
      </w:tr>
      <w:tr w:rsidR="00B069D2" w:rsidRPr="00B069D2"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B069D2" w:rsidRDefault="00C7505D" w:rsidP="00C7505D">
            <w:pPr>
              <w:suppressAutoHyphens/>
              <w:spacing w:after="0" w:line="240" w:lineRule="auto"/>
              <w:rPr>
                <w:rFonts w:ascii="Arial" w:eastAsia="Times New Roman" w:hAnsi="Arial" w:cs="Arial"/>
                <w:b/>
                <w:bCs/>
                <w:color w:val="000000" w:themeColor="text1"/>
                <w:sz w:val="20"/>
                <w:szCs w:val="20"/>
                <w:lang w:val="es-ES" w:eastAsia="ar-SA"/>
              </w:rPr>
            </w:pPr>
            <w:r w:rsidRPr="00B069D2">
              <w:rPr>
                <w:rFonts w:ascii="Arial" w:eastAsia="Times New Roman" w:hAnsi="Arial" w:cs="Arial"/>
                <w:b/>
                <w:bCs/>
                <w:color w:val="000000" w:themeColor="text1"/>
                <w:sz w:val="20"/>
                <w:szCs w:val="20"/>
                <w:lang w:val="es-ES" w:eastAsia="ar-SA"/>
              </w:rPr>
              <w:t>CONVOCATORIA</w:t>
            </w:r>
          </w:p>
        </w:tc>
      </w:tr>
      <w:tr w:rsidR="00B069D2" w:rsidRPr="00B069D2" w:rsidTr="00C7505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both"/>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jc w:val="center"/>
              <w:rPr>
                <w:rFonts w:ascii="Arial" w:hAnsi="Arial" w:cs="Arial"/>
                <w:color w:val="000000" w:themeColor="text1"/>
                <w:sz w:val="20"/>
                <w:szCs w:val="20"/>
                <w:lang w:eastAsia="es-PE"/>
              </w:rPr>
            </w:pPr>
            <w:r w:rsidRPr="00B069D2">
              <w:rPr>
                <w:rFonts w:ascii="Arial" w:hAnsi="Arial" w:cs="Arial"/>
                <w:color w:val="000000" w:themeColor="text1"/>
                <w:sz w:val="20"/>
                <w:szCs w:val="20"/>
              </w:rPr>
              <w:t xml:space="preserve">A </w:t>
            </w:r>
            <w:r w:rsidR="001234A2" w:rsidRPr="00B069D2">
              <w:rPr>
                <w:rFonts w:ascii="Arial" w:hAnsi="Arial" w:cs="Arial"/>
                <w:color w:val="000000" w:themeColor="text1"/>
                <w:sz w:val="20"/>
                <w:szCs w:val="20"/>
              </w:rPr>
              <w:t>partir del 22</w:t>
            </w:r>
            <w:r w:rsidRPr="00B069D2">
              <w:rPr>
                <w:rFonts w:ascii="Arial" w:hAnsi="Arial" w:cs="Arial"/>
                <w:color w:val="000000" w:themeColor="text1"/>
                <w:sz w:val="20"/>
                <w:szCs w:val="20"/>
              </w:rPr>
              <w:t xml:space="preserve"> de mayo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hAnsi="Arial" w:cs="Arial"/>
                <w:color w:val="000000" w:themeColor="text1"/>
                <w:sz w:val="20"/>
              </w:rPr>
              <w:t xml:space="preserve">SGGI </w:t>
            </w:r>
            <w:r w:rsidRPr="00B069D2">
              <w:rPr>
                <w:rFonts w:ascii="Arial" w:eastAsia="Times New Roman" w:hAnsi="Arial" w:cs="Arial"/>
                <w:color w:val="000000" w:themeColor="text1"/>
                <w:sz w:val="20"/>
                <w:lang w:val="es-ES" w:eastAsia="ar-SA"/>
              </w:rPr>
              <w:t>– GCTIC</w:t>
            </w:r>
          </w:p>
        </w:tc>
      </w:tr>
      <w:tr w:rsidR="00B069D2" w:rsidRPr="00B069D2" w:rsidTr="00C7505D">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both"/>
              <w:rPr>
                <w:rFonts w:ascii="Arial" w:eastAsia="Times New Roman" w:hAnsi="Arial" w:cs="Arial"/>
                <w:color w:val="000000" w:themeColor="text1"/>
                <w:sz w:val="20"/>
                <w:lang w:val="es-ES" w:eastAsia="es-PE"/>
              </w:rPr>
            </w:pPr>
            <w:r w:rsidRPr="00B069D2">
              <w:rPr>
                <w:rFonts w:ascii="Arial" w:eastAsia="Times New Roman" w:hAnsi="Arial" w:cs="Arial"/>
                <w:color w:val="000000" w:themeColor="text1"/>
                <w:sz w:val="20"/>
                <w:lang w:val="es-ES" w:eastAsia="es-PE"/>
              </w:rPr>
              <w:t>Inscripción a través del Sistema de Selección de Personal (SISEP):</w:t>
            </w:r>
          </w:p>
          <w:p w:rsidR="00C7505D" w:rsidRPr="00B069D2" w:rsidRDefault="0077439D" w:rsidP="00C7505D">
            <w:pPr>
              <w:suppressAutoHyphens/>
              <w:spacing w:after="0" w:line="240" w:lineRule="auto"/>
              <w:jc w:val="both"/>
              <w:rPr>
                <w:rFonts w:ascii="Arial" w:eastAsia="Times New Roman" w:hAnsi="Arial" w:cs="Arial"/>
                <w:color w:val="000000" w:themeColor="text1"/>
                <w:sz w:val="20"/>
                <w:lang w:eastAsia="es-PE"/>
              </w:rPr>
            </w:pPr>
            <w:hyperlink r:id="rId10" w:history="1">
              <w:r w:rsidR="00C7505D" w:rsidRPr="00B069D2">
                <w:rPr>
                  <w:rFonts w:ascii="Arial" w:eastAsia="Times New Roman" w:hAnsi="Arial" w:cs="Arial"/>
                  <w:color w:val="000000" w:themeColor="text1"/>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931699" w:rsidP="00C7505D">
            <w:pPr>
              <w:jc w:val="center"/>
              <w:rPr>
                <w:rFonts w:ascii="Arial" w:hAnsi="Arial" w:cs="Arial"/>
                <w:color w:val="000000" w:themeColor="text1"/>
                <w:sz w:val="20"/>
                <w:szCs w:val="20"/>
                <w:lang w:eastAsia="es-PE"/>
              </w:rPr>
            </w:pPr>
            <w:r w:rsidRPr="00B069D2">
              <w:rPr>
                <w:rFonts w:ascii="Arial" w:hAnsi="Arial" w:cs="Arial"/>
                <w:color w:val="000000" w:themeColor="text1"/>
                <w:sz w:val="20"/>
                <w:szCs w:val="20"/>
              </w:rPr>
              <w:t xml:space="preserve">Del </w:t>
            </w:r>
            <w:r w:rsidR="00C7505D" w:rsidRPr="00B069D2">
              <w:rPr>
                <w:rFonts w:ascii="Arial" w:hAnsi="Arial" w:cs="Arial"/>
                <w:color w:val="000000" w:themeColor="text1"/>
                <w:sz w:val="20"/>
                <w:szCs w:val="20"/>
              </w:rPr>
              <w:t>25</w:t>
            </w:r>
            <w:r w:rsidRPr="00B069D2">
              <w:rPr>
                <w:rFonts w:ascii="Arial" w:hAnsi="Arial" w:cs="Arial"/>
                <w:color w:val="000000" w:themeColor="text1"/>
                <w:sz w:val="20"/>
                <w:szCs w:val="20"/>
              </w:rPr>
              <w:t xml:space="preserve"> al 29</w:t>
            </w:r>
            <w:r w:rsidR="00C7505D" w:rsidRPr="00B069D2">
              <w:rPr>
                <w:rFonts w:ascii="Arial" w:hAnsi="Arial" w:cs="Arial"/>
                <w:color w:val="000000" w:themeColor="text1"/>
                <w:sz w:val="20"/>
                <w:szCs w:val="20"/>
              </w:rPr>
              <w:t xml:space="preserve"> de Mayo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hAnsi="Arial" w:cs="Arial"/>
                <w:color w:val="000000" w:themeColor="text1"/>
                <w:sz w:val="20"/>
              </w:rPr>
              <w:t>SGGI</w:t>
            </w:r>
            <w:r w:rsidRPr="00B069D2">
              <w:rPr>
                <w:rFonts w:ascii="Arial" w:eastAsia="Times New Roman" w:hAnsi="Arial" w:cs="Arial"/>
                <w:color w:val="000000" w:themeColor="text1"/>
                <w:sz w:val="20"/>
                <w:lang w:val="es-ES" w:eastAsia="ar-SA"/>
              </w:rPr>
              <w:t xml:space="preserve"> – GCTIC</w:t>
            </w:r>
          </w:p>
        </w:tc>
      </w:tr>
      <w:tr w:rsidR="00B069D2" w:rsidRPr="00B069D2" w:rsidTr="00C7505D">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B069D2" w:rsidRDefault="00C7505D" w:rsidP="00C7505D">
            <w:pPr>
              <w:jc w:val="center"/>
              <w:rPr>
                <w:rFonts w:ascii="Arial" w:hAnsi="Arial" w:cs="Arial"/>
                <w:color w:val="000000" w:themeColor="text1"/>
                <w:sz w:val="20"/>
                <w:szCs w:val="20"/>
                <w:lang w:eastAsia="es-PE"/>
              </w:rPr>
            </w:pPr>
            <w:r w:rsidRPr="00B069D2">
              <w:rPr>
                <w:rFonts w:ascii="Arial" w:hAnsi="Arial" w:cs="Arial"/>
                <w:color w:val="000000" w:themeColor="text1"/>
                <w:sz w:val="20"/>
                <w:szCs w:val="20"/>
                <w:lang w:eastAsia="es-PE"/>
              </w:rPr>
              <w:t>SELECCION</w:t>
            </w:r>
          </w:p>
        </w:tc>
      </w:tr>
      <w:tr w:rsidR="00B069D2" w:rsidRPr="00B069D2"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both"/>
              <w:rPr>
                <w:rFonts w:ascii="Arial" w:eastAsia="Times New Roman" w:hAnsi="Arial" w:cs="Arial"/>
                <w:color w:val="000000" w:themeColor="text1"/>
                <w:sz w:val="20"/>
                <w:lang w:eastAsia="ar-SA"/>
              </w:rPr>
            </w:pPr>
            <w:r w:rsidRPr="00B069D2">
              <w:rPr>
                <w:rFonts w:ascii="Arial" w:eastAsia="Times New Roman" w:hAnsi="Arial" w:cs="Arial"/>
                <w:color w:val="000000" w:themeColor="text1"/>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B069D2" w:rsidP="00C7505D">
            <w:pPr>
              <w:jc w:val="center"/>
              <w:rPr>
                <w:rFonts w:ascii="Arial" w:hAnsi="Arial" w:cs="Arial"/>
                <w:color w:val="000000" w:themeColor="text1"/>
                <w:sz w:val="20"/>
                <w:szCs w:val="20"/>
                <w:lang w:eastAsia="es-PE"/>
              </w:rPr>
            </w:pPr>
            <w:r>
              <w:rPr>
                <w:rFonts w:ascii="Arial" w:hAnsi="Arial" w:cs="Arial"/>
                <w:color w:val="000000" w:themeColor="text1"/>
                <w:sz w:val="20"/>
                <w:szCs w:val="20"/>
              </w:rPr>
              <w:t>01 de Junio</w:t>
            </w:r>
            <w:r w:rsidR="00C7505D" w:rsidRPr="00B069D2">
              <w:rPr>
                <w:rFonts w:ascii="Arial" w:hAnsi="Arial" w:cs="Arial"/>
                <w:color w:val="000000" w:themeColor="text1"/>
                <w:sz w:val="20"/>
                <w:szCs w:val="20"/>
              </w:rPr>
              <w:t xml:space="preserve"> de 2017 </w:t>
            </w:r>
            <w:r w:rsidR="00C7505D" w:rsidRPr="00B069D2">
              <w:rPr>
                <w:rFonts w:ascii="Arial" w:hAnsi="Arial" w:cs="Arial"/>
                <w:color w:val="000000" w:themeColor="text1"/>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hAnsi="Arial" w:cs="Arial"/>
                <w:color w:val="000000" w:themeColor="text1"/>
                <w:sz w:val="20"/>
              </w:rPr>
              <w:t>SGGI</w:t>
            </w:r>
            <w:r w:rsidRPr="00B069D2">
              <w:rPr>
                <w:rFonts w:ascii="Arial" w:eastAsia="Times New Roman" w:hAnsi="Arial" w:cs="Arial"/>
                <w:color w:val="000000" w:themeColor="text1"/>
                <w:sz w:val="20"/>
                <w:lang w:val="es-ES" w:eastAsia="ar-SA"/>
              </w:rPr>
              <w:t xml:space="preserve"> – GCTIC</w:t>
            </w:r>
          </w:p>
        </w:tc>
      </w:tr>
      <w:tr w:rsidR="00B069D2" w:rsidRPr="00B069D2"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jc w:val="both"/>
              <w:rPr>
                <w:rFonts w:ascii="Arial" w:hAnsi="Arial" w:cs="Arial"/>
                <w:color w:val="000000" w:themeColor="text1"/>
                <w:sz w:val="20"/>
              </w:rPr>
            </w:pPr>
            <w:r w:rsidRPr="00B069D2">
              <w:rPr>
                <w:rFonts w:ascii="Arial" w:hAnsi="Arial" w:cs="Arial"/>
                <w:color w:val="000000" w:themeColor="text1"/>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B069D2" w:rsidP="00C7505D">
            <w:pPr>
              <w:jc w:val="center"/>
              <w:rPr>
                <w:rFonts w:ascii="Arial" w:hAnsi="Arial" w:cs="Arial"/>
                <w:color w:val="000000" w:themeColor="text1"/>
                <w:sz w:val="20"/>
                <w:szCs w:val="20"/>
                <w:lang w:eastAsia="es-PE"/>
              </w:rPr>
            </w:pPr>
            <w:r>
              <w:rPr>
                <w:rFonts w:ascii="Arial" w:hAnsi="Arial" w:cs="Arial"/>
                <w:color w:val="000000" w:themeColor="text1"/>
                <w:sz w:val="20"/>
                <w:szCs w:val="20"/>
              </w:rPr>
              <w:t>02 de Junio</w:t>
            </w:r>
            <w:r w:rsidR="00C7505D" w:rsidRPr="00B069D2">
              <w:rPr>
                <w:rFonts w:ascii="Arial" w:hAnsi="Arial" w:cs="Arial"/>
                <w:color w:val="000000" w:themeColor="text1"/>
                <w:sz w:val="20"/>
                <w:szCs w:val="20"/>
              </w:rPr>
              <w:t xml:space="preserve"> </w:t>
            </w:r>
            <w:r w:rsidR="00C7505D" w:rsidRPr="00B069D2">
              <w:rPr>
                <w:rFonts w:ascii="Arial" w:hAnsi="Arial" w:cs="Arial"/>
                <w:color w:val="000000" w:themeColor="text1"/>
                <w:sz w:val="20"/>
                <w:szCs w:val="20"/>
                <w:lang w:eastAsia="es-PE"/>
              </w:rPr>
              <w:t xml:space="preserve">de 2017 a las 09:00 horas en la </w:t>
            </w:r>
            <w:r w:rsidR="00884970" w:rsidRPr="00B069D2">
              <w:rPr>
                <w:rFonts w:ascii="Arial" w:hAnsi="Arial" w:cs="Arial"/>
                <w:color w:val="000000" w:themeColor="text1"/>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jc w:val="center"/>
              <w:rPr>
                <w:rFonts w:ascii="Arial" w:hAnsi="Arial" w:cs="Arial"/>
                <w:color w:val="000000" w:themeColor="text1"/>
                <w:sz w:val="20"/>
              </w:rPr>
            </w:pPr>
            <w:r w:rsidRPr="00B069D2">
              <w:rPr>
                <w:rFonts w:ascii="Arial" w:hAnsi="Arial" w:cs="Arial"/>
                <w:color w:val="000000" w:themeColor="text1"/>
                <w:sz w:val="20"/>
              </w:rPr>
              <w:t>ORRHH</w:t>
            </w:r>
          </w:p>
        </w:tc>
      </w:tr>
      <w:tr w:rsidR="00B069D2" w:rsidRPr="00B069D2"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jc w:val="both"/>
              <w:rPr>
                <w:rFonts w:ascii="Arial" w:hAnsi="Arial" w:cs="Arial"/>
                <w:color w:val="000000" w:themeColor="text1"/>
                <w:sz w:val="20"/>
              </w:rPr>
            </w:pPr>
            <w:r w:rsidRPr="00B069D2">
              <w:rPr>
                <w:rFonts w:ascii="Arial" w:hAnsi="Arial" w:cs="Arial"/>
                <w:color w:val="000000" w:themeColor="text1"/>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B069D2" w:rsidP="00C7505D">
            <w:pPr>
              <w:jc w:val="center"/>
              <w:rPr>
                <w:rFonts w:ascii="Arial" w:hAnsi="Arial" w:cs="Arial"/>
                <w:color w:val="000000" w:themeColor="text1"/>
                <w:sz w:val="20"/>
                <w:szCs w:val="20"/>
                <w:lang w:eastAsia="es-PE"/>
              </w:rPr>
            </w:pPr>
            <w:r>
              <w:rPr>
                <w:rFonts w:ascii="Arial" w:hAnsi="Arial" w:cs="Arial"/>
                <w:color w:val="000000" w:themeColor="text1"/>
                <w:sz w:val="20"/>
                <w:szCs w:val="20"/>
              </w:rPr>
              <w:t>02 de Junio</w:t>
            </w:r>
            <w:r w:rsidR="00C7505D" w:rsidRPr="00B069D2">
              <w:rPr>
                <w:rFonts w:ascii="Arial" w:hAnsi="Arial" w:cs="Arial"/>
                <w:color w:val="000000" w:themeColor="text1"/>
                <w:sz w:val="20"/>
                <w:szCs w:val="20"/>
              </w:rPr>
              <w:t xml:space="preserve"> </w:t>
            </w:r>
            <w:r w:rsidR="00C7505D" w:rsidRPr="00B069D2">
              <w:rPr>
                <w:rFonts w:ascii="Arial" w:hAnsi="Arial" w:cs="Arial"/>
                <w:color w:val="000000" w:themeColor="text1"/>
                <w:sz w:val="20"/>
                <w:szCs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jc w:val="center"/>
              <w:rPr>
                <w:rFonts w:ascii="Arial" w:hAnsi="Arial" w:cs="Arial"/>
                <w:color w:val="000000" w:themeColor="text1"/>
                <w:sz w:val="20"/>
              </w:rPr>
            </w:pPr>
            <w:r w:rsidRPr="00B069D2">
              <w:rPr>
                <w:rFonts w:ascii="Arial" w:hAnsi="Arial" w:cs="Arial"/>
                <w:color w:val="000000" w:themeColor="text1"/>
                <w:sz w:val="20"/>
              </w:rPr>
              <w:t>ORRHH</w:t>
            </w:r>
          </w:p>
        </w:tc>
      </w:tr>
      <w:tr w:rsidR="00B069D2" w:rsidRPr="00B069D2" w:rsidTr="00C7505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both"/>
              <w:rPr>
                <w:rFonts w:ascii="Arial" w:eastAsia="Times New Roman" w:hAnsi="Arial" w:cs="Arial"/>
                <w:color w:val="000000" w:themeColor="text1"/>
                <w:sz w:val="20"/>
                <w:lang w:eastAsia="ar-SA"/>
              </w:rPr>
            </w:pPr>
            <w:r w:rsidRPr="00B069D2">
              <w:rPr>
                <w:rFonts w:ascii="Arial" w:eastAsia="Times New Roman" w:hAnsi="Arial" w:cs="Arial"/>
                <w:color w:val="000000" w:themeColor="text1"/>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B069D2" w:rsidP="00C7505D">
            <w:pPr>
              <w:jc w:val="center"/>
              <w:rPr>
                <w:rFonts w:ascii="Arial" w:hAnsi="Arial" w:cs="Arial"/>
                <w:color w:val="000000" w:themeColor="text1"/>
                <w:sz w:val="20"/>
                <w:szCs w:val="20"/>
                <w:lang w:eastAsia="es-PE"/>
              </w:rPr>
            </w:pPr>
            <w:r>
              <w:rPr>
                <w:rFonts w:ascii="Arial" w:hAnsi="Arial" w:cs="Arial"/>
                <w:color w:val="000000" w:themeColor="text1"/>
                <w:sz w:val="20"/>
                <w:szCs w:val="20"/>
              </w:rPr>
              <w:t>05 de Junio</w:t>
            </w:r>
            <w:r w:rsidR="00B231B0" w:rsidRPr="00B069D2">
              <w:rPr>
                <w:rFonts w:ascii="Arial" w:hAnsi="Arial" w:cs="Arial"/>
                <w:color w:val="000000" w:themeColor="text1"/>
                <w:sz w:val="20"/>
                <w:szCs w:val="20"/>
              </w:rPr>
              <w:t xml:space="preserve"> </w:t>
            </w:r>
            <w:r w:rsidR="00C7505D" w:rsidRPr="00B069D2">
              <w:rPr>
                <w:rFonts w:ascii="Arial" w:hAnsi="Arial" w:cs="Arial"/>
                <w:color w:val="000000" w:themeColor="text1"/>
                <w:sz w:val="20"/>
                <w:szCs w:val="20"/>
                <w:lang w:eastAsia="es-PE"/>
              </w:rPr>
              <w:t xml:space="preserve">de 2017 a las 14:30 horas en la </w:t>
            </w:r>
            <w:r w:rsidR="00884970" w:rsidRPr="00B069D2">
              <w:rPr>
                <w:rFonts w:ascii="Arial" w:hAnsi="Arial" w:cs="Arial"/>
                <w:color w:val="000000" w:themeColor="text1"/>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highlight w:val="yellow"/>
                <w:lang w:val="es-ES" w:eastAsia="ar-SA"/>
              </w:rPr>
            </w:pPr>
            <w:r w:rsidRPr="00B069D2">
              <w:rPr>
                <w:rFonts w:ascii="Arial" w:hAnsi="Arial" w:cs="Arial"/>
                <w:color w:val="000000" w:themeColor="text1"/>
                <w:sz w:val="20"/>
              </w:rPr>
              <w:t>ORRHH</w:t>
            </w:r>
          </w:p>
        </w:tc>
      </w:tr>
      <w:tr w:rsidR="00B069D2" w:rsidRPr="00B069D2"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both"/>
              <w:rPr>
                <w:rFonts w:ascii="Arial" w:eastAsia="Times New Roman" w:hAnsi="Arial" w:cs="Arial"/>
                <w:color w:val="000000" w:themeColor="text1"/>
                <w:sz w:val="20"/>
                <w:lang w:eastAsia="ar-SA"/>
              </w:rPr>
            </w:pPr>
            <w:r w:rsidRPr="00B069D2">
              <w:rPr>
                <w:rFonts w:ascii="Arial" w:eastAsia="Times New Roman" w:hAnsi="Arial" w:cs="Arial"/>
                <w:color w:val="000000" w:themeColor="text1"/>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B069D2" w:rsidP="00C7505D">
            <w:pPr>
              <w:jc w:val="center"/>
              <w:rPr>
                <w:rFonts w:ascii="Arial" w:hAnsi="Arial" w:cs="Arial"/>
                <w:color w:val="000000" w:themeColor="text1"/>
                <w:sz w:val="20"/>
                <w:szCs w:val="20"/>
                <w:lang w:eastAsia="es-PE"/>
              </w:rPr>
            </w:pPr>
            <w:r>
              <w:rPr>
                <w:rFonts w:ascii="Arial" w:hAnsi="Arial" w:cs="Arial"/>
                <w:color w:val="000000" w:themeColor="text1"/>
                <w:sz w:val="20"/>
                <w:szCs w:val="20"/>
              </w:rPr>
              <w:t>05 de Junio</w:t>
            </w:r>
            <w:r w:rsidR="00C7505D" w:rsidRPr="00B069D2">
              <w:rPr>
                <w:rFonts w:ascii="Arial" w:hAnsi="Arial" w:cs="Arial"/>
                <w:color w:val="000000" w:themeColor="text1"/>
                <w:sz w:val="20"/>
                <w:szCs w:val="20"/>
              </w:rPr>
              <w:t xml:space="preserve"> </w:t>
            </w:r>
            <w:r w:rsidR="00C7505D" w:rsidRPr="00B069D2">
              <w:rPr>
                <w:rFonts w:ascii="Arial" w:hAnsi="Arial" w:cs="Arial"/>
                <w:color w:val="000000" w:themeColor="text1"/>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highlight w:val="yellow"/>
                <w:lang w:val="es-ES" w:eastAsia="ar-SA"/>
              </w:rPr>
            </w:pPr>
            <w:r w:rsidRPr="00B069D2">
              <w:rPr>
                <w:rFonts w:ascii="Arial" w:hAnsi="Arial" w:cs="Arial"/>
                <w:color w:val="000000" w:themeColor="text1"/>
                <w:sz w:val="20"/>
              </w:rPr>
              <w:t>ORRHH</w:t>
            </w:r>
          </w:p>
        </w:tc>
      </w:tr>
      <w:tr w:rsidR="00B069D2" w:rsidRPr="00B069D2" w:rsidTr="00C7505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both"/>
              <w:rPr>
                <w:rFonts w:ascii="Arial" w:eastAsia="Times New Roman" w:hAnsi="Arial" w:cs="Arial"/>
                <w:color w:val="000000" w:themeColor="text1"/>
                <w:sz w:val="20"/>
                <w:lang w:eastAsia="ar-SA"/>
              </w:rPr>
            </w:pPr>
            <w:r w:rsidRPr="00B069D2">
              <w:rPr>
                <w:rFonts w:ascii="Arial" w:eastAsia="Times New Roman" w:hAnsi="Arial" w:cs="Arial"/>
                <w:color w:val="000000" w:themeColor="text1"/>
                <w:sz w:val="20"/>
                <w:lang w:eastAsia="ar-SA"/>
              </w:rPr>
              <w:t xml:space="preserve">Recepción de </w:t>
            </w:r>
            <w:proofErr w:type="spellStart"/>
            <w:r w:rsidRPr="00B069D2">
              <w:rPr>
                <w:rFonts w:ascii="Arial" w:eastAsia="Times New Roman" w:hAnsi="Arial" w:cs="Arial"/>
                <w:color w:val="000000" w:themeColor="text1"/>
                <w:sz w:val="20"/>
                <w:lang w:eastAsia="ar-SA"/>
              </w:rPr>
              <w:t>C.V.s</w:t>
            </w:r>
            <w:proofErr w:type="spellEnd"/>
            <w:r w:rsidRPr="00B069D2">
              <w:rPr>
                <w:rFonts w:ascii="Arial" w:eastAsia="Times New Roman" w:hAnsi="Arial" w:cs="Arial"/>
                <w:color w:val="000000" w:themeColor="text1"/>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B069D2" w:rsidP="00C7505D">
            <w:pPr>
              <w:jc w:val="center"/>
              <w:rPr>
                <w:rFonts w:ascii="Arial" w:hAnsi="Arial" w:cs="Arial"/>
                <w:color w:val="000000" w:themeColor="text1"/>
                <w:sz w:val="20"/>
                <w:szCs w:val="20"/>
                <w:lang w:eastAsia="es-PE"/>
              </w:rPr>
            </w:pPr>
            <w:r>
              <w:rPr>
                <w:rFonts w:ascii="Arial" w:hAnsi="Arial" w:cs="Arial"/>
                <w:color w:val="000000" w:themeColor="text1"/>
                <w:sz w:val="20"/>
                <w:szCs w:val="20"/>
              </w:rPr>
              <w:t>06</w:t>
            </w:r>
            <w:r w:rsidR="00B231B0" w:rsidRPr="00B069D2">
              <w:rPr>
                <w:rFonts w:ascii="Arial" w:hAnsi="Arial" w:cs="Arial"/>
                <w:color w:val="000000" w:themeColor="text1"/>
                <w:sz w:val="20"/>
                <w:szCs w:val="20"/>
              </w:rPr>
              <w:t xml:space="preserve"> de Junio</w:t>
            </w:r>
            <w:r w:rsidR="00C7505D" w:rsidRPr="00B069D2">
              <w:rPr>
                <w:rFonts w:ascii="Arial" w:hAnsi="Arial" w:cs="Arial"/>
                <w:color w:val="000000" w:themeColor="text1"/>
                <w:sz w:val="20"/>
                <w:szCs w:val="20"/>
              </w:rPr>
              <w:t xml:space="preserve"> </w:t>
            </w:r>
            <w:r w:rsidR="00C7505D" w:rsidRPr="00B069D2">
              <w:rPr>
                <w:rFonts w:ascii="Arial" w:hAnsi="Arial" w:cs="Arial"/>
                <w:color w:val="000000" w:themeColor="text1"/>
                <w:sz w:val="20"/>
                <w:szCs w:val="20"/>
                <w:lang w:eastAsia="es-PE"/>
              </w:rPr>
              <w:t xml:space="preserve">de 2017 </w:t>
            </w:r>
            <w:r w:rsidR="00C7505D" w:rsidRPr="00B069D2">
              <w:rPr>
                <w:rFonts w:ascii="Arial" w:hAnsi="Arial" w:cs="Arial"/>
                <w:color w:val="000000" w:themeColor="text1"/>
                <w:sz w:val="20"/>
                <w:szCs w:val="20"/>
              </w:rPr>
              <w:t>de 2017</w:t>
            </w:r>
            <w:r w:rsidR="00C7505D" w:rsidRPr="00B069D2">
              <w:rPr>
                <w:rFonts w:ascii="Arial" w:hAnsi="Arial" w:cs="Arial"/>
                <w:color w:val="000000" w:themeColor="text1"/>
                <w:sz w:val="20"/>
                <w:szCs w:val="20"/>
                <w:lang w:eastAsia="es-PE"/>
              </w:rPr>
              <w:t xml:space="preserve"> desde  las 08:00 horas hasta las 13:00 horas en la </w:t>
            </w:r>
            <w:r w:rsidR="00884970" w:rsidRPr="00B069D2">
              <w:rPr>
                <w:rFonts w:ascii="Arial" w:hAnsi="Arial" w:cs="Arial"/>
                <w:color w:val="000000" w:themeColor="text1"/>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hAnsi="Arial" w:cs="Arial"/>
                <w:color w:val="000000" w:themeColor="text1"/>
                <w:sz w:val="20"/>
              </w:rPr>
              <w:t>ORRHH</w:t>
            </w:r>
          </w:p>
        </w:tc>
      </w:tr>
      <w:tr w:rsidR="00B069D2" w:rsidRPr="00B069D2" w:rsidTr="00C7505D">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both"/>
              <w:rPr>
                <w:rFonts w:ascii="Arial" w:eastAsia="Times New Roman" w:hAnsi="Arial" w:cs="Arial"/>
                <w:color w:val="000000" w:themeColor="text1"/>
                <w:sz w:val="20"/>
                <w:lang w:eastAsia="ar-SA"/>
              </w:rPr>
            </w:pPr>
            <w:r w:rsidRPr="00B069D2">
              <w:rPr>
                <w:rFonts w:ascii="Arial" w:eastAsia="Times New Roman" w:hAnsi="Arial" w:cs="Arial"/>
                <w:color w:val="000000" w:themeColor="text1"/>
                <w:sz w:val="20"/>
                <w:lang w:eastAsia="ar-SA"/>
              </w:rPr>
              <w:t xml:space="preserve">Evaluación de </w:t>
            </w:r>
            <w:proofErr w:type="spellStart"/>
            <w:r w:rsidRPr="00B069D2">
              <w:rPr>
                <w:rFonts w:ascii="Arial" w:eastAsia="Times New Roman" w:hAnsi="Arial" w:cs="Arial"/>
                <w:color w:val="000000" w:themeColor="text1"/>
                <w:sz w:val="20"/>
                <w:lang w:eastAsia="ar-SA"/>
              </w:rPr>
              <w:t>C.V.s</w:t>
            </w:r>
            <w:proofErr w:type="spellEnd"/>
            <w:r w:rsidRPr="00B069D2">
              <w:rPr>
                <w:rFonts w:ascii="Arial" w:eastAsia="Times New Roman" w:hAnsi="Arial" w:cs="Arial"/>
                <w:color w:val="000000" w:themeColor="text1"/>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B069D2" w:rsidP="00C7505D">
            <w:pPr>
              <w:jc w:val="center"/>
              <w:rPr>
                <w:rFonts w:ascii="Arial" w:hAnsi="Arial" w:cs="Arial"/>
                <w:color w:val="000000" w:themeColor="text1"/>
                <w:sz w:val="20"/>
                <w:szCs w:val="20"/>
                <w:lang w:eastAsia="es-PE"/>
              </w:rPr>
            </w:pPr>
            <w:r>
              <w:rPr>
                <w:rFonts w:ascii="Arial" w:hAnsi="Arial" w:cs="Arial"/>
                <w:color w:val="000000" w:themeColor="text1"/>
                <w:sz w:val="20"/>
                <w:szCs w:val="20"/>
              </w:rPr>
              <w:t xml:space="preserve"> Desde 06</w:t>
            </w:r>
            <w:r w:rsidR="00B231B0" w:rsidRPr="00B069D2">
              <w:rPr>
                <w:rFonts w:ascii="Arial" w:hAnsi="Arial" w:cs="Arial"/>
                <w:color w:val="000000" w:themeColor="text1"/>
                <w:sz w:val="20"/>
                <w:szCs w:val="20"/>
              </w:rPr>
              <w:t xml:space="preserve"> de Junio</w:t>
            </w:r>
            <w:r w:rsidR="00C7505D" w:rsidRPr="00B069D2">
              <w:rPr>
                <w:rFonts w:ascii="Arial" w:hAnsi="Arial" w:cs="Arial"/>
                <w:color w:val="000000" w:themeColor="text1"/>
                <w:sz w:val="20"/>
                <w:szCs w:val="20"/>
              </w:rPr>
              <w:t xml:space="preserve"> </w:t>
            </w:r>
            <w:r w:rsidR="00C7505D" w:rsidRPr="00B069D2">
              <w:rPr>
                <w:rFonts w:ascii="Arial" w:hAnsi="Arial" w:cs="Arial"/>
                <w:color w:val="000000" w:themeColor="text1"/>
                <w:sz w:val="20"/>
                <w:szCs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hAnsi="Arial" w:cs="Arial"/>
                <w:color w:val="000000" w:themeColor="text1"/>
                <w:sz w:val="20"/>
              </w:rPr>
              <w:t>ORRHH</w:t>
            </w:r>
          </w:p>
        </w:tc>
      </w:tr>
      <w:tr w:rsidR="00B069D2" w:rsidRPr="00B069D2" w:rsidTr="00C7505D">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both"/>
              <w:rPr>
                <w:rFonts w:ascii="Arial" w:eastAsia="Times New Roman" w:hAnsi="Arial" w:cs="Arial"/>
                <w:color w:val="000000" w:themeColor="text1"/>
                <w:sz w:val="20"/>
                <w:lang w:eastAsia="ar-SA"/>
              </w:rPr>
            </w:pPr>
            <w:r w:rsidRPr="00B069D2">
              <w:rPr>
                <w:rFonts w:ascii="Arial" w:eastAsia="Times New Roman" w:hAnsi="Arial" w:cs="Arial"/>
                <w:color w:val="000000" w:themeColor="text1"/>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B069D2" w:rsidP="00C7505D">
            <w:pPr>
              <w:jc w:val="center"/>
              <w:rPr>
                <w:rFonts w:ascii="Arial" w:hAnsi="Arial" w:cs="Arial"/>
                <w:color w:val="000000" w:themeColor="text1"/>
                <w:sz w:val="20"/>
                <w:szCs w:val="20"/>
                <w:lang w:eastAsia="es-PE"/>
              </w:rPr>
            </w:pPr>
            <w:r>
              <w:rPr>
                <w:rFonts w:ascii="Arial" w:hAnsi="Arial" w:cs="Arial"/>
                <w:color w:val="000000" w:themeColor="text1"/>
                <w:sz w:val="20"/>
                <w:szCs w:val="20"/>
              </w:rPr>
              <w:t>06</w:t>
            </w:r>
            <w:r w:rsidR="00B231B0" w:rsidRPr="00B069D2">
              <w:rPr>
                <w:rFonts w:ascii="Arial" w:hAnsi="Arial" w:cs="Arial"/>
                <w:color w:val="000000" w:themeColor="text1"/>
                <w:sz w:val="20"/>
                <w:szCs w:val="20"/>
              </w:rPr>
              <w:t xml:space="preserve"> de Junio</w:t>
            </w:r>
            <w:r w:rsidR="00C7505D" w:rsidRPr="00B069D2">
              <w:rPr>
                <w:rFonts w:ascii="Arial" w:hAnsi="Arial" w:cs="Arial"/>
                <w:color w:val="000000" w:themeColor="text1"/>
                <w:sz w:val="20"/>
                <w:szCs w:val="20"/>
              </w:rPr>
              <w:t xml:space="preserve"> </w:t>
            </w:r>
            <w:r w:rsidR="00C7505D" w:rsidRPr="00B069D2">
              <w:rPr>
                <w:rFonts w:ascii="Arial" w:hAnsi="Arial" w:cs="Arial"/>
                <w:color w:val="000000" w:themeColor="text1"/>
                <w:sz w:val="20"/>
                <w:szCs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highlight w:val="yellow"/>
                <w:lang w:val="es-ES" w:eastAsia="ar-SA"/>
              </w:rPr>
            </w:pPr>
            <w:r w:rsidRPr="00B069D2">
              <w:rPr>
                <w:rFonts w:ascii="Arial" w:hAnsi="Arial" w:cs="Arial"/>
                <w:color w:val="000000" w:themeColor="text1"/>
                <w:sz w:val="20"/>
              </w:rPr>
              <w:t>ORRHH</w:t>
            </w:r>
          </w:p>
        </w:tc>
      </w:tr>
      <w:tr w:rsidR="00B069D2" w:rsidRPr="00B069D2" w:rsidTr="00C7505D">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both"/>
              <w:rPr>
                <w:rFonts w:ascii="Arial" w:eastAsia="Times New Roman" w:hAnsi="Arial" w:cs="Arial"/>
                <w:color w:val="000000" w:themeColor="text1"/>
                <w:sz w:val="20"/>
                <w:lang w:eastAsia="ar-SA"/>
              </w:rPr>
            </w:pPr>
            <w:r w:rsidRPr="00B069D2">
              <w:rPr>
                <w:rFonts w:ascii="Arial" w:eastAsia="Times New Roman" w:hAnsi="Arial" w:cs="Arial"/>
                <w:color w:val="000000" w:themeColor="text1"/>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B069D2" w:rsidP="00C7505D">
            <w:pPr>
              <w:jc w:val="center"/>
              <w:rPr>
                <w:rFonts w:ascii="Arial" w:hAnsi="Arial" w:cs="Arial"/>
                <w:color w:val="000000" w:themeColor="text1"/>
                <w:sz w:val="20"/>
                <w:szCs w:val="20"/>
                <w:lang w:eastAsia="es-PE"/>
              </w:rPr>
            </w:pPr>
            <w:r>
              <w:rPr>
                <w:rFonts w:ascii="Arial" w:hAnsi="Arial" w:cs="Arial"/>
                <w:color w:val="000000" w:themeColor="text1"/>
                <w:sz w:val="20"/>
                <w:szCs w:val="20"/>
              </w:rPr>
              <w:t>07</w:t>
            </w:r>
            <w:r w:rsidR="00C7505D" w:rsidRPr="00B069D2">
              <w:rPr>
                <w:rFonts w:ascii="Arial" w:hAnsi="Arial" w:cs="Arial"/>
                <w:color w:val="000000" w:themeColor="text1"/>
                <w:sz w:val="20"/>
                <w:szCs w:val="20"/>
              </w:rPr>
              <w:t xml:space="preserve"> de Junio </w:t>
            </w:r>
            <w:r w:rsidR="00C7505D" w:rsidRPr="00B069D2">
              <w:rPr>
                <w:rFonts w:ascii="Arial" w:hAnsi="Arial" w:cs="Arial"/>
                <w:color w:val="000000" w:themeColor="text1"/>
                <w:sz w:val="20"/>
                <w:szCs w:val="20"/>
                <w:lang w:eastAsia="es-PE"/>
              </w:rPr>
              <w:t xml:space="preserve">de 2017 </w:t>
            </w:r>
            <w:r w:rsidR="00C7505D" w:rsidRPr="00B069D2">
              <w:rPr>
                <w:rFonts w:ascii="Arial" w:hAnsi="Arial" w:cs="Arial"/>
                <w:color w:val="000000" w:themeColor="text1"/>
                <w:sz w:val="20"/>
                <w:szCs w:val="20"/>
              </w:rPr>
              <w:t xml:space="preserve"> a </w:t>
            </w:r>
            <w:r w:rsidR="00C7505D" w:rsidRPr="00B069D2">
              <w:rPr>
                <w:rFonts w:ascii="Arial" w:hAnsi="Arial" w:cs="Arial"/>
                <w:color w:val="000000" w:themeColor="text1"/>
                <w:sz w:val="20"/>
                <w:szCs w:val="20"/>
                <w:lang w:eastAsia="es-PE"/>
              </w:rPr>
              <w:t xml:space="preserve">las 11:00 horas, en la </w:t>
            </w:r>
            <w:r w:rsidR="00884970" w:rsidRPr="00B069D2">
              <w:rPr>
                <w:rFonts w:ascii="Arial" w:hAnsi="Arial" w:cs="Arial"/>
                <w:color w:val="000000" w:themeColor="text1"/>
                <w:sz w:val="20"/>
                <w:szCs w:val="20"/>
              </w:rPr>
              <w:t>Unidad de Recursos Humanos de la Red Asistencial Tumbes, sito en Panamericana Norte Km. 1625.</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highlight w:val="yellow"/>
                <w:lang w:val="es-ES" w:eastAsia="ar-SA"/>
              </w:rPr>
            </w:pPr>
            <w:r w:rsidRPr="00B069D2">
              <w:rPr>
                <w:rFonts w:ascii="Arial" w:hAnsi="Arial" w:cs="Arial"/>
                <w:color w:val="000000" w:themeColor="text1"/>
                <w:sz w:val="20"/>
              </w:rPr>
              <w:t>ORRHH</w:t>
            </w:r>
          </w:p>
        </w:tc>
      </w:tr>
      <w:tr w:rsidR="00B069D2" w:rsidRPr="00B069D2" w:rsidTr="00C7505D">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both"/>
              <w:rPr>
                <w:rFonts w:ascii="Arial" w:eastAsia="Times New Roman" w:hAnsi="Arial" w:cs="Arial"/>
                <w:color w:val="000000" w:themeColor="text1"/>
                <w:sz w:val="20"/>
                <w:lang w:eastAsia="ar-SA"/>
              </w:rPr>
            </w:pPr>
            <w:r w:rsidRPr="00B069D2">
              <w:rPr>
                <w:rFonts w:ascii="Arial" w:eastAsia="Times New Roman" w:hAnsi="Arial" w:cs="Arial"/>
                <w:color w:val="000000" w:themeColor="text1"/>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C7505D" w:rsidRPr="00B069D2" w:rsidRDefault="00B069D2" w:rsidP="00C7505D">
            <w:pPr>
              <w:jc w:val="center"/>
              <w:rPr>
                <w:rFonts w:ascii="Arial" w:hAnsi="Arial" w:cs="Arial"/>
                <w:color w:val="000000" w:themeColor="text1"/>
                <w:sz w:val="20"/>
                <w:szCs w:val="20"/>
                <w:lang w:eastAsia="es-PE"/>
              </w:rPr>
            </w:pPr>
            <w:r>
              <w:rPr>
                <w:rFonts w:ascii="Arial" w:hAnsi="Arial" w:cs="Arial"/>
                <w:color w:val="000000" w:themeColor="text1"/>
                <w:sz w:val="20"/>
                <w:szCs w:val="20"/>
              </w:rPr>
              <w:t>07</w:t>
            </w:r>
            <w:r w:rsidR="00C7505D" w:rsidRPr="00B069D2">
              <w:rPr>
                <w:rFonts w:ascii="Arial" w:hAnsi="Arial" w:cs="Arial"/>
                <w:color w:val="000000" w:themeColor="text1"/>
                <w:sz w:val="20"/>
                <w:szCs w:val="20"/>
              </w:rPr>
              <w:t xml:space="preserve"> de Junio </w:t>
            </w:r>
            <w:r w:rsidR="00C7505D" w:rsidRPr="00B069D2">
              <w:rPr>
                <w:rFonts w:ascii="Arial" w:hAnsi="Arial" w:cs="Arial"/>
                <w:color w:val="000000" w:themeColor="text1"/>
                <w:sz w:val="20"/>
                <w:szCs w:val="20"/>
                <w:lang w:eastAsia="es-PE"/>
              </w:rPr>
              <w:t xml:space="preserve">de 2017 </w:t>
            </w:r>
            <w:r w:rsidR="00C7505D" w:rsidRPr="00B069D2">
              <w:rPr>
                <w:rFonts w:ascii="Arial" w:hAnsi="Arial" w:cs="Arial"/>
                <w:color w:val="000000" w:themeColor="text1"/>
                <w:sz w:val="20"/>
                <w:szCs w:val="20"/>
              </w:rPr>
              <w:t xml:space="preserve"> </w:t>
            </w:r>
            <w:r w:rsidR="00C7505D" w:rsidRPr="00B069D2">
              <w:rPr>
                <w:rFonts w:ascii="Arial" w:hAnsi="Arial" w:cs="Arial"/>
                <w:color w:val="000000" w:themeColor="text1"/>
                <w:sz w:val="20"/>
                <w:szCs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highlight w:val="yellow"/>
                <w:lang w:val="es-ES" w:eastAsia="ar-SA"/>
              </w:rPr>
            </w:pPr>
            <w:r w:rsidRPr="00B069D2">
              <w:rPr>
                <w:rFonts w:ascii="Arial" w:hAnsi="Arial" w:cs="Arial"/>
                <w:color w:val="000000" w:themeColor="text1"/>
                <w:sz w:val="20"/>
              </w:rPr>
              <w:t>ORRHH</w:t>
            </w:r>
          </w:p>
        </w:tc>
      </w:tr>
      <w:tr w:rsidR="00B069D2" w:rsidRPr="00B069D2" w:rsidTr="00C7505D">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both"/>
              <w:rPr>
                <w:rFonts w:ascii="Arial" w:eastAsia="Times New Roman" w:hAnsi="Arial" w:cs="Arial"/>
                <w:color w:val="000000" w:themeColor="text1"/>
                <w:sz w:val="20"/>
                <w:lang w:eastAsia="ar-SA"/>
              </w:rPr>
            </w:pPr>
            <w:r w:rsidRPr="00B069D2">
              <w:rPr>
                <w:rFonts w:ascii="Arial" w:eastAsia="Times New Roman" w:hAnsi="Arial" w:cs="Arial"/>
                <w:color w:val="000000" w:themeColor="text1"/>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C7505D" w:rsidRPr="00B069D2" w:rsidRDefault="00C7505D" w:rsidP="00C7505D">
            <w:pPr>
              <w:jc w:val="center"/>
              <w:rPr>
                <w:rFonts w:ascii="Arial" w:hAnsi="Arial" w:cs="Arial"/>
                <w:color w:val="000000" w:themeColor="text1"/>
                <w:sz w:val="20"/>
                <w:szCs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highlight w:val="yellow"/>
                <w:lang w:val="es-ES" w:eastAsia="ar-SA"/>
              </w:rPr>
            </w:pPr>
            <w:r w:rsidRPr="00B069D2">
              <w:rPr>
                <w:rFonts w:ascii="Arial" w:hAnsi="Arial" w:cs="Arial"/>
                <w:color w:val="000000" w:themeColor="text1"/>
                <w:sz w:val="20"/>
              </w:rPr>
              <w:t>ORRHH</w:t>
            </w:r>
          </w:p>
        </w:tc>
      </w:tr>
      <w:tr w:rsidR="00B069D2" w:rsidRPr="00B069D2" w:rsidTr="00C7505D">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7505D" w:rsidRPr="00B069D2" w:rsidRDefault="00C7505D" w:rsidP="00C7505D">
            <w:pPr>
              <w:jc w:val="center"/>
              <w:rPr>
                <w:rFonts w:ascii="Arial" w:hAnsi="Arial" w:cs="Arial"/>
                <w:color w:val="000000" w:themeColor="text1"/>
                <w:sz w:val="20"/>
                <w:szCs w:val="20"/>
                <w:lang w:eastAsia="es-PE"/>
              </w:rPr>
            </w:pPr>
            <w:r w:rsidRPr="00B069D2">
              <w:rPr>
                <w:rFonts w:ascii="Arial" w:hAnsi="Arial" w:cs="Arial"/>
                <w:color w:val="000000" w:themeColor="text1"/>
                <w:sz w:val="20"/>
                <w:szCs w:val="20"/>
                <w:lang w:eastAsia="es-PE"/>
              </w:rPr>
              <w:t>SUSCRIPCIÓN Y REGISTRO DEL CONTRATO</w:t>
            </w:r>
          </w:p>
        </w:tc>
      </w:tr>
      <w:tr w:rsidR="00B069D2" w:rsidRPr="00B069D2" w:rsidTr="00C7505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both"/>
              <w:rPr>
                <w:rFonts w:ascii="Arial" w:eastAsia="Times New Roman" w:hAnsi="Arial" w:cs="Arial"/>
                <w:color w:val="000000" w:themeColor="text1"/>
                <w:sz w:val="20"/>
                <w:lang w:val="es-ES" w:eastAsia="ar-SA"/>
              </w:rPr>
            </w:pPr>
            <w:r w:rsidRPr="00B069D2">
              <w:rPr>
                <w:rFonts w:ascii="Arial" w:eastAsia="Times New Roman" w:hAnsi="Arial" w:cs="Arial"/>
                <w:color w:val="000000" w:themeColor="text1"/>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B069D2" w:rsidP="00C7505D">
            <w:pPr>
              <w:jc w:val="center"/>
              <w:rPr>
                <w:rFonts w:ascii="Arial" w:hAnsi="Arial" w:cs="Arial"/>
                <w:color w:val="000000" w:themeColor="text1"/>
                <w:sz w:val="20"/>
                <w:szCs w:val="20"/>
                <w:lang w:eastAsia="es-PE"/>
              </w:rPr>
            </w:pPr>
            <w:r>
              <w:rPr>
                <w:rFonts w:ascii="Arial" w:hAnsi="Arial" w:cs="Arial"/>
                <w:color w:val="000000" w:themeColor="text1"/>
                <w:sz w:val="20"/>
                <w:szCs w:val="20"/>
              </w:rPr>
              <w:t>Del 08 al 12</w:t>
            </w:r>
            <w:r w:rsidR="00C7505D" w:rsidRPr="00B069D2">
              <w:rPr>
                <w:rFonts w:ascii="Arial" w:hAnsi="Arial" w:cs="Arial"/>
                <w:color w:val="000000" w:themeColor="text1"/>
                <w:sz w:val="20"/>
                <w:szCs w:val="20"/>
              </w:rPr>
              <w:t xml:space="preserve"> de junio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7505D" w:rsidRPr="00B069D2" w:rsidRDefault="00C7505D" w:rsidP="00C7505D">
            <w:pPr>
              <w:suppressAutoHyphens/>
              <w:spacing w:after="0" w:line="240" w:lineRule="auto"/>
              <w:jc w:val="center"/>
              <w:rPr>
                <w:rFonts w:ascii="Arial" w:eastAsia="Times New Roman" w:hAnsi="Arial" w:cs="Arial"/>
                <w:color w:val="000000" w:themeColor="text1"/>
                <w:sz w:val="20"/>
                <w:highlight w:val="yellow"/>
                <w:lang w:val="es-ES" w:eastAsia="ar-SA"/>
              </w:rPr>
            </w:pPr>
            <w:r w:rsidRPr="00B069D2">
              <w:rPr>
                <w:rFonts w:ascii="Arial" w:hAnsi="Arial" w:cs="Arial"/>
                <w:color w:val="000000" w:themeColor="text1"/>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552C8E">
      <w:pPr>
        <w:suppressAutoHyphens/>
        <w:spacing w:after="0" w:line="240" w:lineRule="auto"/>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552C8E"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C7505D">
        <w:trPr>
          <w:trHeight w:val="457"/>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7505D">
        <w:trPr>
          <w:trHeight w:val="446"/>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93"/>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7505D">
        <w:trPr>
          <w:trHeight w:val="293"/>
        </w:trPr>
        <w:tc>
          <w:tcPr>
            <w:tcW w:w="419" w:type="dxa"/>
          </w:tcPr>
          <w:p w:rsidR="0056601B" w:rsidRPr="009A29B7" w:rsidRDefault="0056601B" w:rsidP="00C7505D">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93"/>
        </w:trPr>
        <w:tc>
          <w:tcPr>
            <w:tcW w:w="419"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7505D">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7505D">
            <w:pPr>
              <w:spacing w:after="0"/>
              <w:jc w:val="center"/>
              <w:rPr>
                <w:rFonts w:ascii="Arial" w:hAnsi="Arial" w:cs="Arial"/>
                <w:sz w:val="17"/>
                <w:szCs w:val="17"/>
              </w:rPr>
            </w:pPr>
          </w:p>
        </w:tc>
      </w:tr>
      <w:tr w:rsidR="0056601B" w:rsidRPr="00FD2216" w:rsidTr="00C7505D">
        <w:trPr>
          <w:trHeight w:val="281"/>
        </w:trPr>
        <w:tc>
          <w:tcPr>
            <w:tcW w:w="5452" w:type="dxa"/>
            <w:gridSpan w:val="2"/>
          </w:tcPr>
          <w:p w:rsidR="0056601B" w:rsidRPr="009A29B7" w:rsidRDefault="0056601B" w:rsidP="00C7505D">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7505D">
            <w:pPr>
              <w:spacing w:after="0"/>
              <w:jc w:val="center"/>
              <w:rPr>
                <w:rFonts w:ascii="Arial" w:hAnsi="Arial" w:cs="Arial"/>
                <w:b/>
                <w:sz w:val="17"/>
                <w:szCs w:val="17"/>
              </w:rPr>
            </w:pPr>
          </w:p>
        </w:tc>
      </w:tr>
      <w:tr w:rsidR="0056601B" w:rsidRPr="00FD2216" w:rsidTr="00C7505D">
        <w:trPr>
          <w:trHeight w:val="281"/>
        </w:trPr>
        <w:tc>
          <w:tcPr>
            <w:tcW w:w="5452" w:type="dxa"/>
            <w:gridSpan w:val="2"/>
            <w:vAlign w:val="center"/>
          </w:tcPr>
          <w:p w:rsidR="0056601B" w:rsidRPr="009A29B7" w:rsidRDefault="0056601B" w:rsidP="00C7505D">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7505D">
        <w:trPr>
          <w:trHeight w:val="265"/>
        </w:trPr>
        <w:tc>
          <w:tcPr>
            <w:tcW w:w="5452" w:type="dxa"/>
            <w:gridSpan w:val="2"/>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7505D">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Default="0056601B" w:rsidP="0056601B">
      <w:pPr>
        <w:pStyle w:val="Sinespaciado3"/>
        <w:rPr>
          <w:rFonts w:ascii="Arial" w:hAnsi="Arial" w:cs="Arial"/>
          <w:sz w:val="20"/>
          <w:szCs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05D" w:rsidRDefault="00C7505D">
      <w:pPr>
        <w:spacing w:after="0" w:line="240" w:lineRule="auto"/>
      </w:pPr>
      <w:r>
        <w:separator/>
      </w:r>
    </w:p>
  </w:endnote>
  <w:endnote w:type="continuationSeparator" w:id="0">
    <w:p w:rsidR="00C7505D" w:rsidRDefault="00C7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5D" w:rsidRDefault="003C6FA5" w:rsidP="00485933">
    <w:pPr>
      <w:pStyle w:val="Piedepgina"/>
      <w:framePr w:wrap="around" w:vAnchor="text" w:hAnchor="margin" w:xAlign="right" w:y="1"/>
      <w:rPr>
        <w:rStyle w:val="Nmerodepgina"/>
      </w:rPr>
    </w:pPr>
    <w:r>
      <w:rPr>
        <w:rStyle w:val="Nmerodepgina"/>
      </w:rPr>
      <w:fldChar w:fldCharType="begin"/>
    </w:r>
    <w:r w:rsidR="00C7505D">
      <w:rPr>
        <w:rStyle w:val="Nmerodepgina"/>
      </w:rPr>
      <w:instrText xml:space="preserve">PAGE  </w:instrText>
    </w:r>
    <w:r>
      <w:rPr>
        <w:rStyle w:val="Nmerodepgina"/>
      </w:rPr>
      <w:fldChar w:fldCharType="end"/>
    </w:r>
  </w:p>
  <w:p w:rsidR="00C7505D" w:rsidRDefault="00C7505D"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5D" w:rsidRDefault="00C7505D"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05D" w:rsidRDefault="00C7505D">
      <w:pPr>
        <w:spacing w:after="0" w:line="240" w:lineRule="auto"/>
      </w:pPr>
      <w:r>
        <w:separator/>
      </w:r>
    </w:p>
  </w:footnote>
  <w:footnote w:type="continuationSeparator" w:id="0">
    <w:p w:rsidR="00C7505D" w:rsidRDefault="00C75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Arial" w:hAnsi="Arial" w:cs="Times New Roman"/>
        <w:b/>
        <w:bCs/>
        <w:szCs w:val="22"/>
        <w:lang w:val="es-MX"/>
      </w:rPr>
    </w:lvl>
  </w:abstractNum>
  <w:abstractNum w:abstractNumId="1" w15:restartNumberingAfterBreak="0">
    <w:nsid w:val="0000000B"/>
    <w:multiLevelType w:val="singleLevel"/>
    <w:tmpl w:val="0000000B"/>
    <w:name w:val="WW8Num13"/>
    <w:lvl w:ilvl="0">
      <w:start w:val="1"/>
      <w:numFmt w:val="bullet"/>
      <w:lvlText w:val=""/>
      <w:lvlJc w:val="left"/>
      <w:pPr>
        <w:tabs>
          <w:tab w:val="num" w:pos="0"/>
        </w:tabs>
        <w:ind w:left="360" w:hanging="360"/>
      </w:pPr>
      <w:rPr>
        <w:rFonts w:ascii="Symbol" w:hAnsi="Symbol" w:cs="Times New Roman" w:hint="default"/>
        <w:color w:val="000000"/>
        <w:sz w:val="18"/>
        <w:szCs w:val="16"/>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Symbol" w:hint="default"/>
        <w:lang w:val="es-MX"/>
      </w:rPr>
    </w:lvl>
  </w:abstractNum>
  <w:abstractNum w:abstractNumId="4"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2C1B09"/>
    <w:multiLevelType w:val="hybridMultilevel"/>
    <w:tmpl w:val="B7B2A2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4"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26"/>
  </w:num>
  <w:num w:numId="3">
    <w:abstractNumId w:val="16"/>
  </w:num>
  <w:num w:numId="4">
    <w:abstractNumId w:val="8"/>
  </w:num>
  <w:num w:numId="5">
    <w:abstractNumId w:val="17"/>
  </w:num>
  <w:num w:numId="6">
    <w:abstractNumId w:val="12"/>
  </w:num>
  <w:num w:numId="7">
    <w:abstractNumId w:val="18"/>
  </w:num>
  <w:num w:numId="8">
    <w:abstractNumId w:val="11"/>
  </w:num>
  <w:num w:numId="9">
    <w:abstractNumId w:val="13"/>
  </w:num>
  <w:num w:numId="10">
    <w:abstractNumId w:val="22"/>
  </w:num>
  <w:num w:numId="11">
    <w:abstractNumId w:val="4"/>
  </w:num>
  <w:num w:numId="12">
    <w:abstractNumId w:val="29"/>
  </w:num>
  <w:num w:numId="13">
    <w:abstractNumId w:val="20"/>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5"/>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9"/>
  </w:num>
  <w:num w:numId="27">
    <w:abstractNumId w:val="25"/>
  </w:num>
  <w:num w:numId="28">
    <w:abstractNumId w:val="23"/>
  </w:num>
  <w:num w:numId="29">
    <w:abstractNumId w:val="1"/>
  </w:num>
  <w:num w:numId="30">
    <w:abstractNumId w:val="2"/>
  </w:num>
  <w:num w:numId="31">
    <w:abstractNumId w:val="3"/>
  </w:num>
  <w:num w:numId="32">
    <w:abstractNumId w:val="0"/>
  </w:num>
  <w:num w:numId="33">
    <w:abstractNumId w:val="7"/>
  </w:num>
  <w:num w:numId="34">
    <w:abstractNumId w:val="3"/>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43418"/>
    <w:rsid w:val="000460BF"/>
    <w:rsid w:val="00046312"/>
    <w:rsid w:val="00082233"/>
    <w:rsid w:val="00083F17"/>
    <w:rsid w:val="0009460F"/>
    <w:rsid w:val="000A3B48"/>
    <w:rsid w:val="000A478A"/>
    <w:rsid w:val="000A5691"/>
    <w:rsid w:val="000B163F"/>
    <w:rsid w:val="000B597D"/>
    <w:rsid w:val="000C1025"/>
    <w:rsid w:val="000E44C1"/>
    <w:rsid w:val="000E7649"/>
    <w:rsid w:val="000F2DB5"/>
    <w:rsid w:val="000F4A8A"/>
    <w:rsid w:val="000F534B"/>
    <w:rsid w:val="000F7E3C"/>
    <w:rsid w:val="00123155"/>
    <w:rsid w:val="001234A2"/>
    <w:rsid w:val="00125B04"/>
    <w:rsid w:val="001461F7"/>
    <w:rsid w:val="00146E3C"/>
    <w:rsid w:val="00151CE5"/>
    <w:rsid w:val="001621FE"/>
    <w:rsid w:val="0017233F"/>
    <w:rsid w:val="0017360E"/>
    <w:rsid w:val="00182094"/>
    <w:rsid w:val="00182176"/>
    <w:rsid w:val="00185F48"/>
    <w:rsid w:val="001922EF"/>
    <w:rsid w:val="001A0AD4"/>
    <w:rsid w:val="001A1B95"/>
    <w:rsid w:val="00202706"/>
    <w:rsid w:val="002029FF"/>
    <w:rsid w:val="00216461"/>
    <w:rsid w:val="0022366B"/>
    <w:rsid w:val="00225902"/>
    <w:rsid w:val="00234B06"/>
    <w:rsid w:val="002365A6"/>
    <w:rsid w:val="002459EF"/>
    <w:rsid w:val="002469E9"/>
    <w:rsid w:val="0025238B"/>
    <w:rsid w:val="0025742B"/>
    <w:rsid w:val="00262887"/>
    <w:rsid w:val="0027126E"/>
    <w:rsid w:val="00273C58"/>
    <w:rsid w:val="00280A58"/>
    <w:rsid w:val="002969EA"/>
    <w:rsid w:val="002A0F79"/>
    <w:rsid w:val="002B4A12"/>
    <w:rsid w:val="002C0CAC"/>
    <w:rsid w:val="002D3641"/>
    <w:rsid w:val="002D572C"/>
    <w:rsid w:val="002E2AEC"/>
    <w:rsid w:val="002E30A9"/>
    <w:rsid w:val="002E7A4A"/>
    <w:rsid w:val="002F6C88"/>
    <w:rsid w:val="00302A72"/>
    <w:rsid w:val="00311342"/>
    <w:rsid w:val="00315870"/>
    <w:rsid w:val="003178E5"/>
    <w:rsid w:val="00345C5F"/>
    <w:rsid w:val="00350DD3"/>
    <w:rsid w:val="00356CDC"/>
    <w:rsid w:val="0036338E"/>
    <w:rsid w:val="003868B7"/>
    <w:rsid w:val="00390A97"/>
    <w:rsid w:val="003B0D5F"/>
    <w:rsid w:val="003C6FA5"/>
    <w:rsid w:val="003F0586"/>
    <w:rsid w:val="0040568B"/>
    <w:rsid w:val="00410ECD"/>
    <w:rsid w:val="00416F72"/>
    <w:rsid w:val="00422FDB"/>
    <w:rsid w:val="004265CD"/>
    <w:rsid w:val="00470A17"/>
    <w:rsid w:val="004711A9"/>
    <w:rsid w:val="00485933"/>
    <w:rsid w:val="0049309C"/>
    <w:rsid w:val="004962EC"/>
    <w:rsid w:val="004A1068"/>
    <w:rsid w:val="004A23D4"/>
    <w:rsid w:val="004A6670"/>
    <w:rsid w:val="004A71E4"/>
    <w:rsid w:val="004B395A"/>
    <w:rsid w:val="004C62AD"/>
    <w:rsid w:val="004D0CC4"/>
    <w:rsid w:val="004F4E20"/>
    <w:rsid w:val="00520C0A"/>
    <w:rsid w:val="0055196C"/>
    <w:rsid w:val="00552C8E"/>
    <w:rsid w:val="00562EBE"/>
    <w:rsid w:val="0056601B"/>
    <w:rsid w:val="00574DB7"/>
    <w:rsid w:val="005821E8"/>
    <w:rsid w:val="00583FCF"/>
    <w:rsid w:val="00587FB8"/>
    <w:rsid w:val="005B0202"/>
    <w:rsid w:val="005B5C0B"/>
    <w:rsid w:val="005C1F0F"/>
    <w:rsid w:val="005C2D0B"/>
    <w:rsid w:val="005D6290"/>
    <w:rsid w:val="005F1B2F"/>
    <w:rsid w:val="005F76E6"/>
    <w:rsid w:val="005F7E2F"/>
    <w:rsid w:val="00601EE0"/>
    <w:rsid w:val="0060433C"/>
    <w:rsid w:val="00607509"/>
    <w:rsid w:val="00611F4C"/>
    <w:rsid w:val="006120C7"/>
    <w:rsid w:val="00622520"/>
    <w:rsid w:val="00622AC0"/>
    <w:rsid w:val="00647952"/>
    <w:rsid w:val="00650865"/>
    <w:rsid w:val="006530ED"/>
    <w:rsid w:val="00654D7F"/>
    <w:rsid w:val="00655838"/>
    <w:rsid w:val="006675FC"/>
    <w:rsid w:val="00681308"/>
    <w:rsid w:val="0068143F"/>
    <w:rsid w:val="00682855"/>
    <w:rsid w:val="00695300"/>
    <w:rsid w:val="006A23E2"/>
    <w:rsid w:val="006A722F"/>
    <w:rsid w:val="006A7633"/>
    <w:rsid w:val="006B6720"/>
    <w:rsid w:val="006C1739"/>
    <w:rsid w:val="006D4277"/>
    <w:rsid w:val="006E4999"/>
    <w:rsid w:val="006F0156"/>
    <w:rsid w:val="006F17F4"/>
    <w:rsid w:val="006F2778"/>
    <w:rsid w:val="007061E2"/>
    <w:rsid w:val="007064C8"/>
    <w:rsid w:val="00715B89"/>
    <w:rsid w:val="007214EC"/>
    <w:rsid w:val="0072407D"/>
    <w:rsid w:val="00736ADC"/>
    <w:rsid w:val="0074317C"/>
    <w:rsid w:val="00757397"/>
    <w:rsid w:val="0077439D"/>
    <w:rsid w:val="007824A0"/>
    <w:rsid w:val="007A3D83"/>
    <w:rsid w:val="007B15BD"/>
    <w:rsid w:val="007C6FFF"/>
    <w:rsid w:val="007F6EA9"/>
    <w:rsid w:val="008144C1"/>
    <w:rsid w:val="00846C80"/>
    <w:rsid w:val="008700E4"/>
    <w:rsid w:val="00871148"/>
    <w:rsid w:val="008727BF"/>
    <w:rsid w:val="0087786E"/>
    <w:rsid w:val="00884595"/>
    <w:rsid w:val="00884970"/>
    <w:rsid w:val="00885E08"/>
    <w:rsid w:val="008A7D18"/>
    <w:rsid w:val="008C22DE"/>
    <w:rsid w:val="008D6C8E"/>
    <w:rsid w:val="008D726D"/>
    <w:rsid w:val="008E1655"/>
    <w:rsid w:val="00910AAC"/>
    <w:rsid w:val="0092094A"/>
    <w:rsid w:val="00924D08"/>
    <w:rsid w:val="00926F35"/>
    <w:rsid w:val="00931530"/>
    <w:rsid w:val="00931699"/>
    <w:rsid w:val="009338AD"/>
    <w:rsid w:val="0093440B"/>
    <w:rsid w:val="00935C9A"/>
    <w:rsid w:val="009549D0"/>
    <w:rsid w:val="00965F0E"/>
    <w:rsid w:val="00967E51"/>
    <w:rsid w:val="0097481D"/>
    <w:rsid w:val="00990B25"/>
    <w:rsid w:val="009A15E7"/>
    <w:rsid w:val="009B4539"/>
    <w:rsid w:val="009D3971"/>
    <w:rsid w:val="009E61B6"/>
    <w:rsid w:val="009F0A49"/>
    <w:rsid w:val="00A2358A"/>
    <w:rsid w:val="00A25D3D"/>
    <w:rsid w:val="00A3072F"/>
    <w:rsid w:val="00A357F0"/>
    <w:rsid w:val="00A52FF9"/>
    <w:rsid w:val="00A561AA"/>
    <w:rsid w:val="00A729D0"/>
    <w:rsid w:val="00A74557"/>
    <w:rsid w:val="00A77416"/>
    <w:rsid w:val="00A80A4E"/>
    <w:rsid w:val="00A81C10"/>
    <w:rsid w:val="00A83994"/>
    <w:rsid w:val="00A85781"/>
    <w:rsid w:val="00A94271"/>
    <w:rsid w:val="00A95BE3"/>
    <w:rsid w:val="00AB61F4"/>
    <w:rsid w:val="00AC4005"/>
    <w:rsid w:val="00AC599E"/>
    <w:rsid w:val="00AE1708"/>
    <w:rsid w:val="00AE596E"/>
    <w:rsid w:val="00AF150F"/>
    <w:rsid w:val="00B069D2"/>
    <w:rsid w:val="00B13F94"/>
    <w:rsid w:val="00B14D84"/>
    <w:rsid w:val="00B20117"/>
    <w:rsid w:val="00B22D2A"/>
    <w:rsid w:val="00B231B0"/>
    <w:rsid w:val="00B249E4"/>
    <w:rsid w:val="00B25CF7"/>
    <w:rsid w:val="00B2770E"/>
    <w:rsid w:val="00B4383F"/>
    <w:rsid w:val="00B44928"/>
    <w:rsid w:val="00B622B3"/>
    <w:rsid w:val="00B63261"/>
    <w:rsid w:val="00B63767"/>
    <w:rsid w:val="00B65EBC"/>
    <w:rsid w:val="00B672B1"/>
    <w:rsid w:val="00B745F8"/>
    <w:rsid w:val="00BA040F"/>
    <w:rsid w:val="00BA4310"/>
    <w:rsid w:val="00BA4AE9"/>
    <w:rsid w:val="00BB007B"/>
    <w:rsid w:val="00BB2F82"/>
    <w:rsid w:val="00BC2E67"/>
    <w:rsid w:val="00BC510B"/>
    <w:rsid w:val="00BC6B43"/>
    <w:rsid w:val="00BC79F5"/>
    <w:rsid w:val="00BD5C59"/>
    <w:rsid w:val="00BE0E65"/>
    <w:rsid w:val="00BE5064"/>
    <w:rsid w:val="00C00E3B"/>
    <w:rsid w:val="00C01913"/>
    <w:rsid w:val="00C04661"/>
    <w:rsid w:val="00C06AEB"/>
    <w:rsid w:val="00C3123C"/>
    <w:rsid w:val="00C362DB"/>
    <w:rsid w:val="00C62503"/>
    <w:rsid w:val="00C7505D"/>
    <w:rsid w:val="00C77B42"/>
    <w:rsid w:val="00C95FC5"/>
    <w:rsid w:val="00CC69A9"/>
    <w:rsid w:val="00CD21BE"/>
    <w:rsid w:val="00CD24D2"/>
    <w:rsid w:val="00CF29DD"/>
    <w:rsid w:val="00CF387B"/>
    <w:rsid w:val="00D02515"/>
    <w:rsid w:val="00D12B1D"/>
    <w:rsid w:val="00D20350"/>
    <w:rsid w:val="00D27D7A"/>
    <w:rsid w:val="00D33CF7"/>
    <w:rsid w:val="00D405EF"/>
    <w:rsid w:val="00D56ADF"/>
    <w:rsid w:val="00D63256"/>
    <w:rsid w:val="00D654B3"/>
    <w:rsid w:val="00D70708"/>
    <w:rsid w:val="00D7656B"/>
    <w:rsid w:val="00D82E73"/>
    <w:rsid w:val="00D83DA0"/>
    <w:rsid w:val="00D952CC"/>
    <w:rsid w:val="00DA2321"/>
    <w:rsid w:val="00DA366F"/>
    <w:rsid w:val="00DA7BD9"/>
    <w:rsid w:val="00DD0DD4"/>
    <w:rsid w:val="00DD1864"/>
    <w:rsid w:val="00DD7E17"/>
    <w:rsid w:val="00DE0114"/>
    <w:rsid w:val="00DE18EF"/>
    <w:rsid w:val="00DF55B8"/>
    <w:rsid w:val="00E112C4"/>
    <w:rsid w:val="00E16BFD"/>
    <w:rsid w:val="00E32E83"/>
    <w:rsid w:val="00E338EA"/>
    <w:rsid w:val="00E34927"/>
    <w:rsid w:val="00E36C8E"/>
    <w:rsid w:val="00E44F3C"/>
    <w:rsid w:val="00E461EC"/>
    <w:rsid w:val="00E60C3F"/>
    <w:rsid w:val="00E6391F"/>
    <w:rsid w:val="00E70FB5"/>
    <w:rsid w:val="00E732D8"/>
    <w:rsid w:val="00E91169"/>
    <w:rsid w:val="00E93C3C"/>
    <w:rsid w:val="00EA2861"/>
    <w:rsid w:val="00EA6DE8"/>
    <w:rsid w:val="00EC0E16"/>
    <w:rsid w:val="00EC18F6"/>
    <w:rsid w:val="00EC384D"/>
    <w:rsid w:val="00ED2549"/>
    <w:rsid w:val="00ED71AA"/>
    <w:rsid w:val="00EE313B"/>
    <w:rsid w:val="00EE6E60"/>
    <w:rsid w:val="00F02C63"/>
    <w:rsid w:val="00F17639"/>
    <w:rsid w:val="00F177E1"/>
    <w:rsid w:val="00F235E0"/>
    <w:rsid w:val="00F27672"/>
    <w:rsid w:val="00F36E79"/>
    <w:rsid w:val="00F4197B"/>
    <w:rsid w:val="00F527E5"/>
    <w:rsid w:val="00F52F0E"/>
    <w:rsid w:val="00F56044"/>
    <w:rsid w:val="00F724BE"/>
    <w:rsid w:val="00F77922"/>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AB4531"/>
  <w15:docId w15:val="{2A899504-9A7D-47A4-9C3A-88B515E8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customStyle="1" w:styleId="Sinespaciado4">
    <w:name w:val="Sin espaciado4"/>
    <w:rsid w:val="00F52F0E"/>
    <w:pPr>
      <w:suppressAutoHyphens/>
      <w:spacing w:after="0" w:line="100" w:lineRule="atLeast"/>
    </w:pPr>
    <w:rPr>
      <w:rFonts w:ascii="Times New Roman" w:eastAsia="SimSun" w:hAnsi="Times New Roman" w:cs="Mangal"/>
      <w:sz w:val="24"/>
      <w:szCs w:val="24"/>
      <w:lang w:eastAsia="hi-IN" w:bidi="hi-IN"/>
    </w:rPr>
  </w:style>
  <w:style w:type="paragraph" w:customStyle="1" w:styleId="msolistparagraphcxspmiddle">
    <w:name w:val="msolistparagraphcxspmiddle"/>
    <w:basedOn w:val="Normal"/>
    <w:rsid w:val="007A3D83"/>
    <w:pPr>
      <w:spacing w:before="280" w:after="280" w:line="240" w:lineRule="auto"/>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83587823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9895-5A5D-41B5-AEEC-C9A3DE16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2657</Words>
  <Characters>14615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Marroquin Porras Laura</cp:lastModifiedBy>
  <cp:revision>4</cp:revision>
  <cp:lastPrinted>2017-04-28T16:13:00Z</cp:lastPrinted>
  <dcterms:created xsi:type="dcterms:W3CDTF">2017-05-26T14:49:00Z</dcterms:created>
  <dcterms:modified xsi:type="dcterms:W3CDTF">2017-05-26T23:08:00Z</dcterms:modified>
</cp:coreProperties>
</file>