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w:t>
      </w:r>
      <w:r w:rsidR="003D2194">
        <w:rPr>
          <w:rFonts w:ascii="Arial" w:hAnsi="Arial" w:cs="Arial"/>
          <w:b/>
          <w:sz w:val="20"/>
          <w:szCs w:val="20"/>
        </w:rPr>
        <w:t>3</w:t>
      </w:r>
      <w:r w:rsidR="0020325F" w:rsidRPr="0020325F">
        <w:rPr>
          <w:rFonts w:ascii="Arial" w:hAnsi="Arial" w:cs="Arial"/>
          <w:b/>
          <w:sz w:val="20"/>
          <w:szCs w:val="20"/>
        </w:rPr>
        <w:t>-SUP-</w:t>
      </w:r>
      <w:r>
        <w:rPr>
          <w:rFonts w:ascii="Arial" w:hAnsi="Arial" w:cs="Arial"/>
          <w:b/>
          <w:sz w:val="20"/>
          <w:szCs w:val="20"/>
        </w:rPr>
        <w:t>CNSR</w:t>
      </w:r>
      <w:r w:rsidR="0020325F" w:rsidRPr="0020325F">
        <w:rPr>
          <w:rFonts w:ascii="Arial" w:hAnsi="Arial" w:cs="Arial"/>
          <w:b/>
          <w:sz w:val="20"/>
          <w:szCs w:val="20"/>
        </w:rPr>
        <w:t>-2020</w:t>
      </w:r>
    </w:p>
    <w:p w:rsidR="002A2043" w:rsidRPr="0048796D" w:rsidRDefault="002A2043" w:rsidP="00386A53">
      <w:pPr>
        <w:pStyle w:val="Sangradetextonormal"/>
        <w:ind w:right="56" w:hanging="2268"/>
        <w:jc w:val="center"/>
        <w:rPr>
          <w:rFonts w:cs="Arial"/>
          <w:sz w:val="20"/>
        </w:rPr>
      </w:pPr>
    </w:p>
    <w:p w:rsidR="009948A3" w:rsidRPr="009948A3" w:rsidRDefault="009948A3" w:rsidP="00884002">
      <w:pPr>
        <w:pStyle w:val="Sangradetextonormal"/>
        <w:numPr>
          <w:ilvl w:val="0"/>
          <w:numId w:val="16"/>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84002">
      <w:pPr>
        <w:pStyle w:val="Sangradetextonormal"/>
        <w:numPr>
          <w:ilvl w:val="1"/>
          <w:numId w:val="14"/>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C44E24" w:rsidRPr="00946B6E">
        <w:rPr>
          <w:rFonts w:cs="Arial"/>
          <w:sz w:val="20"/>
        </w:rPr>
        <w:t>el</w:t>
      </w:r>
      <w:r w:rsidRPr="00946B6E">
        <w:rPr>
          <w:rFonts w:cs="Arial"/>
          <w:sz w:val="20"/>
        </w:rPr>
        <w:t xml:space="preserve"> siguiente cargo</w:t>
      </w:r>
      <w:r w:rsidRPr="0020325F">
        <w:rPr>
          <w:rFonts w:cs="Arial"/>
          <w:sz w:val="20"/>
        </w:rPr>
        <w:t xml:space="preserve"> en la modalidad de </w:t>
      </w:r>
      <w:r w:rsidRPr="0020325F">
        <w:rPr>
          <w:rFonts w:cs="Arial"/>
          <w:sz w:val="20"/>
          <w:u w:val="single"/>
        </w:rPr>
        <w:t>Plazo Fijo (Suplencia)</w:t>
      </w:r>
      <w:r w:rsidRPr="0020325F">
        <w:rPr>
          <w:rFonts w:cs="Arial"/>
          <w:sz w:val="20"/>
        </w:rPr>
        <w:t xml:space="preserve"> para el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276"/>
        <w:gridCol w:w="1559"/>
        <w:gridCol w:w="993"/>
        <w:gridCol w:w="1984"/>
        <w:gridCol w:w="1672"/>
      </w:tblGrid>
      <w:tr w:rsidR="006D5FA7" w:rsidRPr="00361346" w:rsidTr="00BD5AE4">
        <w:trPr>
          <w:trHeight w:val="436"/>
        </w:trPr>
        <w:tc>
          <w:tcPr>
            <w:tcW w:w="127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276"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3"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984"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167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6D5FA7" w:rsidRPr="00BA0D34" w:rsidTr="00BD5AE4">
        <w:trPr>
          <w:trHeight w:val="800"/>
        </w:trPr>
        <w:tc>
          <w:tcPr>
            <w:tcW w:w="1277" w:type="dxa"/>
            <w:shd w:val="clear" w:color="auto" w:fill="auto"/>
            <w:vAlign w:val="center"/>
          </w:tcPr>
          <w:p w:rsidR="006D5FA7" w:rsidRPr="00BA0D34" w:rsidRDefault="003D2194" w:rsidP="00D37C32">
            <w:pPr>
              <w:jc w:val="center"/>
              <w:rPr>
                <w:rFonts w:cs="Arial"/>
                <w:sz w:val="18"/>
                <w:szCs w:val="18"/>
              </w:rPr>
            </w:pPr>
            <w:r>
              <w:rPr>
                <w:rFonts w:cs="Arial"/>
                <w:sz w:val="18"/>
                <w:szCs w:val="18"/>
              </w:rPr>
              <w:t>Analista Programador</w:t>
            </w:r>
          </w:p>
        </w:tc>
        <w:tc>
          <w:tcPr>
            <w:tcW w:w="1417" w:type="dxa"/>
            <w:shd w:val="clear" w:color="auto" w:fill="auto"/>
            <w:vAlign w:val="center"/>
          </w:tcPr>
          <w:p w:rsidR="006D5FA7" w:rsidRPr="00157BBB" w:rsidRDefault="00D645F3" w:rsidP="00157BBB">
            <w:pPr>
              <w:jc w:val="center"/>
              <w:rPr>
                <w:sz w:val="18"/>
                <w:szCs w:val="18"/>
                <w:highlight w:val="yellow"/>
              </w:rPr>
            </w:pPr>
            <w:r w:rsidRPr="00D645F3">
              <w:rPr>
                <w:sz w:val="18"/>
                <w:szCs w:val="18"/>
              </w:rPr>
              <w:t>------------</w:t>
            </w:r>
          </w:p>
        </w:tc>
        <w:tc>
          <w:tcPr>
            <w:tcW w:w="1276" w:type="dxa"/>
            <w:shd w:val="clear" w:color="auto" w:fill="auto"/>
            <w:vAlign w:val="center"/>
          </w:tcPr>
          <w:p w:rsidR="006D5FA7" w:rsidRPr="00BA0D34" w:rsidRDefault="006D5FA7" w:rsidP="003D2194">
            <w:pPr>
              <w:jc w:val="center"/>
              <w:rPr>
                <w:rFonts w:cs="Arial"/>
                <w:sz w:val="18"/>
                <w:szCs w:val="18"/>
              </w:rPr>
            </w:pPr>
            <w:r w:rsidRPr="00BA0D34">
              <w:rPr>
                <w:rFonts w:cs="Arial"/>
                <w:sz w:val="18"/>
                <w:szCs w:val="18"/>
              </w:rPr>
              <w:t>T</w:t>
            </w:r>
            <w:r w:rsidR="003D2194">
              <w:rPr>
                <w:rFonts w:cs="Arial"/>
                <w:sz w:val="18"/>
                <w:szCs w:val="18"/>
              </w:rPr>
              <w:t>1APR</w:t>
            </w:r>
            <w:r w:rsidRPr="00BA0D34">
              <w:rPr>
                <w:rFonts w:cs="Arial"/>
                <w:sz w:val="18"/>
                <w:szCs w:val="18"/>
              </w:rPr>
              <w:t>-001</w:t>
            </w:r>
          </w:p>
        </w:tc>
        <w:tc>
          <w:tcPr>
            <w:tcW w:w="1559" w:type="dxa"/>
            <w:shd w:val="clear" w:color="auto" w:fill="auto"/>
            <w:vAlign w:val="center"/>
          </w:tcPr>
          <w:p w:rsidR="006D5FA7" w:rsidRPr="00BA0D34" w:rsidRDefault="006D5FA7" w:rsidP="00305199">
            <w:pPr>
              <w:jc w:val="center"/>
              <w:rPr>
                <w:rFonts w:cs="Arial"/>
                <w:sz w:val="18"/>
                <w:szCs w:val="18"/>
                <w:highlight w:val="yellow"/>
                <w:lang w:val="es-MX"/>
              </w:rPr>
            </w:pPr>
            <w:r>
              <w:rPr>
                <w:rFonts w:cs="Arial"/>
                <w:sz w:val="18"/>
                <w:szCs w:val="18"/>
                <w:lang w:val="es-MX"/>
              </w:rPr>
              <w:t xml:space="preserve">S/ </w:t>
            </w:r>
            <w:r w:rsidR="00305199">
              <w:rPr>
                <w:rFonts w:cs="Arial"/>
                <w:sz w:val="18"/>
                <w:szCs w:val="18"/>
                <w:lang w:val="es-MX"/>
              </w:rPr>
              <w:t>3</w:t>
            </w:r>
            <w:r>
              <w:rPr>
                <w:rFonts w:cs="Arial"/>
                <w:sz w:val="18"/>
                <w:szCs w:val="18"/>
                <w:lang w:val="es-MX"/>
              </w:rPr>
              <w:t>,</w:t>
            </w:r>
            <w:r w:rsidR="00305199">
              <w:rPr>
                <w:rFonts w:cs="Arial"/>
                <w:sz w:val="18"/>
                <w:szCs w:val="18"/>
                <w:lang w:val="es-MX"/>
              </w:rPr>
              <w:t>47</w:t>
            </w:r>
            <w:r w:rsidR="00157BBB">
              <w:rPr>
                <w:rFonts w:cs="Arial"/>
                <w:sz w:val="18"/>
                <w:szCs w:val="18"/>
                <w:lang w:val="es-MX"/>
              </w:rPr>
              <w:t>0</w:t>
            </w:r>
            <w:r w:rsidRPr="00BA0D34">
              <w:rPr>
                <w:rFonts w:cs="Arial"/>
                <w:sz w:val="18"/>
                <w:szCs w:val="18"/>
                <w:lang w:val="es-MX"/>
              </w:rPr>
              <w:t>.00</w:t>
            </w:r>
            <w:r>
              <w:rPr>
                <w:rFonts w:cs="Arial"/>
                <w:sz w:val="18"/>
                <w:szCs w:val="18"/>
                <w:lang w:val="es-MX"/>
              </w:rPr>
              <w:t>(*)</w:t>
            </w:r>
          </w:p>
        </w:tc>
        <w:tc>
          <w:tcPr>
            <w:tcW w:w="993" w:type="dxa"/>
            <w:shd w:val="clear" w:color="auto" w:fill="auto"/>
            <w:vAlign w:val="center"/>
          </w:tcPr>
          <w:p w:rsidR="006D5FA7" w:rsidRPr="00BA0D34" w:rsidRDefault="006D5FA7" w:rsidP="00D37C32">
            <w:pPr>
              <w:jc w:val="center"/>
              <w:rPr>
                <w:rFonts w:cs="Arial"/>
                <w:sz w:val="18"/>
                <w:szCs w:val="18"/>
              </w:rPr>
            </w:pPr>
            <w:r w:rsidRPr="00BA0D34">
              <w:rPr>
                <w:rFonts w:cs="Arial"/>
                <w:sz w:val="18"/>
                <w:szCs w:val="18"/>
              </w:rPr>
              <w:t>01</w:t>
            </w:r>
          </w:p>
        </w:tc>
        <w:tc>
          <w:tcPr>
            <w:tcW w:w="1984" w:type="dxa"/>
            <w:shd w:val="clear" w:color="auto" w:fill="auto"/>
            <w:vAlign w:val="center"/>
          </w:tcPr>
          <w:p w:rsidR="006D5FA7" w:rsidRPr="00BA0D34" w:rsidRDefault="00FE24F5" w:rsidP="00F03783">
            <w:pPr>
              <w:jc w:val="center"/>
              <w:rPr>
                <w:rFonts w:cs="Arial"/>
                <w:sz w:val="18"/>
                <w:szCs w:val="18"/>
              </w:rPr>
            </w:pPr>
            <w:r>
              <w:rPr>
                <w:rFonts w:cs="Arial"/>
                <w:sz w:val="18"/>
                <w:szCs w:val="18"/>
                <w:lang w:eastAsia="en-US"/>
              </w:rPr>
              <w:t>División de Soporte Informático</w:t>
            </w:r>
            <w:r w:rsidR="00096186">
              <w:rPr>
                <w:rFonts w:cs="Arial"/>
                <w:sz w:val="18"/>
                <w:szCs w:val="18"/>
                <w:lang w:eastAsia="en-US"/>
              </w:rPr>
              <w:t xml:space="preserve"> </w:t>
            </w:r>
          </w:p>
        </w:tc>
        <w:tc>
          <w:tcPr>
            <w:tcW w:w="1672" w:type="dxa"/>
            <w:shd w:val="clear" w:color="auto" w:fill="auto"/>
            <w:vAlign w:val="center"/>
          </w:tcPr>
          <w:p w:rsidR="006D5FA7" w:rsidRPr="00BA0D34" w:rsidRDefault="006D5FA7" w:rsidP="00D37C32">
            <w:pPr>
              <w:jc w:val="center"/>
              <w:rPr>
                <w:rFonts w:cs="Arial"/>
                <w:sz w:val="18"/>
                <w:szCs w:val="18"/>
              </w:rPr>
            </w:pPr>
            <w:r>
              <w:rPr>
                <w:rFonts w:cs="Arial"/>
                <w:sz w:val="18"/>
                <w:szCs w:val="18"/>
                <w:lang w:eastAsia="en-US"/>
              </w:rPr>
              <w:t>Centro Nacional de Salud Renal</w:t>
            </w:r>
          </w:p>
        </w:tc>
      </w:tr>
      <w:tr w:rsidR="00157BBB" w:rsidRPr="00361346" w:rsidTr="00BD5AE4">
        <w:trPr>
          <w:trHeight w:val="239"/>
        </w:trPr>
        <w:tc>
          <w:tcPr>
            <w:tcW w:w="552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64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305199">
            <w:pPr>
              <w:ind w:left="-57" w:right="-57"/>
              <w:jc w:val="both"/>
              <w:rPr>
                <w:rFonts w:cs="Arial"/>
                <w:b/>
                <w:sz w:val="16"/>
                <w:szCs w:val="16"/>
              </w:rPr>
            </w:pPr>
            <w:r w:rsidRPr="00361346">
              <w:rPr>
                <w:rFonts w:cs="Arial"/>
                <w:b/>
                <w:sz w:val="16"/>
                <w:szCs w:val="16"/>
              </w:rPr>
              <w:t xml:space="preserve">        0</w:t>
            </w:r>
            <w:r w:rsidR="00305199">
              <w:rPr>
                <w:rFonts w:cs="Arial"/>
                <w:b/>
                <w:sz w:val="16"/>
                <w:szCs w:val="16"/>
              </w:rPr>
              <w:t>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2E6D13" w:rsidRDefault="002E6D1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w:t>
      </w:r>
      <w:r w:rsidR="009948A3" w:rsidRPr="002E6D13">
        <w:rPr>
          <w:rFonts w:cs="Arial"/>
          <w:b/>
          <w:sz w:val="20"/>
        </w:rPr>
        <w:t xml:space="preserve">ependencia, </w:t>
      </w:r>
      <w:r w:rsidR="009948A3" w:rsidRPr="002E6D13">
        <w:rPr>
          <w:rFonts w:cs="Arial"/>
          <w:b/>
          <w:bCs/>
          <w:sz w:val="20"/>
        </w:rPr>
        <w:t>Unidad Orgánica y/o Área Solicitante</w:t>
      </w:r>
    </w:p>
    <w:p w:rsidR="009948A3" w:rsidRDefault="009948A3" w:rsidP="009948A3">
      <w:pPr>
        <w:pStyle w:val="Sangradetextonormal"/>
        <w:ind w:left="709" w:firstLine="0"/>
        <w:jc w:val="both"/>
        <w:rPr>
          <w:rFonts w:cs="Arial"/>
          <w:sz w:val="20"/>
        </w:rPr>
      </w:pPr>
      <w:r w:rsidRPr="002E6D13">
        <w:rPr>
          <w:rFonts w:cs="Arial"/>
          <w:sz w:val="18"/>
          <w:szCs w:val="18"/>
          <w:lang w:eastAsia="en-US"/>
        </w:rPr>
        <w:t>Centro Nacional de Salud Renal</w:t>
      </w:r>
      <w:r>
        <w:rPr>
          <w:rFonts w:cs="Arial"/>
          <w:b/>
          <w:sz w:val="20"/>
        </w:rPr>
        <w:t>.</w:t>
      </w:r>
    </w:p>
    <w:p w:rsidR="009948A3" w:rsidRDefault="009948A3" w:rsidP="009948A3">
      <w:pPr>
        <w:pStyle w:val="Sangradetextonormal"/>
        <w:jc w:val="both"/>
        <w:rPr>
          <w:rFonts w:cs="Arial"/>
          <w:b/>
          <w:sz w:val="20"/>
        </w:rPr>
      </w:pPr>
    </w:p>
    <w:p w:rsidR="009948A3" w:rsidRPr="002E6D13" w:rsidRDefault="009948A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Dependencia encargada de realizar el proceso de contratación</w:t>
      </w:r>
    </w:p>
    <w:p w:rsidR="009948A3" w:rsidRPr="002E6D13" w:rsidRDefault="009948A3" w:rsidP="009948A3">
      <w:pPr>
        <w:pStyle w:val="Sangradetextonormal"/>
        <w:jc w:val="both"/>
        <w:rPr>
          <w:rFonts w:cs="Arial"/>
          <w:sz w:val="20"/>
        </w:rPr>
      </w:pPr>
      <w:r w:rsidRPr="002E6D13">
        <w:rPr>
          <w:rFonts w:cs="Arial"/>
          <w:sz w:val="20"/>
        </w:rPr>
        <w:t xml:space="preserve">División de Recursos Humanos del </w:t>
      </w:r>
      <w:r w:rsidRPr="002E6D13">
        <w:rPr>
          <w:rFonts w:cs="Arial"/>
          <w:sz w:val="18"/>
          <w:szCs w:val="18"/>
          <w:lang w:eastAsia="en-US"/>
        </w:rPr>
        <w:t>Centro Nacional de Salud Renal</w:t>
      </w:r>
      <w:r w:rsidRPr="002E6D13">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6D5FA7">
      <w:pPr>
        <w:pStyle w:val="Sangradetextonormal"/>
        <w:numPr>
          <w:ilvl w:val="1"/>
          <w:numId w:val="14"/>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386A53" w:rsidRDefault="006A70D5" w:rsidP="002E6D13">
      <w:pPr>
        <w:pStyle w:val="Sangradetextonormal"/>
        <w:numPr>
          <w:ilvl w:val="0"/>
          <w:numId w:val="16"/>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FB329B" w:rsidRPr="00BD42A5" w:rsidRDefault="00FB329B" w:rsidP="00FB329B">
      <w:pPr>
        <w:ind w:left="360"/>
        <w:jc w:val="both"/>
        <w:rPr>
          <w:rFonts w:cs="Arial"/>
          <w:b/>
          <w:sz w:val="20"/>
        </w:rPr>
      </w:pPr>
      <w:r>
        <w:rPr>
          <w:rFonts w:cs="Arial"/>
          <w:b/>
          <w:sz w:val="20"/>
        </w:rPr>
        <w:t>ANALISTA PROGRAMADOR</w:t>
      </w:r>
      <w:r w:rsidRPr="00BD42A5">
        <w:rPr>
          <w:rFonts w:cs="Arial"/>
          <w:b/>
          <w:sz w:val="20"/>
        </w:rPr>
        <w:t xml:space="preserve"> (T</w:t>
      </w:r>
      <w:r>
        <w:rPr>
          <w:rFonts w:cs="Arial"/>
          <w:b/>
          <w:sz w:val="20"/>
        </w:rPr>
        <w:t>1APR</w:t>
      </w:r>
      <w:r w:rsidRPr="00BD42A5">
        <w:rPr>
          <w:rFonts w:cs="Arial"/>
          <w:b/>
          <w:sz w:val="20"/>
        </w:rPr>
        <w:t>-001)</w:t>
      </w:r>
    </w:p>
    <w:tbl>
      <w:tblPr>
        <w:tblW w:w="859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5811"/>
      </w:tblGrid>
      <w:tr w:rsidR="006A70D5" w:rsidRPr="0088048A" w:rsidTr="002D4F7E">
        <w:tc>
          <w:tcPr>
            <w:tcW w:w="2780" w:type="dxa"/>
            <w:shd w:val="clear" w:color="auto" w:fill="9CC2E5" w:themeFill="accent1" w:themeFillTint="99"/>
            <w:vAlign w:val="center"/>
          </w:tcPr>
          <w:p w:rsidR="006A70D5" w:rsidRDefault="006A70D5" w:rsidP="002D4F7E">
            <w:pPr>
              <w:jc w:val="center"/>
              <w:rPr>
                <w:rFonts w:cs="Arial"/>
                <w:b/>
                <w:sz w:val="18"/>
              </w:rPr>
            </w:pPr>
            <w:r w:rsidRPr="005C283A">
              <w:rPr>
                <w:rFonts w:cs="Arial"/>
                <w:b/>
                <w:sz w:val="18"/>
              </w:rPr>
              <w:t xml:space="preserve">REQUISITOS </w:t>
            </w:r>
          </w:p>
          <w:p w:rsidR="006A70D5" w:rsidRPr="005C283A" w:rsidRDefault="006A70D5" w:rsidP="002D4F7E">
            <w:pPr>
              <w:jc w:val="center"/>
              <w:rPr>
                <w:rFonts w:cs="Arial"/>
                <w:b/>
                <w:sz w:val="18"/>
              </w:rPr>
            </w:pPr>
            <w:r w:rsidRPr="005C283A">
              <w:rPr>
                <w:rFonts w:cs="Arial"/>
                <w:b/>
                <w:sz w:val="18"/>
              </w:rPr>
              <w:t>ESPECIFICOS</w:t>
            </w:r>
          </w:p>
        </w:tc>
        <w:tc>
          <w:tcPr>
            <w:tcW w:w="5811" w:type="dxa"/>
            <w:shd w:val="clear" w:color="auto" w:fill="9CC2E5" w:themeFill="accent1" w:themeFillTint="99"/>
            <w:vAlign w:val="center"/>
          </w:tcPr>
          <w:p w:rsidR="006A70D5" w:rsidRPr="005C283A" w:rsidRDefault="006A70D5" w:rsidP="002D4F7E">
            <w:pPr>
              <w:jc w:val="center"/>
              <w:rPr>
                <w:rFonts w:cs="Arial"/>
                <w:b/>
                <w:sz w:val="18"/>
              </w:rPr>
            </w:pPr>
            <w:r w:rsidRPr="005C283A">
              <w:rPr>
                <w:rFonts w:cs="Arial"/>
                <w:b/>
                <w:sz w:val="18"/>
              </w:rPr>
              <w:t>DETALLE</w:t>
            </w:r>
          </w:p>
        </w:tc>
      </w:tr>
      <w:tr w:rsidR="006A70D5" w:rsidRPr="0088048A" w:rsidTr="002D4F7E">
        <w:trPr>
          <w:trHeight w:val="607"/>
        </w:trPr>
        <w:tc>
          <w:tcPr>
            <w:tcW w:w="2780" w:type="dxa"/>
            <w:shd w:val="clear" w:color="auto" w:fill="auto"/>
            <w:vAlign w:val="center"/>
          </w:tcPr>
          <w:p w:rsidR="006A70D5" w:rsidRPr="005C283A" w:rsidRDefault="006A70D5" w:rsidP="002D4F7E">
            <w:pPr>
              <w:jc w:val="center"/>
              <w:rPr>
                <w:rFonts w:cs="Arial"/>
                <w:b/>
                <w:sz w:val="18"/>
              </w:rPr>
            </w:pPr>
            <w:r w:rsidRPr="005C283A">
              <w:rPr>
                <w:rFonts w:cs="Arial"/>
                <w:b/>
                <w:sz w:val="18"/>
              </w:rPr>
              <w:t>Formación General</w:t>
            </w:r>
          </w:p>
        </w:tc>
        <w:tc>
          <w:tcPr>
            <w:tcW w:w="5811" w:type="dxa"/>
            <w:shd w:val="clear" w:color="auto" w:fill="auto"/>
            <w:vAlign w:val="center"/>
          </w:tcPr>
          <w:p w:rsidR="001F70A2" w:rsidRPr="005C283A" w:rsidRDefault="006A70D5" w:rsidP="001F70A2">
            <w:pPr>
              <w:numPr>
                <w:ilvl w:val="0"/>
                <w:numId w:val="31"/>
              </w:numPr>
              <w:ind w:left="315" w:hanging="284"/>
              <w:jc w:val="both"/>
              <w:rPr>
                <w:rFonts w:cs="Arial"/>
                <w:sz w:val="18"/>
              </w:rPr>
            </w:pPr>
            <w:r w:rsidRPr="001F70A2">
              <w:rPr>
                <w:rFonts w:eastAsia="Calibri" w:cs="Arial"/>
                <w:sz w:val="18"/>
                <w:szCs w:val="18"/>
                <w:lang w:val="es-MX"/>
              </w:rPr>
              <w:t>Acreditar* copia simple del Título Profesional Técnico</w:t>
            </w:r>
            <w:r w:rsidR="001F70A2" w:rsidRPr="001F70A2">
              <w:rPr>
                <w:rFonts w:eastAsia="Calibri" w:cs="Arial"/>
                <w:sz w:val="18"/>
                <w:szCs w:val="18"/>
                <w:lang w:val="es-MX"/>
              </w:rPr>
              <w:t xml:space="preserve"> </w:t>
            </w:r>
            <w:r w:rsidR="001F70A2" w:rsidRPr="001F70A2">
              <w:rPr>
                <w:sz w:val="20"/>
              </w:rPr>
              <w:t xml:space="preserve">en las carreras de Computación e Informática </w:t>
            </w:r>
            <w:r w:rsidR="001F70A2" w:rsidRPr="001F70A2">
              <w:rPr>
                <w:rFonts w:eastAsia="Calibri" w:cs="Arial"/>
                <w:sz w:val="18"/>
                <w:szCs w:val="18"/>
                <w:lang w:val="es-MX"/>
              </w:rPr>
              <w:t>expedido por Instituto Superior Tecnológico a nombre de la Nación</w:t>
            </w:r>
            <w:r w:rsidR="001F70A2" w:rsidRPr="001F70A2">
              <w:rPr>
                <w:sz w:val="20"/>
              </w:rPr>
              <w:t xml:space="preserve"> (tres años de estudio) o constancia de haber concluido el octavo (8vo) ciclo de las carreras Profesionales Universitarias de </w:t>
            </w:r>
            <w:r w:rsidR="00FE24F5" w:rsidRPr="001F70A2">
              <w:rPr>
                <w:sz w:val="20"/>
              </w:rPr>
              <w:t>Computación, Ingeniería</w:t>
            </w:r>
            <w:r w:rsidR="001F70A2" w:rsidRPr="001F70A2">
              <w:rPr>
                <w:sz w:val="20"/>
              </w:rPr>
              <w:t xml:space="preserve"> de Sistemas, Ingeniería Informática y </w:t>
            </w:r>
            <w:r w:rsidR="001F70A2">
              <w:rPr>
                <w:sz w:val="20"/>
              </w:rPr>
              <w:t xml:space="preserve">Sistemas, Ingeniería de Computación y Sistemas o afines. </w:t>
            </w:r>
            <w:r w:rsidR="001F70A2" w:rsidRPr="001F70A2">
              <w:rPr>
                <w:b/>
                <w:sz w:val="20"/>
              </w:rPr>
              <w:t>(indispensable)</w:t>
            </w:r>
            <w:r w:rsidR="001F70A2">
              <w:rPr>
                <w:sz w:val="20"/>
              </w:rPr>
              <w:t xml:space="preserve"> </w:t>
            </w:r>
          </w:p>
        </w:tc>
      </w:tr>
      <w:tr w:rsidR="006A70D5" w:rsidRPr="0088048A" w:rsidTr="002D4F7E">
        <w:tc>
          <w:tcPr>
            <w:tcW w:w="2780" w:type="dxa"/>
            <w:vAlign w:val="center"/>
          </w:tcPr>
          <w:p w:rsidR="006A70D5" w:rsidRPr="005C283A" w:rsidRDefault="006A70D5" w:rsidP="002D4F7E">
            <w:pPr>
              <w:jc w:val="center"/>
              <w:rPr>
                <w:rFonts w:cs="Arial"/>
                <w:b/>
                <w:sz w:val="18"/>
              </w:rPr>
            </w:pPr>
            <w:r w:rsidRPr="005C283A">
              <w:rPr>
                <w:rFonts w:cs="Arial"/>
                <w:b/>
                <w:sz w:val="18"/>
              </w:rPr>
              <w:t>Experiencia Laboral</w:t>
            </w:r>
          </w:p>
        </w:tc>
        <w:tc>
          <w:tcPr>
            <w:tcW w:w="5811" w:type="dxa"/>
            <w:vAlign w:val="center"/>
          </w:tcPr>
          <w:p w:rsidR="006A70D5" w:rsidRPr="005C283A" w:rsidRDefault="006A70D5" w:rsidP="002D4F7E">
            <w:pPr>
              <w:jc w:val="both"/>
              <w:rPr>
                <w:rFonts w:cs="Arial"/>
                <w:b/>
                <w:sz w:val="18"/>
                <w:lang w:val="es-MX"/>
              </w:rPr>
            </w:pPr>
            <w:r w:rsidRPr="005C283A">
              <w:rPr>
                <w:rFonts w:cs="Arial"/>
                <w:b/>
                <w:sz w:val="18"/>
                <w:lang w:val="es-MX"/>
              </w:rPr>
              <w:t>EXPERIENCIA GENERAL:</w:t>
            </w:r>
          </w:p>
          <w:p w:rsidR="006A70D5" w:rsidRPr="00A358E5" w:rsidRDefault="006A70D5" w:rsidP="002D4F7E">
            <w:pPr>
              <w:numPr>
                <w:ilvl w:val="0"/>
                <w:numId w:val="6"/>
              </w:numPr>
              <w:tabs>
                <w:tab w:val="num" w:pos="147"/>
              </w:tabs>
              <w:ind w:left="147" w:hanging="147"/>
              <w:jc w:val="both"/>
              <w:rPr>
                <w:rFonts w:eastAsia="Calibri" w:cs="Arial"/>
                <w:sz w:val="18"/>
                <w:szCs w:val="18"/>
                <w:lang w:val="es-MX"/>
              </w:rPr>
            </w:pPr>
            <w:r w:rsidRPr="009438CB">
              <w:rPr>
                <w:rFonts w:eastAsia="Calibri" w:cs="Arial"/>
                <w:sz w:val="18"/>
                <w:szCs w:val="18"/>
                <w:lang w:val="es-MX"/>
              </w:rPr>
              <w:t>Acreditar* experiencia lab</w:t>
            </w:r>
            <w:r>
              <w:rPr>
                <w:rFonts w:eastAsia="Calibri" w:cs="Arial"/>
                <w:sz w:val="18"/>
                <w:szCs w:val="18"/>
                <w:lang w:val="es-MX"/>
              </w:rPr>
              <w:t xml:space="preserve">oral mínima de </w:t>
            </w:r>
            <w:r w:rsidR="001F70A2">
              <w:rPr>
                <w:rFonts w:eastAsia="Calibri" w:cs="Arial"/>
                <w:sz w:val="18"/>
                <w:szCs w:val="18"/>
                <w:lang w:val="es-MX"/>
              </w:rPr>
              <w:t>tres</w:t>
            </w:r>
            <w:r>
              <w:rPr>
                <w:rFonts w:eastAsia="Calibri" w:cs="Arial"/>
                <w:sz w:val="18"/>
                <w:szCs w:val="18"/>
                <w:lang w:val="es-MX"/>
              </w:rPr>
              <w:t xml:space="preserve"> (0</w:t>
            </w:r>
            <w:r w:rsidR="001F70A2">
              <w:rPr>
                <w:rFonts w:eastAsia="Calibri" w:cs="Arial"/>
                <w:sz w:val="18"/>
                <w:szCs w:val="18"/>
                <w:lang w:val="es-MX"/>
              </w:rPr>
              <w:t>3</w:t>
            </w:r>
            <w:r>
              <w:rPr>
                <w:rFonts w:eastAsia="Calibri" w:cs="Arial"/>
                <w:sz w:val="18"/>
                <w:szCs w:val="18"/>
                <w:lang w:val="es-MX"/>
              </w:rPr>
              <w:t>) años en funciones afines a la profesión y/o puesto.</w:t>
            </w:r>
            <w:r w:rsidRPr="009438CB">
              <w:rPr>
                <w:rFonts w:eastAsia="Calibri" w:cs="Arial"/>
                <w:sz w:val="18"/>
                <w:szCs w:val="18"/>
                <w:lang w:val="es-MX"/>
              </w:rPr>
              <w:t xml:space="preserve"> </w:t>
            </w:r>
            <w:r>
              <w:rPr>
                <w:rFonts w:eastAsia="Calibri" w:cs="Arial"/>
                <w:b/>
                <w:sz w:val="18"/>
                <w:szCs w:val="18"/>
                <w:lang w:val="es-MX"/>
              </w:rPr>
              <w:t>(Indispensable)</w:t>
            </w:r>
          </w:p>
          <w:p w:rsidR="006A70D5" w:rsidRPr="0032091B" w:rsidRDefault="006A70D5" w:rsidP="002D4F7E">
            <w:pPr>
              <w:ind w:left="147"/>
              <w:jc w:val="both"/>
              <w:rPr>
                <w:rFonts w:eastAsia="Calibri" w:cs="Arial"/>
                <w:sz w:val="18"/>
                <w:szCs w:val="18"/>
                <w:lang w:val="es-MX"/>
              </w:rPr>
            </w:pPr>
          </w:p>
          <w:p w:rsidR="006A70D5" w:rsidRPr="005C283A" w:rsidRDefault="006A70D5" w:rsidP="002D4F7E">
            <w:pPr>
              <w:jc w:val="both"/>
              <w:rPr>
                <w:rFonts w:cs="Arial"/>
                <w:b/>
                <w:sz w:val="18"/>
                <w:lang w:val="es-MX"/>
              </w:rPr>
            </w:pPr>
            <w:r w:rsidRPr="005C283A">
              <w:rPr>
                <w:rFonts w:cs="Arial"/>
                <w:b/>
                <w:sz w:val="18"/>
                <w:lang w:val="es-MX"/>
              </w:rPr>
              <w:t>EXPERIENCIA ESPECÍFICA:</w:t>
            </w:r>
          </w:p>
          <w:p w:rsidR="006A70D5" w:rsidRPr="009438CB" w:rsidRDefault="001F70A2" w:rsidP="002D4F7E">
            <w:pPr>
              <w:numPr>
                <w:ilvl w:val="0"/>
                <w:numId w:val="6"/>
              </w:numPr>
              <w:tabs>
                <w:tab w:val="num" w:pos="147"/>
              </w:tabs>
              <w:ind w:left="147" w:hanging="147"/>
              <w:jc w:val="both"/>
              <w:rPr>
                <w:rFonts w:eastAsia="Calibri" w:cs="Arial"/>
                <w:sz w:val="18"/>
                <w:szCs w:val="18"/>
                <w:lang w:val="es-MX"/>
              </w:rPr>
            </w:pPr>
            <w:r>
              <w:rPr>
                <w:rFonts w:eastAsia="Calibri" w:cs="Arial"/>
                <w:sz w:val="18"/>
                <w:szCs w:val="18"/>
                <w:lang w:val="es-MX"/>
              </w:rPr>
              <w:t>Acreditar* dos</w:t>
            </w:r>
            <w:r w:rsidR="006A70D5" w:rsidRPr="009438CB">
              <w:rPr>
                <w:rFonts w:eastAsia="Calibri" w:cs="Arial"/>
                <w:sz w:val="18"/>
                <w:szCs w:val="18"/>
                <w:lang w:val="es-MX"/>
              </w:rPr>
              <w:t xml:space="preserve"> (0</w:t>
            </w:r>
            <w:r>
              <w:rPr>
                <w:rFonts w:eastAsia="Calibri" w:cs="Arial"/>
                <w:sz w:val="18"/>
                <w:szCs w:val="18"/>
                <w:lang w:val="es-MX"/>
              </w:rPr>
              <w:t>2</w:t>
            </w:r>
            <w:r w:rsidR="006A70D5" w:rsidRPr="009438CB">
              <w:rPr>
                <w:rFonts w:eastAsia="Calibri" w:cs="Arial"/>
                <w:sz w:val="18"/>
                <w:szCs w:val="18"/>
                <w:lang w:val="es-MX"/>
              </w:rPr>
              <w:t xml:space="preserve">) años </w:t>
            </w:r>
            <w:r w:rsidR="006A70D5">
              <w:rPr>
                <w:rFonts w:eastAsia="Calibri" w:cs="Arial"/>
                <w:sz w:val="18"/>
                <w:szCs w:val="18"/>
                <w:lang w:val="es-MX"/>
              </w:rPr>
              <w:t xml:space="preserve">de experiencia laboral </w:t>
            </w:r>
            <w:r w:rsidR="006A70D5" w:rsidRPr="009438CB">
              <w:rPr>
                <w:rFonts w:eastAsia="Calibri" w:cs="Arial"/>
                <w:sz w:val="18"/>
                <w:szCs w:val="18"/>
                <w:lang w:val="es-MX"/>
              </w:rPr>
              <w:t xml:space="preserve">en el desempeño de funciones relacionadas a las actividades de </w:t>
            </w:r>
            <w:r>
              <w:rPr>
                <w:rFonts w:eastAsia="Calibri" w:cs="Arial"/>
                <w:sz w:val="18"/>
                <w:szCs w:val="18"/>
                <w:lang w:val="es-MX"/>
              </w:rPr>
              <w:t>programador de aplicaciones y/o analista programador</w:t>
            </w:r>
            <w:r w:rsidR="006A70D5" w:rsidRPr="009438CB">
              <w:rPr>
                <w:rFonts w:eastAsia="Calibri" w:cs="Arial"/>
                <w:sz w:val="18"/>
                <w:szCs w:val="18"/>
                <w:lang w:val="es-MX"/>
              </w:rPr>
              <w:t>, con posterioridad a la obtención del Títu</w:t>
            </w:r>
            <w:r w:rsidR="006A70D5">
              <w:rPr>
                <w:rFonts w:eastAsia="Calibri" w:cs="Arial"/>
                <w:sz w:val="18"/>
                <w:szCs w:val="18"/>
                <w:lang w:val="es-MX"/>
              </w:rPr>
              <w:t xml:space="preserve">lo Profesional Técnico; dentro de los cuales deberá contar con </w:t>
            </w:r>
            <w:r>
              <w:rPr>
                <w:rFonts w:eastAsia="Calibri" w:cs="Arial"/>
                <w:sz w:val="18"/>
                <w:szCs w:val="18"/>
                <w:lang w:val="es-MX"/>
              </w:rPr>
              <w:t xml:space="preserve">seis </w:t>
            </w:r>
            <w:r w:rsidR="006A70D5">
              <w:rPr>
                <w:rFonts w:eastAsia="Calibri" w:cs="Arial"/>
                <w:sz w:val="18"/>
                <w:szCs w:val="18"/>
                <w:lang w:val="es-MX"/>
              </w:rPr>
              <w:t>(0</w:t>
            </w:r>
            <w:r>
              <w:rPr>
                <w:rFonts w:eastAsia="Calibri" w:cs="Arial"/>
                <w:sz w:val="18"/>
                <w:szCs w:val="18"/>
                <w:lang w:val="es-MX"/>
              </w:rPr>
              <w:t>6</w:t>
            </w:r>
            <w:r w:rsidR="006A70D5">
              <w:rPr>
                <w:rFonts w:eastAsia="Calibri" w:cs="Arial"/>
                <w:sz w:val="18"/>
                <w:szCs w:val="18"/>
                <w:lang w:val="es-MX"/>
              </w:rPr>
              <w:t xml:space="preserve">) </w:t>
            </w:r>
            <w:r>
              <w:rPr>
                <w:rFonts w:eastAsia="Calibri" w:cs="Arial"/>
                <w:sz w:val="18"/>
                <w:szCs w:val="18"/>
                <w:lang w:val="es-MX"/>
              </w:rPr>
              <w:t xml:space="preserve">meses </w:t>
            </w:r>
            <w:r w:rsidR="006A70D5">
              <w:rPr>
                <w:rFonts w:eastAsia="Calibri" w:cs="Arial"/>
                <w:sz w:val="18"/>
                <w:szCs w:val="18"/>
                <w:lang w:val="es-MX"/>
              </w:rPr>
              <w:t>de experiencia en el sector público.</w:t>
            </w:r>
            <w:r w:rsidR="006A70D5" w:rsidRPr="009438CB">
              <w:rPr>
                <w:rFonts w:eastAsia="Calibri" w:cs="Arial"/>
                <w:sz w:val="18"/>
                <w:szCs w:val="18"/>
                <w:lang w:val="es-MX"/>
              </w:rPr>
              <w:t xml:space="preserve"> </w:t>
            </w:r>
            <w:r w:rsidR="006A70D5">
              <w:rPr>
                <w:rFonts w:eastAsia="Calibri" w:cs="Arial"/>
                <w:b/>
                <w:sz w:val="18"/>
                <w:szCs w:val="18"/>
                <w:lang w:val="es-MX"/>
              </w:rPr>
              <w:t>(Indispensable)</w:t>
            </w:r>
          </w:p>
          <w:p w:rsidR="006A70D5" w:rsidRPr="00A358E5" w:rsidRDefault="006A70D5" w:rsidP="002D4F7E">
            <w:pPr>
              <w:pStyle w:val="Prrafodelista"/>
              <w:numPr>
                <w:ilvl w:val="0"/>
                <w:numId w:val="6"/>
              </w:numPr>
              <w:tabs>
                <w:tab w:val="clear" w:pos="720"/>
                <w:tab w:val="num" w:pos="170"/>
              </w:tabs>
              <w:snapToGrid w:val="0"/>
              <w:ind w:left="170" w:hanging="170"/>
              <w:jc w:val="both"/>
              <w:rPr>
                <w:sz w:val="18"/>
              </w:rPr>
            </w:pPr>
            <w:r w:rsidRPr="00A358E5">
              <w:rPr>
                <w:rFonts w:eastAsia="Calibri"/>
                <w:sz w:val="18"/>
                <w:szCs w:val="18"/>
                <w:lang w:val="es-MX"/>
              </w:rPr>
              <w:t xml:space="preserve">De preferencia, la experiencia debe haber sido desarrollada en entidades de salud o en aquellas cuyas actividades estén relacionadas con la actividad prestadora y/o aseguradora </w:t>
            </w:r>
            <w:r w:rsidRPr="00A358E5">
              <w:rPr>
                <w:rFonts w:eastAsia="Calibri"/>
                <w:b/>
                <w:sz w:val="18"/>
                <w:szCs w:val="18"/>
                <w:lang w:val="es-MX"/>
              </w:rPr>
              <w:t>(Deseable).</w:t>
            </w:r>
          </w:p>
        </w:tc>
      </w:tr>
      <w:tr w:rsidR="006A70D5" w:rsidRPr="0088048A" w:rsidTr="002D4F7E">
        <w:tc>
          <w:tcPr>
            <w:tcW w:w="2780" w:type="dxa"/>
            <w:vAlign w:val="center"/>
          </w:tcPr>
          <w:p w:rsidR="006A70D5" w:rsidRPr="005C283A" w:rsidRDefault="006A70D5" w:rsidP="002D4F7E">
            <w:pPr>
              <w:jc w:val="center"/>
              <w:rPr>
                <w:rFonts w:cs="Arial"/>
                <w:b/>
                <w:sz w:val="18"/>
              </w:rPr>
            </w:pPr>
            <w:r w:rsidRPr="005C283A">
              <w:rPr>
                <w:rFonts w:cs="Arial"/>
                <w:b/>
                <w:sz w:val="18"/>
              </w:rPr>
              <w:t>Capacitación</w:t>
            </w:r>
          </w:p>
        </w:tc>
        <w:tc>
          <w:tcPr>
            <w:tcW w:w="5811" w:type="dxa"/>
            <w:vAlign w:val="center"/>
          </w:tcPr>
          <w:p w:rsidR="006A70D5" w:rsidRPr="005C283A" w:rsidRDefault="006A70D5" w:rsidP="00921DA3">
            <w:pPr>
              <w:numPr>
                <w:ilvl w:val="0"/>
                <w:numId w:val="30"/>
              </w:numPr>
              <w:ind w:left="170" w:hanging="139"/>
              <w:jc w:val="both"/>
              <w:rPr>
                <w:rFonts w:cs="Arial"/>
                <w:b/>
                <w:sz w:val="18"/>
              </w:rPr>
            </w:pPr>
            <w:r w:rsidRPr="005244CA">
              <w:rPr>
                <w:rFonts w:eastAsia="Calibri" w:cs="Arial"/>
                <w:sz w:val="18"/>
                <w:szCs w:val="18"/>
                <w:lang w:val="es-MX"/>
              </w:rPr>
              <w:t>Acredita</w:t>
            </w:r>
            <w:r w:rsidRPr="00815894">
              <w:rPr>
                <w:rFonts w:eastAsia="Calibri" w:cs="Arial"/>
                <w:sz w:val="18"/>
                <w:szCs w:val="18"/>
                <w:lang w:val="es-MX"/>
              </w:rPr>
              <w:t xml:space="preserve">r* </w:t>
            </w:r>
            <w:r w:rsidRPr="005244CA">
              <w:rPr>
                <w:rFonts w:eastAsia="Calibri" w:cs="Arial"/>
                <w:sz w:val="18"/>
                <w:szCs w:val="18"/>
                <w:lang w:val="es-MX"/>
              </w:rPr>
              <w:t xml:space="preserve">actividades de capacitación y/o actualización afines al cargo, equivalente a 51 horas o tres (03) créditos, realizadas a partir del año </w:t>
            </w:r>
            <w:r w:rsidRPr="00921DA3">
              <w:rPr>
                <w:rFonts w:eastAsia="Calibri" w:cs="Arial"/>
                <w:sz w:val="18"/>
                <w:szCs w:val="18"/>
                <w:lang w:val="es-MX"/>
              </w:rPr>
              <w:t>201</w:t>
            </w:r>
            <w:r w:rsidR="00921DA3" w:rsidRPr="00921DA3">
              <w:rPr>
                <w:rFonts w:eastAsia="Calibri" w:cs="Arial"/>
                <w:sz w:val="18"/>
                <w:szCs w:val="18"/>
                <w:lang w:val="es-MX"/>
              </w:rPr>
              <w:t>8</w:t>
            </w:r>
            <w:r w:rsidRPr="005244CA">
              <w:rPr>
                <w:rFonts w:eastAsia="Calibri" w:cs="Arial"/>
                <w:sz w:val="18"/>
                <w:szCs w:val="18"/>
                <w:lang w:val="es-MX"/>
              </w:rPr>
              <w:t xml:space="preserve"> a la fecha </w:t>
            </w:r>
            <w:r w:rsidRPr="005244CA">
              <w:rPr>
                <w:rFonts w:eastAsia="Calibri" w:cs="Arial"/>
                <w:b/>
                <w:sz w:val="18"/>
                <w:szCs w:val="18"/>
                <w:lang w:val="es-MX"/>
              </w:rPr>
              <w:t>(Indispensable).</w:t>
            </w:r>
          </w:p>
        </w:tc>
      </w:tr>
      <w:tr w:rsidR="006A70D5" w:rsidRPr="0088048A" w:rsidTr="002D4F7E">
        <w:trPr>
          <w:trHeight w:val="308"/>
        </w:trPr>
        <w:tc>
          <w:tcPr>
            <w:tcW w:w="2780" w:type="dxa"/>
            <w:vAlign w:val="center"/>
          </w:tcPr>
          <w:p w:rsidR="006A70D5" w:rsidRDefault="006A70D5" w:rsidP="002D4F7E">
            <w:pPr>
              <w:jc w:val="center"/>
              <w:rPr>
                <w:rFonts w:cs="Arial"/>
                <w:b/>
                <w:sz w:val="18"/>
                <w:szCs w:val="18"/>
                <w:lang w:val="es-MX"/>
              </w:rPr>
            </w:pPr>
            <w:r w:rsidRPr="00E7586A">
              <w:rPr>
                <w:rFonts w:cs="Arial"/>
                <w:b/>
                <w:sz w:val="18"/>
                <w:szCs w:val="18"/>
                <w:lang w:val="es-MX"/>
              </w:rPr>
              <w:t>Conocimientos de Ofimática e Idiomas</w:t>
            </w:r>
          </w:p>
          <w:p w:rsidR="006A70D5" w:rsidRPr="005C283A" w:rsidRDefault="006A70D5" w:rsidP="002D4F7E">
            <w:pPr>
              <w:jc w:val="center"/>
              <w:rPr>
                <w:rFonts w:cs="Arial"/>
                <w:b/>
                <w:sz w:val="18"/>
              </w:rPr>
            </w:pPr>
            <w:r w:rsidRPr="00E7586A">
              <w:rPr>
                <w:rFonts w:cs="Arial"/>
                <w:sz w:val="18"/>
                <w:szCs w:val="18"/>
                <w:lang w:val="es-MX"/>
              </w:rPr>
              <w:t>(requisito  que será validado en el Formato 01:Declaración Jurada de Cumplimiento de Requisitos)</w:t>
            </w:r>
          </w:p>
        </w:tc>
        <w:tc>
          <w:tcPr>
            <w:tcW w:w="5811" w:type="dxa"/>
            <w:vAlign w:val="center"/>
          </w:tcPr>
          <w:p w:rsidR="006A70D5" w:rsidRPr="00F117CE" w:rsidRDefault="006A70D5" w:rsidP="002D4F7E">
            <w:pPr>
              <w:pStyle w:val="Prrafodelista2"/>
              <w:numPr>
                <w:ilvl w:val="0"/>
                <w:numId w:val="32"/>
              </w:numPr>
              <w:tabs>
                <w:tab w:val="clear" w:pos="870"/>
              </w:tabs>
              <w:suppressAutoHyphens w:val="0"/>
              <w:spacing w:line="256" w:lineRule="auto"/>
              <w:ind w:left="170" w:hanging="142"/>
              <w:jc w:val="both"/>
              <w:rPr>
                <w:rFonts w:ascii="Arial" w:hAnsi="Arial" w:cs="Arial"/>
                <w:sz w:val="18"/>
                <w:lang w:eastAsia="es-ES"/>
              </w:rPr>
            </w:pPr>
            <w:r w:rsidRPr="005244CA">
              <w:rPr>
                <w:rFonts w:ascii="Arial" w:hAnsi="Arial" w:cs="Arial"/>
                <w:sz w:val="18"/>
                <w:szCs w:val="18"/>
                <w:lang w:eastAsia="es-ES"/>
              </w:rPr>
              <w:t xml:space="preserve">Manejo de Ofimática: Word, Excel, </w:t>
            </w:r>
            <w:proofErr w:type="spellStart"/>
            <w:r w:rsidRPr="005244CA">
              <w:rPr>
                <w:rFonts w:ascii="Arial" w:hAnsi="Arial" w:cs="Arial"/>
                <w:sz w:val="18"/>
                <w:szCs w:val="18"/>
                <w:lang w:eastAsia="es-ES"/>
              </w:rPr>
              <w:t>Power</w:t>
            </w:r>
            <w:proofErr w:type="spellEnd"/>
            <w:r w:rsidRPr="005244CA">
              <w:rPr>
                <w:rFonts w:ascii="Arial" w:hAnsi="Arial" w:cs="Arial"/>
                <w:sz w:val="18"/>
                <w:szCs w:val="18"/>
                <w:lang w:eastAsia="es-ES"/>
              </w:rPr>
              <w:t xml:space="preserve"> Point, Internet a nivel </w:t>
            </w:r>
            <w:r>
              <w:rPr>
                <w:rFonts w:ascii="Arial" w:hAnsi="Arial" w:cs="Arial"/>
                <w:sz w:val="18"/>
                <w:szCs w:val="18"/>
                <w:lang w:eastAsia="es-ES"/>
              </w:rPr>
              <w:t xml:space="preserve">     </w:t>
            </w:r>
            <w:r w:rsidRPr="005244CA">
              <w:rPr>
                <w:rFonts w:ascii="Arial" w:hAnsi="Arial" w:cs="Arial"/>
                <w:sz w:val="18"/>
                <w:szCs w:val="18"/>
                <w:lang w:eastAsia="es-ES"/>
              </w:rPr>
              <w:t>Básico</w:t>
            </w:r>
            <w:r>
              <w:rPr>
                <w:rFonts w:ascii="Arial" w:hAnsi="Arial" w:cs="Arial"/>
                <w:sz w:val="18"/>
                <w:szCs w:val="18"/>
                <w:lang w:eastAsia="es-ES"/>
              </w:rPr>
              <w:t>.</w:t>
            </w:r>
            <w:r w:rsidRPr="005244CA">
              <w:rPr>
                <w:rFonts w:ascii="Arial" w:hAnsi="Arial" w:cs="Arial"/>
                <w:sz w:val="18"/>
                <w:szCs w:val="18"/>
                <w:lang w:eastAsia="es-ES"/>
              </w:rPr>
              <w:t xml:space="preserve"> </w:t>
            </w:r>
            <w:r w:rsidRPr="00E7586A">
              <w:rPr>
                <w:rFonts w:ascii="Arial" w:hAnsi="Arial" w:cs="Arial"/>
                <w:b/>
                <w:sz w:val="18"/>
                <w:szCs w:val="18"/>
                <w:lang w:eastAsia="es-ES"/>
              </w:rPr>
              <w:t>(Indispensable)</w:t>
            </w:r>
          </w:p>
          <w:p w:rsidR="00F117CE" w:rsidRPr="00F117CE" w:rsidRDefault="00921DA3" w:rsidP="002D4F7E">
            <w:pPr>
              <w:pStyle w:val="Prrafodelista2"/>
              <w:numPr>
                <w:ilvl w:val="0"/>
                <w:numId w:val="32"/>
              </w:numPr>
              <w:tabs>
                <w:tab w:val="clear" w:pos="870"/>
              </w:tabs>
              <w:suppressAutoHyphens w:val="0"/>
              <w:spacing w:line="256" w:lineRule="auto"/>
              <w:ind w:left="170" w:hanging="142"/>
              <w:jc w:val="both"/>
              <w:rPr>
                <w:rFonts w:ascii="Arial" w:hAnsi="Arial" w:cs="Arial"/>
                <w:sz w:val="18"/>
                <w:lang w:eastAsia="es-ES"/>
              </w:rPr>
            </w:pPr>
            <w:r>
              <w:rPr>
                <w:rFonts w:ascii="Arial" w:hAnsi="Arial" w:cs="Arial"/>
                <w:sz w:val="18"/>
                <w:szCs w:val="18"/>
                <w:lang w:eastAsia="es-ES"/>
              </w:rPr>
              <w:t>Manejo de idioma inglé</w:t>
            </w:r>
            <w:r w:rsidR="00F117CE" w:rsidRPr="00F117CE">
              <w:rPr>
                <w:rFonts w:ascii="Arial" w:hAnsi="Arial" w:cs="Arial"/>
                <w:sz w:val="18"/>
                <w:szCs w:val="18"/>
                <w:lang w:eastAsia="es-ES"/>
              </w:rPr>
              <w:t xml:space="preserve">s a nivel </w:t>
            </w:r>
            <w:r w:rsidR="00FE24F5" w:rsidRPr="00F117CE">
              <w:rPr>
                <w:rFonts w:ascii="Arial" w:hAnsi="Arial" w:cs="Arial"/>
                <w:sz w:val="18"/>
                <w:szCs w:val="18"/>
                <w:lang w:eastAsia="es-ES"/>
              </w:rPr>
              <w:t>básico</w:t>
            </w:r>
            <w:r w:rsidR="00FE24F5">
              <w:rPr>
                <w:rFonts w:ascii="Arial" w:hAnsi="Arial" w:cs="Arial"/>
                <w:sz w:val="18"/>
                <w:szCs w:val="18"/>
                <w:lang w:eastAsia="es-ES"/>
              </w:rPr>
              <w:t>.</w:t>
            </w:r>
            <w:r w:rsidR="00F117CE" w:rsidRPr="005244CA">
              <w:rPr>
                <w:rFonts w:ascii="Arial" w:hAnsi="Arial" w:cs="Arial"/>
                <w:sz w:val="18"/>
                <w:szCs w:val="18"/>
                <w:lang w:eastAsia="es-ES"/>
              </w:rPr>
              <w:t xml:space="preserve"> </w:t>
            </w:r>
            <w:r w:rsidR="00F117CE" w:rsidRPr="00E7586A">
              <w:rPr>
                <w:rFonts w:ascii="Arial" w:hAnsi="Arial" w:cs="Arial"/>
                <w:b/>
                <w:sz w:val="18"/>
                <w:szCs w:val="18"/>
                <w:lang w:eastAsia="es-ES"/>
              </w:rPr>
              <w:t>(Indispensable)</w:t>
            </w:r>
          </w:p>
        </w:tc>
      </w:tr>
      <w:tr w:rsidR="006A70D5" w:rsidRPr="0088048A" w:rsidTr="002D4F7E">
        <w:trPr>
          <w:trHeight w:val="150"/>
        </w:trPr>
        <w:tc>
          <w:tcPr>
            <w:tcW w:w="2780" w:type="dxa"/>
            <w:vAlign w:val="center"/>
          </w:tcPr>
          <w:p w:rsidR="006A70D5" w:rsidRPr="005C283A" w:rsidRDefault="006A70D5" w:rsidP="002D4F7E">
            <w:pPr>
              <w:jc w:val="center"/>
              <w:rPr>
                <w:rFonts w:cs="Arial"/>
                <w:b/>
                <w:sz w:val="18"/>
              </w:rPr>
            </w:pPr>
            <w:r w:rsidRPr="005C283A">
              <w:rPr>
                <w:rFonts w:cs="Arial"/>
                <w:b/>
                <w:sz w:val="18"/>
              </w:rPr>
              <w:t>Habilidades o Competencias</w:t>
            </w:r>
          </w:p>
        </w:tc>
        <w:tc>
          <w:tcPr>
            <w:tcW w:w="5811" w:type="dxa"/>
          </w:tcPr>
          <w:p w:rsidR="006A70D5" w:rsidRPr="0050774A" w:rsidRDefault="006A70D5" w:rsidP="002D4F7E">
            <w:pPr>
              <w:contextualSpacing/>
              <w:jc w:val="both"/>
              <w:rPr>
                <w:rFonts w:cs="Arial"/>
                <w:b/>
                <w:sz w:val="18"/>
                <w:szCs w:val="18"/>
              </w:rPr>
            </w:pPr>
            <w:r w:rsidRPr="0050774A">
              <w:rPr>
                <w:rFonts w:cs="Arial"/>
                <w:b/>
                <w:sz w:val="18"/>
                <w:szCs w:val="18"/>
              </w:rPr>
              <w:t xml:space="preserve">GENERICAS: </w:t>
            </w:r>
            <w:r w:rsidRPr="0050774A">
              <w:rPr>
                <w:rFonts w:cs="Arial"/>
                <w:sz w:val="18"/>
                <w:szCs w:val="18"/>
              </w:rPr>
              <w:t>Actitud de servicio, ética e integridad, compromiso y responsabilidad, orientación a resultados y trabajo en equipo.</w:t>
            </w:r>
          </w:p>
          <w:p w:rsidR="006A70D5" w:rsidRPr="005C283A" w:rsidRDefault="006A70D5" w:rsidP="002D4F7E">
            <w:pPr>
              <w:jc w:val="both"/>
              <w:rPr>
                <w:rFonts w:cs="Arial"/>
                <w:sz w:val="18"/>
              </w:rPr>
            </w:pPr>
            <w:r w:rsidRPr="0050774A">
              <w:rPr>
                <w:rFonts w:cs="Arial"/>
                <w:b/>
                <w:sz w:val="18"/>
                <w:szCs w:val="18"/>
              </w:rPr>
              <w:t xml:space="preserve">ESPECIFICAS: </w:t>
            </w:r>
            <w:r w:rsidRPr="0050774A">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A70D5" w:rsidRPr="0088048A" w:rsidTr="002D4F7E">
        <w:trPr>
          <w:trHeight w:val="334"/>
        </w:trPr>
        <w:tc>
          <w:tcPr>
            <w:tcW w:w="2780" w:type="dxa"/>
            <w:shd w:val="clear" w:color="auto" w:fill="auto"/>
            <w:vAlign w:val="center"/>
          </w:tcPr>
          <w:p w:rsidR="006A70D5" w:rsidRPr="005C283A" w:rsidRDefault="006A70D5" w:rsidP="002D4F7E">
            <w:pPr>
              <w:jc w:val="center"/>
              <w:rPr>
                <w:rFonts w:cs="Arial"/>
                <w:b/>
                <w:sz w:val="18"/>
              </w:rPr>
            </w:pPr>
            <w:r w:rsidRPr="005C283A">
              <w:rPr>
                <w:rFonts w:cs="Arial"/>
                <w:b/>
                <w:sz w:val="18"/>
              </w:rPr>
              <w:t>Motivo de Contratación</w:t>
            </w:r>
          </w:p>
        </w:tc>
        <w:tc>
          <w:tcPr>
            <w:tcW w:w="5811" w:type="dxa"/>
            <w:shd w:val="clear" w:color="auto" w:fill="auto"/>
            <w:vAlign w:val="center"/>
          </w:tcPr>
          <w:p w:rsidR="006A70D5" w:rsidRPr="005C283A" w:rsidRDefault="006A70D5" w:rsidP="00404CC8">
            <w:pPr>
              <w:jc w:val="both"/>
              <w:rPr>
                <w:rFonts w:cs="Arial"/>
                <w:sz w:val="18"/>
              </w:rPr>
            </w:pPr>
            <w:r>
              <w:rPr>
                <w:rFonts w:cs="Arial"/>
                <w:sz w:val="18"/>
              </w:rPr>
              <w:t>Suplencia por</w:t>
            </w:r>
            <w:r w:rsidR="00FB329B">
              <w:rPr>
                <w:rFonts w:cs="Arial"/>
                <w:sz w:val="18"/>
              </w:rPr>
              <w:t xml:space="preserve"> desempeño de cargo de confianza</w:t>
            </w:r>
            <w:r>
              <w:rPr>
                <w:rFonts w:cs="Arial"/>
                <w:sz w:val="18"/>
              </w:rPr>
              <w:t xml:space="preserve"> </w:t>
            </w:r>
            <w:r w:rsidR="00FB329B">
              <w:rPr>
                <w:rFonts w:cs="Arial"/>
                <w:b/>
                <w:sz w:val="18"/>
              </w:rPr>
              <w:t>–</w:t>
            </w:r>
            <w:r w:rsidRPr="005C283A">
              <w:rPr>
                <w:rFonts w:cs="Arial"/>
                <w:b/>
                <w:sz w:val="18"/>
              </w:rPr>
              <w:t xml:space="preserve"> </w:t>
            </w:r>
            <w:r w:rsidR="00404CC8">
              <w:rPr>
                <w:rFonts w:cs="Arial"/>
                <w:b/>
                <w:sz w:val="18"/>
              </w:rPr>
              <w:t>MEMORANDO N° D000080-CNSR-ESSALUD-2020</w:t>
            </w:r>
          </w:p>
        </w:tc>
      </w:tr>
    </w:tbl>
    <w:p w:rsidR="00C2591A" w:rsidRPr="00C2591A" w:rsidRDefault="00C76D08" w:rsidP="006A70D5">
      <w:pPr>
        <w:pStyle w:val="Textoindependiente"/>
        <w:ind w:left="709" w:hanging="93"/>
        <w:rPr>
          <w:rFonts w:cs="Arial"/>
          <w:b/>
          <w:sz w:val="14"/>
          <w:szCs w:val="14"/>
        </w:rPr>
      </w:pPr>
      <w:r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84002">
      <w:pPr>
        <w:pStyle w:val="Ttulo4"/>
        <w:numPr>
          <w:ilvl w:val="0"/>
          <w:numId w:val="16"/>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FB329B" w:rsidRPr="00BD42A5" w:rsidRDefault="00FB329B" w:rsidP="00FB329B">
      <w:pPr>
        <w:ind w:left="360"/>
        <w:jc w:val="both"/>
        <w:rPr>
          <w:rFonts w:cs="Arial"/>
          <w:b/>
          <w:sz w:val="20"/>
        </w:rPr>
      </w:pPr>
      <w:r>
        <w:rPr>
          <w:rFonts w:cs="Arial"/>
          <w:b/>
          <w:sz w:val="20"/>
        </w:rPr>
        <w:t>ANALISTA PROGRAMADOR</w:t>
      </w:r>
      <w:r w:rsidRPr="00BD42A5">
        <w:rPr>
          <w:rFonts w:cs="Arial"/>
          <w:b/>
          <w:sz w:val="20"/>
        </w:rPr>
        <w:t xml:space="preserve"> (T</w:t>
      </w:r>
      <w:r>
        <w:rPr>
          <w:rFonts w:cs="Arial"/>
          <w:b/>
          <w:sz w:val="20"/>
        </w:rPr>
        <w:t>1APR</w:t>
      </w:r>
      <w:r w:rsidRPr="00BD42A5">
        <w:rPr>
          <w:rFonts w:cs="Arial"/>
          <w:b/>
          <w:sz w:val="20"/>
        </w:rPr>
        <w:t>-001)</w:t>
      </w:r>
    </w:p>
    <w:p w:rsidR="00922FC7" w:rsidRPr="00BD42A5" w:rsidRDefault="00922FC7" w:rsidP="00B450A0">
      <w:pPr>
        <w:pStyle w:val="Sinespaciado"/>
        <w:ind w:left="360"/>
        <w:rPr>
          <w:rFonts w:ascii="Arial" w:eastAsia="Times New Roman" w:hAnsi="Arial" w:cs="Arial"/>
          <w:b/>
          <w:sz w:val="20"/>
          <w:szCs w:val="20"/>
          <w:lang w:eastAsia="es-ES"/>
        </w:rPr>
      </w:pPr>
    </w:p>
    <w:p w:rsidR="008B0319" w:rsidRPr="00BD42A5" w:rsidRDefault="00266F3F" w:rsidP="00B7565B">
      <w:pPr>
        <w:pStyle w:val="Sinespaciado"/>
        <w:ind w:left="426" w:hanging="66"/>
        <w:rPr>
          <w:rFonts w:ascii="Arial" w:hAnsi="Arial" w:cs="Arial"/>
          <w:b/>
          <w:color w:val="FF0000"/>
          <w:sz w:val="20"/>
          <w:szCs w:val="20"/>
        </w:rPr>
      </w:pPr>
      <w:r w:rsidRPr="00BD42A5">
        <w:rPr>
          <w:rFonts w:ascii="Arial" w:hAnsi="Arial" w:cs="Arial"/>
          <w:b/>
          <w:sz w:val="20"/>
          <w:szCs w:val="20"/>
        </w:rPr>
        <w:t>Principales funciones a desarrollar:</w:t>
      </w:r>
      <w:r w:rsidR="00D61DD3" w:rsidRPr="00BD42A5">
        <w:rPr>
          <w:rFonts w:ascii="Arial" w:hAnsi="Arial" w:cs="Arial"/>
          <w:b/>
          <w:sz w:val="20"/>
          <w:szCs w:val="20"/>
        </w:rPr>
        <w:t xml:space="preserve"> </w:t>
      </w:r>
    </w:p>
    <w:p w:rsidR="006041F9" w:rsidRPr="00BD42A5" w:rsidRDefault="006041F9" w:rsidP="006041F9">
      <w:pPr>
        <w:pStyle w:val="Sangradetextonormal"/>
        <w:ind w:left="426" w:firstLine="0"/>
        <w:jc w:val="both"/>
        <w:rPr>
          <w:rFonts w:cs="Arial"/>
          <w:b/>
          <w:sz w:val="20"/>
        </w:rPr>
      </w:pPr>
    </w:p>
    <w:p w:rsidR="0002517E" w:rsidRDefault="0002517E" w:rsidP="0002517E">
      <w:pPr>
        <w:pStyle w:val="Default"/>
        <w:numPr>
          <w:ilvl w:val="0"/>
          <w:numId w:val="40"/>
        </w:numPr>
        <w:jc w:val="both"/>
        <w:rPr>
          <w:sz w:val="20"/>
          <w:szCs w:val="20"/>
        </w:rPr>
      </w:pPr>
      <w:r>
        <w:rPr>
          <w:sz w:val="20"/>
          <w:szCs w:val="20"/>
        </w:rPr>
        <w:t xml:space="preserve">Implementar los sistemas de información, así como desarrollar actividades de capacitación del personal involucrado para la puesta en marcha de los mismos. </w:t>
      </w:r>
    </w:p>
    <w:p w:rsidR="0002517E" w:rsidRDefault="0002517E" w:rsidP="0002517E">
      <w:pPr>
        <w:pStyle w:val="Default"/>
        <w:numPr>
          <w:ilvl w:val="0"/>
          <w:numId w:val="40"/>
        </w:numPr>
        <w:jc w:val="both"/>
        <w:rPr>
          <w:sz w:val="20"/>
          <w:szCs w:val="20"/>
        </w:rPr>
      </w:pPr>
      <w:r>
        <w:rPr>
          <w:sz w:val="20"/>
          <w:szCs w:val="20"/>
        </w:rPr>
        <w:t xml:space="preserve">Cumplir con las normas y estándares establecidos, así como con los niveles de seguridad, calidad y desempeño requeridos. </w:t>
      </w:r>
    </w:p>
    <w:p w:rsidR="0002517E" w:rsidRDefault="0002517E" w:rsidP="0002517E">
      <w:pPr>
        <w:pStyle w:val="Default"/>
        <w:numPr>
          <w:ilvl w:val="0"/>
          <w:numId w:val="40"/>
        </w:numPr>
        <w:jc w:val="both"/>
        <w:rPr>
          <w:sz w:val="20"/>
          <w:szCs w:val="20"/>
        </w:rPr>
      </w:pPr>
      <w:r>
        <w:rPr>
          <w:sz w:val="20"/>
          <w:szCs w:val="20"/>
        </w:rPr>
        <w:t xml:space="preserve">Confeccionar, actualizar y distribuir la documentación técnica de los aplicativos informáticos, especificaciones, diagramas y manuales. </w:t>
      </w:r>
    </w:p>
    <w:p w:rsidR="0002517E" w:rsidRDefault="0002517E" w:rsidP="0002517E">
      <w:pPr>
        <w:pStyle w:val="Default"/>
        <w:numPr>
          <w:ilvl w:val="0"/>
          <w:numId w:val="40"/>
        </w:numPr>
        <w:jc w:val="both"/>
        <w:rPr>
          <w:sz w:val="20"/>
          <w:szCs w:val="20"/>
        </w:rPr>
      </w:pPr>
      <w:r>
        <w:rPr>
          <w:sz w:val="20"/>
          <w:szCs w:val="20"/>
        </w:rPr>
        <w:t xml:space="preserve">Elaborar los mecanismos de control para asegurar la integridad y veracidad de la información. </w:t>
      </w:r>
    </w:p>
    <w:p w:rsidR="0002517E" w:rsidRDefault="0002517E" w:rsidP="0002517E">
      <w:pPr>
        <w:pStyle w:val="Default"/>
        <w:numPr>
          <w:ilvl w:val="0"/>
          <w:numId w:val="40"/>
        </w:numPr>
        <w:jc w:val="both"/>
        <w:rPr>
          <w:sz w:val="20"/>
          <w:szCs w:val="20"/>
        </w:rPr>
      </w:pPr>
      <w:r>
        <w:rPr>
          <w:sz w:val="20"/>
          <w:szCs w:val="20"/>
        </w:rPr>
        <w:t xml:space="preserve">Elaborar los pases a producción de los sistemas de información. </w:t>
      </w:r>
    </w:p>
    <w:p w:rsidR="0002517E" w:rsidRDefault="0002517E" w:rsidP="0002517E">
      <w:pPr>
        <w:pStyle w:val="Default"/>
        <w:numPr>
          <w:ilvl w:val="0"/>
          <w:numId w:val="40"/>
        </w:numPr>
        <w:jc w:val="both"/>
        <w:rPr>
          <w:sz w:val="20"/>
          <w:szCs w:val="20"/>
        </w:rPr>
      </w:pPr>
      <w:r>
        <w:rPr>
          <w:sz w:val="20"/>
          <w:szCs w:val="20"/>
        </w:rPr>
        <w:t xml:space="preserve">Proponer mejoras y actualizaciones a los estándares y metodología de desarrollo de sistemas. </w:t>
      </w:r>
    </w:p>
    <w:p w:rsidR="00DC052F" w:rsidRDefault="00DC052F" w:rsidP="00DC052F">
      <w:pPr>
        <w:pStyle w:val="Default"/>
        <w:numPr>
          <w:ilvl w:val="0"/>
          <w:numId w:val="40"/>
        </w:numPr>
        <w:jc w:val="both"/>
        <w:rPr>
          <w:sz w:val="20"/>
          <w:szCs w:val="20"/>
        </w:rPr>
      </w:pPr>
      <w:r>
        <w:rPr>
          <w:sz w:val="20"/>
          <w:szCs w:val="20"/>
        </w:rPr>
        <w:t xml:space="preserve">Brindar asistencia técnica, capacitación y absolver las consultas técnicas del ámbito de su competencia y emitir el informe correspondiente. </w:t>
      </w:r>
    </w:p>
    <w:p w:rsidR="00DC052F" w:rsidRDefault="00DC052F" w:rsidP="0002517E">
      <w:pPr>
        <w:pStyle w:val="Default"/>
        <w:numPr>
          <w:ilvl w:val="0"/>
          <w:numId w:val="40"/>
        </w:numPr>
        <w:jc w:val="both"/>
        <w:rPr>
          <w:sz w:val="20"/>
          <w:szCs w:val="20"/>
        </w:rPr>
      </w:pPr>
      <w:r>
        <w:rPr>
          <w:sz w:val="20"/>
          <w:szCs w:val="20"/>
        </w:rPr>
        <w:t>Realizar el seguimiento del inventario informático e identificar, coordinar, consolidar, analizar y proponer las necesidades informáticas y de comunicación requeridas en el ámbito institucional que corresponda.</w:t>
      </w:r>
    </w:p>
    <w:p w:rsidR="00276A11" w:rsidRDefault="00276A11" w:rsidP="0002517E">
      <w:pPr>
        <w:pStyle w:val="Default"/>
        <w:numPr>
          <w:ilvl w:val="0"/>
          <w:numId w:val="40"/>
        </w:numPr>
        <w:jc w:val="both"/>
        <w:rPr>
          <w:sz w:val="20"/>
          <w:szCs w:val="20"/>
        </w:rPr>
      </w:pPr>
      <w:r>
        <w:rPr>
          <w:sz w:val="20"/>
          <w:szCs w:val="20"/>
        </w:rPr>
        <w:t>Participar en la implementación del sistema de control interno y la Gestión de Riesgos que correspondan en el ámbito de sus funciones e informar su cumplimiento.</w:t>
      </w:r>
    </w:p>
    <w:p w:rsidR="00276A11" w:rsidRDefault="00276A11" w:rsidP="00276A11">
      <w:pPr>
        <w:pStyle w:val="Default"/>
        <w:numPr>
          <w:ilvl w:val="0"/>
          <w:numId w:val="40"/>
        </w:numPr>
        <w:jc w:val="both"/>
        <w:rPr>
          <w:sz w:val="20"/>
          <w:szCs w:val="20"/>
        </w:rPr>
      </w:pPr>
      <w:r>
        <w:rPr>
          <w:sz w:val="20"/>
          <w:szCs w:val="20"/>
        </w:rPr>
        <w:t xml:space="preserve">Cumplir con los principios y deberes establecidos en el Código de Ética del Personal del Seguro Social de Salud ESSALUD, así como no incurrir en las prohibiciones contenidas en él. </w:t>
      </w:r>
    </w:p>
    <w:p w:rsidR="00276A11" w:rsidRDefault="00276A11" w:rsidP="00276A11">
      <w:pPr>
        <w:pStyle w:val="Default"/>
        <w:numPr>
          <w:ilvl w:val="0"/>
          <w:numId w:val="40"/>
        </w:numPr>
        <w:jc w:val="both"/>
        <w:rPr>
          <w:sz w:val="20"/>
          <w:szCs w:val="20"/>
        </w:rPr>
      </w:pPr>
      <w:r>
        <w:rPr>
          <w:sz w:val="20"/>
          <w:szCs w:val="20"/>
        </w:rPr>
        <w:t xml:space="preserve">Mantener informado al Jefe inmediato sobre las actividades que desarrolla. </w:t>
      </w:r>
    </w:p>
    <w:p w:rsidR="00276A11" w:rsidRDefault="00276A11" w:rsidP="00276A11">
      <w:pPr>
        <w:pStyle w:val="Default"/>
        <w:numPr>
          <w:ilvl w:val="0"/>
          <w:numId w:val="40"/>
        </w:numPr>
        <w:jc w:val="both"/>
        <w:rPr>
          <w:sz w:val="20"/>
          <w:szCs w:val="20"/>
        </w:rPr>
      </w:pPr>
      <w:r>
        <w:rPr>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276A11" w:rsidRDefault="00276A11" w:rsidP="0002517E">
      <w:pPr>
        <w:pStyle w:val="Default"/>
        <w:numPr>
          <w:ilvl w:val="0"/>
          <w:numId w:val="40"/>
        </w:numPr>
        <w:jc w:val="both"/>
        <w:rPr>
          <w:sz w:val="20"/>
          <w:szCs w:val="20"/>
        </w:rPr>
      </w:pPr>
      <w:r>
        <w:rPr>
          <w:sz w:val="20"/>
          <w:szCs w:val="20"/>
        </w:rPr>
        <w:t xml:space="preserve">Velar por la seguridad mantenimiento y operatividad de los bienes asignados para el cumplimiento de sus labores.   </w:t>
      </w:r>
    </w:p>
    <w:p w:rsidR="0002517E" w:rsidRDefault="0002517E" w:rsidP="0002517E">
      <w:pPr>
        <w:pStyle w:val="Default"/>
        <w:numPr>
          <w:ilvl w:val="0"/>
          <w:numId w:val="40"/>
        </w:numPr>
        <w:jc w:val="both"/>
        <w:rPr>
          <w:sz w:val="20"/>
          <w:szCs w:val="20"/>
        </w:rPr>
      </w:pPr>
      <w:r>
        <w:rPr>
          <w:sz w:val="20"/>
          <w:szCs w:val="20"/>
        </w:rPr>
        <w:t xml:space="preserve">Analizar, comprender y plasmar los requerimientos del usuario en casos de uso, prototipos, modelo lógico de datos, modelo físico de datos y demás documentos técnicos, inherentes al proceso objeto del desarrollo de sistemas. </w:t>
      </w:r>
    </w:p>
    <w:p w:rsidR="0002517E" w:rsidRDefault="0002517E" w:rsidP="0002517E">
      <w:pPr>
        <w:pStyle w:val="Default"/>
        <w:numPr>
          <w:ilvl w:val="0"/>
          <w:numId w:val="40"/>
        </w:numPr>
        <w:jc w:val="both"/>
        <w:rPr>
          <w:sz w:val="20"/>
          <w:szCs w:val="20"/>
        </w:rPr>
      </w:pPr>
      <w:r>
        <w:rPr>
          <w:sz w:val="20"/>
          <w:szCs w:val="20"/>
        </w:rPr>
        <w:t xml:space="preserve">Participar en la elaboración del Plan de Trabajo para la ejecución de los Desarrollos y/o implementaciones encomendadas. </w:t>
      </w:r>
    </w:p>
    <w:p w:rsidR="0002517E" w:rsidRDefault="0002517E" w:rsidP="0002517E">
      <w:pPr>
        <w:pStyle w:val="Default"/>
        <w:numPr>
          <w:ilvl w:val="0"/>
          <w:numId w:val="40"/>
        </w:numPr>
        <w:jc w:val="both"/>
        <w:rPr>
          <w:sz w:val="20"/>
          <w:szCs w:val="20"/>
        </w:rPr>
      </w:pPr>
      <w:r>
        <w:rPr>
          <w:sz w:val="20"/>
          <w:szCs w:val="20"/>
        </w:rPr>
        <w:t xml:space="preserve">Ser responsable de la programación, ejecución y control de las actividades, según lo planificado. </w:t>
      </w:r>
    </w:p>
    <w:p w:rsidR="0002517E" w:rsidRDefault="0002517E" w:rsidP="0002517E">
      <w:pPr>
        <w:pStyle w:val="Default"/>
        <w:numPr>
          <w:ilvl w:val="0"/>
          <w:numId w:val="40"/>
        </w:numPr>
        <w:jc w:val="both"/>
        <w:rPr>
          <w:sz w:val="20"/>
          <w:szCs w:val="20"/>
        </w:rPr>
      </w:pPr>
      <w:r>
        <w:rPr>
          <w:sz w:val="20"/>
          <w:szCs w:val="20"/>
        </w:rPr>
        <w:t xml:space="preserve">Participar en reuniones y comisiones de trabajo del ámbito de su competencia. </w:t>
      </w:r>
    </w:p>
    <w:p w:rsidR="0002517E" w:rsidRDefault="0002517E" w:rsidP="0002517E">
      <w:pPr>
        <w:pStyle w:val="Default"/>
        <w:numPr>
          <w:ilvl w:val="0"/>
          <w:numId w:val="40"/>
        </w:numPr>
        <w:jc w:val="both"/>
        <w:rPr>
          <w:sz w:val="20"/>
          <w:szCs w:val="20"/>
        </w:rPr>
      </w:pPr>
      <w:r>
        <w:rPr>
          <w:sz w:val="20"/>
          <w:szCs w:val="20"/>
        </w:rPr>
        <w:t xml:space="preserve">Encargado de: desarrollar el código fuente del software, realizar determinadas pruebas de calidad, actualizar los documentos de diseño del proyecto (diagrama de clases, modelo lógico y físico de datos), entre otros. </w:t>
      </w:r>
    </w:p>
    <w:p w:rsidR="0002517E" w:rsidRDefault="00276A11" w:rsidP="0002517E">
      <w:pPr>
        <w:pStyle w:val="Default"/>
        <w:numPr>
          <w:ilvl w:val="0"/>
          <w:numId w:val="40"/>
        </w:numPr>
        <w:jc w:val="both"/>
        <w:rPr>
          <w:sz w:val="20"/>
          <w:szCs w:val="20"/>
        </w:rPr>
      </w:pPr>
      <w:r>
        <w:rPr>
          <w:sz w:val="20"/>
          <w:szCs w:val="20"/>
        </w:rPr>
        <w:t>Realizar otras funciones que le asigne el jefe inmediato, en el ámbito de su competencia.</w:t>
      </w:r>
    </w:p>
    <w:p w:rsidR="00BD42A5" w:rsidRDefault="00BD42A5" w:rsidP="00BD42A5">
      <w:pPr>
        <w:pStyle w:val="Sinespaciado"/>
        <w:ind w:left="426"/>
        <w:rPr>
          <w:rFonts w:ascii="Arial" w:hAnsi="Arial" w:cs="Arial"/>
          <w:b/>
          <w:sz w:val="20"/>
          <w:szCs w:val="20"/>
        </w:rPr>
      </w:pPr>
    </w:p>
    <w:p w:rsidR="006041F9" w:rsidRPr="00731255" w:rsidRDefault="006041F9" w:rsidP="00CE3F54">
      <w:pPr>
        <w:pStyle w:val="Prrafodelista"/>
        <w:numPr>
          <w:ilvl w:val="0"/>
          <w:numId w:val="16"/>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Default="006041F9" w:rsidP="006041F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rsidR="006041F9" w:rsidRDefault="006041F9" w:rsidP="006041F9">
      <w:pPr>
        <w:pStyle w:val="Sinespaciado"/>
        <w:ind w:left="426"/>
        <w:jc w:val="both"/>
        <w:rPr>
          <w:rFonts w:ascii="Arial" w:hAnsi="Arial" w:cs="Arial"/>
          <w:b/>
          <w:sz w:val="20"/>
          <w:szCs w:val="20"/>
        </w:rPr>
      </w:pPr>
    </w:p>
    <w:p w:rsidR="002B733A" w:rsidRPr="002B733A" w:rsidRDefault="002B733A" w:rsidP="002B733A">
      <w:pPr>
        <w:ind w:left="426"/>
        <w:jc w:val="both"/>
        <w:rPr>
          <w:rFonts w:eastAsia="Calibri" w:cs="Arial"/>
          <w:sz w:val="20"/>
          <w:lang w:eastAsia="en-US"/>
        </w:rPr>
      </w:pPr>
      <w:r w:rsidRPr="002B733A">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Default="006041F9" w:rsidP="006041F9">
      <w:pPr>
        <w:pStyle w:val="Sinespaciado"/>
        <w:ind w:left="426"/>
        <w:jc w:val="both"/>
        <w:rPr>
          <w:rFonts w:ascii="Arial" w:hAnsi="Arial" w:cs="Arial"/>
          <w:b/>
          <w:sz w:val="20"/>
          <w:szCs w:val="20"/>
          <w:u w:val="single"/>
        </w:rPr>
      </w:pPr>
    </w:p>
    <w:p w:rsidR="006041F9" w:rsidRDefault="006041F9" w:rsidP="006041F9">
      <w:pPr>
        <w:pStyle w:val="Sinespaciado"/>
        <w:ind w:left="426"/>
        <w:jc w:val="both"/>
        <w:rPr>
          <w:rFonts w:ascii="Arial" w:hAnsi="Arial" w:cs="Arial"/>
          <w:b/>
          <w:sz w:val="20"/>
          <w:szCs w:val="20"/>
        </w:rPr>
      </w:pPr>
      <w:r>
        <w:rPr>
          <w:rFonts w:ascii="Arial" w:hAnsi="Arial" w:cs="Arial"/>
          <w:b/>
          <w:sz w:val="20"/>
          <w:szCs w:val="20"/>
        </w:rPr>
        <w:t>Postulación Vía Electrónica:</w:t>
      </w:r>
    </w:p>
    <w:p w:rsidR="006041F9" w:rsidRDefault="006041F9" w:rsidP="006041F9">
      <w:pPr>
        <w:pStyle w:val="Sinespaciado"/>
        <w:ind w:left="426"/>
        <w:jc w:val="both"/>
        <w:rPr>
          <w:rFonts w:ascii="Arial" w:hAnsi="Arial" w:cs="Arial"/>
          <w:sz w:val="20"/>
          <w:szCs w:val="20"/>
        </w:rPr>
      </w:pPr>
    </w:p>
    <w:p w:rsidR="006041F9" w:rsidRDefault="006041F9" w:rsidP="006041F9">
      <w:pPr>
        <w:pStyle w:val="Sinespaciado"/>
        <w:ind w:left="426"/>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servicio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sidRPr="00276A11">
        <w:rPr>
          <w:rFonts w:ascii="Arial" w:hAnsi="Arial" w:cs="Arial"/>
          <w:b/>
          <w:sz w:val="20"/>
          <w:szCs w:val="20"/>
        </w:rPr>
        <w:t xml:space="preserve">Ejemplo: </w:t>
      </w:r>
      <w:r>
        <w:rPr>
          <w:rFonts w:ascii="Arial" w:hAnsi="Arial" w:cs="Arial"/>
          <w:b/>
          <w:sz w:val="20"/>
          <w:szCs w:val="20"/>
        </w:rPr>
        <w:t>APELLIDOS</w:t>
      </w:r>
      <w:r w:rsidR="00276A11">
        <w:rPr>
          <w:rFonts w:ascii="Arial" w:hAnsi="Arial" w:cs="Arial"/>
          <w:b/>
          <w:sz w:val="20"/>
          <w:szCs w:val="20"/>
        </w:rPr>
        <w:t>_(</w:t>
      </w:r>
      <w:r w:rsidR="00276A11" w:rsidRPr="00276A11">
        <w:rPr>
          <w:rFonts w:ascii="Arial" w:hAnsi="Arial" w:cs="Arial"/>
          <w:b/>
          <w:sz w:val="20"/>
          <w:szCs w:val="20"/>
        </w:rPr>
        <w:t>T1APR-001</w:t>
      </w:r>
      <w:r>
        <w:rPr>
          <w:rFonts w:ascii="Arial" w:hAnsi="Arial" w:cs="Arial"/>
          <w:b/>
          <w:sz w:val="20"/>
          <w:szCs w:val="20"/>
        </w:rPr>
        <w:t>)</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276A11" w:rsidRDefault="00276A11" w:rsidP="006041F9">
      <w:pPr>
        <w:pStyle w:val="Sinespaciado"/>
        <w:jc w:val="both"/>
        <w:rPr>
          <w:rFonts w:ascii="Arial" w:hAnsi="Arial" w:cs="Arial"/>
          <w:sz w:val="20"/>
          <w:szCs w:val="20"/>
          <w:u w:val="single"/>
        </w:rPr>
      </w:pPr>
    </w:p>
    <w:p w:rsidR="00276A11" w:rsidRDefault="00276A11" w:rsidP="006041F9">
      <w:pPr>
        <w:pStyle w:val="Sinespaciado"/>
        <w:jc w:val="both"/>
        <w:rPr>
          <w:rFonts w:ascii="Arial" w:hAnsi="Arial" w:cs="Arial"/>
          <w:sz w:val="20"/>
          <w:szCs w:val="20"/>
          <w:u w:val="single"/>
        </w:rPr>
      </w:pPr>
    </w:p>
    <w:p w:rsidR="006041F9" w:rsidRPr="005C4661" w:rsidRDefault="006041F9" w:rsidP="00CE3F54">
      <w:pPr>
        <w:pStyle w:val="Prrafodelista"/>
        <w:numPr>
          <w:ilvl w:val="0"/>
          <w:numId w:val="16"/>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B81CF3" w:rsidRPr="00BD42A5" w:rsidRDefault="003D2194" w:rsidP="00B81CF3">
      <w:pPr>
        <w:ind w:left="360"/>
        <w:jc w:val="both"/>
        <w:rPr>
          <w:rFonts w:cs="Arial"/>
          <w:b/>
          <w:sz w:val="20"/>
        </w:rPr>
      </w:pPr>
      <w:r>
        <w:rPr>
          <w:rFonts w:cs="Arial"/>
          <w:b/>
          <w:sz w:val="20"/>
        </w:rPr>
        <w:t>ANALISTA PROGRAMADOR</w:t>
      </w:r>
      <w:r w:rsidR="00B81CF3" w:rsidRPr="00BD42A5">
        <w:rPr>
          <w:rFonts w:cs="Arial"/>
          <w:b/>
          <w:sz w:val="20"/>
        </w:rPr>
        <w:t xml:space="preserve"> (T</w:t>
      </w:r>
      <w:r>
        <w:rPr>
          <w:rFonts w:cs="Arial"/>
          <w:b/>
          <w:sz w:val="20"/>
        </w:rPr>
        <w:t>1APR</w:t>
      </w:r>
      <w:r w:rsidR="00B81CF3" w:rsidRPr="00BD42A5">
        <w:rPr>
          <w:rFonts w:cs="Arial"/>
          <w:b/>
          <w:sz w:val="20"/>
        </w:rPr>
        <w:t>-001)</w:t>
      </w:r>
    </w:p>
    <w:p w:rsidR="00B81CF3" w:rsidRDefault="00B81CF3" w:rsidP="00B81CF3">
      <w:pPr>
        <w:jc w:val="both"/>
        <w:rPr>
          <w:rFonts w:ascii="Times New Roman" w:hAnsi="Times New Roman"/>
          <w:b/>
          <w:sz w:val="2"/>
          <w:szCs w:val="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382"/>
      </w:tblGrid>
      <w:tr w:rsidR="00B81CF3" w:rsidRPr="0000799C" w:rsidTr="00921DA3">
        <w:trPr>
          <w:trHeight w:val="24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REMUNERACIÓN BÁSICA</w:t>
            </w:r>
          </w:p>
        </w:tc>
        <w:tc>
          <w:tcPr>
            <w:tcW w:w="3382" w:type="dxa"/>
            <w:vAlign w:val="center"/>
          </w:tcPr>
          <w:p w:rsidR="00B81CF3" w:rsidRPr="0000799C" w:rsidRDefault="00B81CF3" w:rsidP="003D2194">
            <w:pPr>
              <w:ind w:left="426"/>
              <w:jc w:val="both"/>
              <w:rPr>
                <w:rFonts w:cs="Arial"/>
                <w:b/>
                <w:sz w:val="16"/>
                <w:szCs w:val="16"/>
                <w:lang w:val="es-MX"/>
              </w:rPr>
            </w:pPr>
            <w:r w:rsidRPr="0000799C">
              <w:rPr>
                <w:rFonts w:cs="Arial"/>
                <w:b/>
                <w:sz w:val="16"/>
                <w:szCs w:val="16"/>
                <w:lang w:val="es-MX"/>
              </w:rPr>
              <w:t xml:space="preserve">S/ </w:t>
            </w:r>
            <w:r w:rsidR="003D2194">
              <w:rPr>
                <w:rFonts w:cs="Arial"/>
                <w:b/>
                <w:sz w:val="16"/>
                <w:szCs w:val="16"/>
                <w:lang w:val="es-MX"/>
              </w:rPr>
              <w:t>2,186</w:t>
            </w:r>
            <w:r>
              <w:rPr>
                <w:rFonts w:cs="Arial"/>
                <w:b/>
                <w:sz w:val="16"/>
                <w:szCs w:val="16"/>
                <w:lang w:val="es-MX"/>
              </w:rPr>
              <w:t>.00</w:t>
            </w:r>
          </w:p>
        </w:tc>
      </w:tr>
      <w:tr w:rsidR="00B81CF3" w:rsidRPr="0000799C" w:rsidTr="00921DA3">
        <w:trPr>
          <w:trHeight w:val="28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PRODUCTIVIDAD</w:t>
            </w:r>
          </w:p>
        </w:tc>
        <w:tc>
          <w:tcPr>
            <w:tcW w:w="3382" w:type="dxa"/>
            <w:vAlign w:val="center"/>
          </w:tcPr>
          <w:p w:rsidR="00B81CF3" w:rsidRPr="0000799C" w:rsidRDefault="00B81CF3" w:rsidP="003D2194">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3</w:t>
            </w:r>
            <w:r w:rsidR="003D2194">
              <w:rPr>
                <w:rFonts w:cs="Arial"/>
                <w:b/>
                <w:sz w:val="16"/>
                <w:szCs w:val="16"/>
                <w:lang w:val="es-MX"/>
              </w:rPr>
              <w:t>8</w:t>
            </w:r>
            <w:r>
              <w:rPr>
                <w:rFonts w:cs="Arial"/>
                <w:b/>
                <w:sz w:val="16"/>
                <w:szCs w:val="16"/>
                <w:lang w:val="es-MX"/>
              </w:rPr>
              <w:t>1</w:t>
            </w:r>
            <w:r w:rsidRPr="0000799C">
              <w:rPr>
                <w:rFonts w:cs="Arial"/>
                <w:b/>
                <w:sz w:val="16"/>
                <w:szCs w:val="16"/>
                <w:lang w:val="es-MX"/>
              </w:rPr>
              <w:t>.00</w:t>
            </w:r>
          </w:p>
        </w:tc>
      </w:tr>
      <w:tr w:rsidR="00B81CF3" w:rsidRPr="0000799C" w:rsidTr="00921DA3">
        <w:trPr>
          <w:trHeight w:val="270"/>
        </w:trPr>
        <w:tc>
          <w:tcPr>
            <w:tcW w:w="5406" w:type="dxa"/>
            <w:tcBorders>
              <w:bottom w:val="single" w:sz="4" w:space="0" w:color="auto"/>
            </w:tcBorders>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3382" w:type="dxa"/>
            <w:tcBorders>
              <w:bottom w:val="single" w:sz="4" w:space="0" w:color="auto"/>
            </w:tcBorders>
            <w:vAlign w:val="center"/>
          </w:tcPr>
          <w:p w:rsidR="00B81CF3" w:rsidRPr="0000799C" w:rsidRDefault="00B81CF3" w:rsidP="003D2194">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9</w:t>
            </w:r>
            <w:r w:rsidR="003D2194">
              <w:rPr>
                <w:rFonts w:cs="Arial"/>
                <w:b/>
                <w:sz w:val="16"/>
                <w:szCs w:val="16"/>
                <w:lang w:val="es-MX"/>
              </w:rPr>
              <w:t>03</w:t>
            </w:r>
            <w:r w:rsidRPr="0000799C">
              <w:rPr>
                <w:rFonts w:cs="Arial"/>
                <w:b/>
                <w:sz w:val="16"/>
                <w:szCs w:val="16"/>
                <w:lang w:val="es-MX"/>
              </w:rPr>
              <w:t>.00</w:t>
            </w:r>
          </w:p>
        </w:tc>
      </w:tr>
      <w:tr w:rsidR="00B81CF3" w:rsidRPr="0000799C" w:rsidTr="00921DA3">
        <w:trPr>
          <w:trHeight w:val="233"/>
        </w:trPr>
        <w:tc>
          <w:tcPr>
            <w:tcW w:w="5406" w:type="dxa"/>
            <w:shd w:val="clear" w:color="auto" w:fill="BDD6EE" w:themeFill="accent1" w:themeFillTint="66"/>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TOTAL REMUNERACION MENSUAL (*)</w:t>
            </w:r>
          </w:p>
        </w:tc>
        <w:tc>
          <w:tcPr>
            <w:tcW w:w="3382" w:type="dxa"/>
            <w:shd w:val="clear" w:color="auto" w:fill="BDD6EE" w:themeFill="accent1" w:themeFillTint="66"/>
            <w:vAlign w:val="center"/>
          </w:tcPr>
          <w:p w:rsidR="00B81CF3" w:rsidRPr="0000799C" w:rsidRDefault="008E3674" w:rsidP="00F16CAD">
            <w:pPr>
              <w:ind w:left="426"/>
              <w:jc w:val="both"/>
              <w:rPr>
                <w:rFonts w:cs="Arial"/>
                <w:b/>
                <w:sz w:val="16"/>
                <w:szCs w:val="16"/>
                <w:lang w:val="es-MX"/>
              </w:rPr>
            </w:pPr>
            <w:r>
              <w:rPr>
                <w:rFonts w:cs="Arial"/>
                <w:b/>
                <w:sz w:val="16"/>
                <w:szCs w:val="16"/>
                <w:lang w:val="es-MX"/>
              </w:rPr>
              <w:t xml:space="preserve">S/ </w:t>
            </w:r>
            <w:r w:rsidR="00F16CAD">
              <w:rPr>
                <w:rFonts w:cs="Arial"/>
                <w:b/>
                <w:sz w:val="16"/>
                <w:szCs w:val="16"/>
                <w:lang w:val="es-MX"/>
              </w:rPr>
              <w:t>3</w:t>
            </w:r>
            <w:r w:rsidR="00B81CF3" w:rsidRPr="0000799C">
              <w:rPr>
                <w:rFonts w:cs="Arial"/>
                <w:b/>
                <w:sz w:val="16"/>
                <w:szCs w:val="16"/>
                <w:lang w:val="es-MX"/>
              </w:rPr>
              <w:t>,</w:t>
            </w:r>
            <w:r w:rsidR="00F16CAD">
              <w:rPr>
                <w:rFonts w:cs="Arial"/>
                <w:b/>
                <w:sz w:val="16"/>
                <w:szCs w:val="16"/>
                <w:lang w:val="es-MX"/>
              </w:rPr>
              <w:t>4</w:t>
            </w:r>
            <w:r w:rsidR="003D2194">
              <w:rPr>
                <w:rFonts w:cs="Arial"/>
                <w:b/>
                <w:sz w:val="16"/>
                <w:szCs w:val="16"/>
                <w:lang w:val="es-MX"/>
              </w:rPr>
              <w:t>7</w:t>
            </w:r>
            <w:r w:rsidR="00B81CF3">
              <w:rPr>
                <w:rFonts w:cs="Arial"/>
                <w:b/>
                <w:sz w:val="16"/>
                <w:szCs w:val="16"/>
                <w:lang w:val="es-MX"/>
              </w:rPr>
              <w:t>0</w:t>
            </w:r>
            <w:r w:rsidR="00B81CF3" w:rsidRPr="0000799C">
              <w:rPr>
                <w:rFonts w:cs="Arial"/>
                <w:b/>
                <w:sz w:val="16"/>
                <w:szCs w:val="16"/>
                <w:lang w:val="es-MX"/>
              </w:rPr>
              <w:t xml:space="preserve">.00 </w:t>
            </w:r>
          </w:p>
        </w:tc>
      </w:tr>
    </w:tbl>
    <w:p w:rsidR="00B81CF3" w:rsidRDefault="00B81CF3" w:rsidP="00B81CF3">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B81CF3" w:rsidRPr="00BD42A5" w:rsidRDefault="00B81CF3" w:rsidP="00B81CF3">
      <w:pPr>
        <w:pStyle w:val="Sinespaciado"/>
        <w:ind w:left="360"/>
        <w:rPr>
          <w:rFonts w:ascii="Arial" w:eastAsia="Times New Roman" w:hAnsi="Arial" w:cs="Arial"/>
          <w:b/>
          <w:sz w:val="20"/>
          <w:szCs w:val="20"/>
          <w:lang w:eastAsia="es-ES"/>
        </w:rPr>
      </w:pPr>
    </w:p>
    <w:p w:rsidR="006041F9" w:rsidRDefault="006041F9" w:rsidP="006041F9">
      <w:pPr>
        <w:pStyle w:val="Sinespaciado"/>
        <w:jc w:val="both"/>
        <w:rPr>
          <w:rFonts w:ascii="Arial" w:hAnsi="Arial" w:cs="Arial"/>
          <w:sz w:val="20"/>
          <w:szCs w:val="20"/>
          <w:highlight w:val="yellow"/>
          <w:u w:val="single"/>
        </w:rPr>
      </w:pPr>
    </w:p>
    <w:p w:rsidR="00050D92" w:rsidRPr="0000799C" w:rsidRDefault="006041F9" w:rsidP="00CE3F54">
      <w:pPr>
        <w:pStyle w:val="Prrafodelista"/>
        <w:numPr>
          <w:ilvl w:val="0"/>
          <w:numId w:val="16"/>
        </w:numPr>
        <w:tabs>
          <w:tab w:val="left" w:pos="360"/>
        </w:tabs>
        <w:ind w:left="1800" w:right="70" w:hanging="1658"/>
        <w:jc w:val="both"/>
      </w:pPr>
      <w:r w:rsidRPr="00CE3F54">
        <w:rPr>
          <w:b/>
          <w:sz w:val="20"/>
          <w:lang w:eastAsia="es-PE"/>
        </w:rPr>
        <w:t>CRONOGRAMA Y ETAPAS DEL PROCESO</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041F9" w:rsidTr="0000799C">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sz w:val="18"/>
                <w:szCs w:val="18"/>
                <w:lang w:val="es-MX"/>
              </w:rPr>
            </w:pPr>
            <w:r>
              <w:rPr>
                <w:rFonts w:cs="Arial"/>
                <w:b/>
                <w:sz w:val="18"/>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AREA RESPONSABLE</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76A11" w:rsidP="00A54BA3">
            <w:pPr>
              <w:spacing w:line="256" w:lineRule="auto"/>
              <w:jc w:val="center"/>
              <w:rPr>
                <w:rFonts w:cs="Arial"/>
                <w:sz w:val="18"/>
                <w:szCs w:val="18"/>
                <w:lang w:val="es-MX"/>
              </w:rPr>
            </w:pPr>
            <w:r>
              <w:rPr>
                <w:rFonts w:cs="Arial"/>
                <w:sz w:val="18"/>
                <w:szCs w:val="18"/>
                <w:lang w:val="es-MX"/>
              </w:rPr>
              <w:t xml:space="preserve">11 </w:t>
            </w:r>
            <w:r w:rsidR="00B9673D">
              <w:rPr>
                <w:rFonts w:cs="Arial"/>
                <w:sz w:val="18"/>
                <w:szCs w:val="18"/>
                <w:lang w:val="es-MX"/>
              </w:rPr>
              <w:t>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76A11" w:rsidP="00A54BA3">
            <w:pPr>
              <w:spacing w:line="256" w:lineRule="auto"/>
              <w:jc w:val="center"/>
              <w:rPr>
                <w:rFonts w:cs="Arial"/>
                <w:sz w:val="18"/>
                <w:szCs w:val="18"/>
                <w:lang w:val="es-MX"/>
              </w:rPr>
            </w:pPr>
            <w:r>
              <w:rPr>
                <w:rFonts w:cs="Arial"/>
                <w:sz w:val="18"/>
                <w:szCs w:val="18"/>
                <w:lang w:val="es-MX"/>
              </w:rPr>
              <w:t>11</w:t>
            </w:r>
            <w:r w:rsidR="006041F9">
              <w:rPr>
                <w:rFonts w:cs="Arial"/>
                <w:sz w:val="18"/>
                <w:szCs w:val="18"/>
                <w:lang w:val="es-MX"/>
              </w:rPr>
              <w:t xml:space="preserve"> de </w:t>
            </w:r>
            <w:r w:rsidR="0020006E">
              <w:rPr>
                <w:rFonts w:cs="Arial"/>
                <w:sz w:val="18"/>
                <w:szCs w:val="18"/>
                <w:lang w:val="es-MX"/>
              </w:rPr>
              <w:t>noviembre</w:t>
            </w:r>
            <w:r w:rsidR="006041F9">
              <w:rPr>
                <w:rFonts w:cs="Arial"/>
                <w:sz w:val="18"/>
                <w:szCs w:val="18"/>
                <w:lang w:val="es-MX"/>
              </w:rPr>
              <w:t xml:space="preserv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SGGI-GCTIC</w:t>
            </w:r>
          </w:p>
        </w:tc>
      </w:tr>
      <w:tr w:rsidR="006041F9" w:rsidTr="0000799C">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CONVOCATORIA</w:t>
            </w:r>
          </w:p>
        </w:tc>
      </w:tr>
      <w:tr w:rsidR="006041F9" w:rsidTr="0000799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rPr>
                <w:rFonts w:cs="Arial"/>
                <w:b/>
                <w:sz w:val="18"/>
                <w:szCs w:val="18"/>
              </w:rPr>
            </w:pPr>
            <w:r>
              <w:rPr>
                <w:rFonts w:cs="Arial"/>
                <w:b/>
                <w:sz w:val="18"/>
                <w:szCs w:val="18"/>
              </w:rPr>
              <w:t>Inscripción por SISEP:</w:t>
            </w:r>
          </w:p>
          <w:p w:rsidR="006041F9" w:rsidRDefault="006041F9">
            <w:pPr>
              <w:spacing w:line="276" w:lineRule="auto"/>
              <w:rPr>
                <w:rFonts w:cs="Arial"/>
                <w:sz w:val="18"/>
                <w:szCs w:val="18"/>
                <w:lang w:eastAsia="es-PE"/>
              </w:rPr>
            </w:pPr>
            <w:r>
              <w:rPr>
                <w:rFonts w:cs="Arial"/>
                <w:sz w:val="18"/>
                <w:szCs w:val="18"/>
              </w:rPr>
              <w:t>(</w:t>
            </w:r>
            <w:r>
              <w:rPr>
                <w:rStyle w:val="Hipervnculo"/>
                <w:rFonts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76" w:lineRule="auto"/>
              <w:jc w:val="center"/>
              <w:rPr>
                <w:rFonts w:cs="Arial"/>
                <w:sz w:val="18"/>
                <w:szCs w:val="18"/>
              </w:rPr>
            </w:pPr>
            <w:r>
              <w:rPr>
                <w:rFonts w:cs="Arial"/>
                <w:sz w:val="18"/>
                <w:szCs w:val="18"/>
              </w:rPr>
              <w:t xml:space="preserve">Del </w:t>
            </w:r>
            <w:r w:rsidR="00276A11">
              <w:rPr>
                <w:rFonts w:cs="Arial"/>
                <w:sz w:val="18"/>
                <w:szCs w:val="18"/>
              </w:rPr>
              <w:t>17</w:t>
            </w:r>
            <w:r w:rsidR="006041F9">
              <w:rPr>
                <w:rFonts w:cs="Arial"/>
                <w:sz w:val="18"/>
                <w:szCs w:val="18"/>
              </w:rPr>
              <w:t xml:space="preserve"> al </w:t>
            </w:r>
            <w:r w:rsidR="00276A11">
              <w:rPr>
                <w:rFonts w:cs="Arial"/>
                <w:sz w:val="18"/>
                <w:szCs w:val="18"/>
              </w:rPr>
              <w:t>18</w:t>
            </w:r>
            <w:r w:rsidR="006041F9">
              <w:rPr>
                <w:rFonts w:cs="Arial"/>
                <w:sz w:val="18"/>
                <w:szCs w:val="18"/>
              </w:rPr>
              <w:t xml:space="preserve"> de </w:t>
            </w:r>
            <w:r w:rsidR="00C44E24">
              <w:rPr>
                <w:rFonts w:cs="Arial"/>
                <w:sz w:val="18"/>
                <w:szCs w:val="18"/>
              </w:rPr>
              <w:t>noviembre</w:t>
            </w:r>
            <w:r w:rsidR="006041F9">
              <w:rPr>
                <w:rFonts w:cs="Arial"/>
                <w:sz w:val="18"/>
                <w:szCs w:val="18"/>
              </w:rPr>
              <w:t xml:space="preserve"> del 2020</w:t>
            </w:r>
          </w:p>
          <w:p w:rsidR="006041F9" w:rsidRDefault="006041F9">
            <w:pPr>
              <w:spacing w:line="276" w:lineRule="auto"/>
              <w:jc w:val="center"/>
              <w:rPr>
                <w:rFonts w:cs="Arial"/>
                <w:b/>
                <w:sz w:val="18"/>
                <w:szCs w:val="18"/>
                <w:u w:val="single"/>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rPr>
            </w:pPr>
            <w:r>
              <w:rPr>
                <w:rFonts w:cs="Arial"/>
                <w:sz w:val="18"/>
                <w:szCs w:val="18"/>
                <w:lang w:val="es-MX"/>
              </w:rPr>
              <w:t>SGGI – D</w:t>
            </w:r>
            <w:r w:rsidR="006041F9">
              <w:rPr>
                <w:rFonts w:cs="Arial"/>
                <w:sz w:val="18"/>
                <w:szCs w:val="18"/>
                <w:lang w:val="es-MX"/>
              </w:rPr>
              <w:t>RRHH</w:t>
            </w:r>
          </w:p>
        </w:tc>
      </w:tr>
      <w:tr w:rsidR="006041F9" w:rsidTr="000D60CE">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tcPr>
          <w:p w:rsidR="006041F9" w:rsidRDefault="00276A11">
            <w:pPr>
              <w:spacing w:line="276" w:lineRule="auto"/>
              <w:jc w:val="center"/>
              <w:rPr>
                <w:rFonts w:cs="Arial"/>
                <w:sz w:val="18"/>
                <w:szCs w:val="18"/>
              </w:rPr>
            </w:pPr>
            <w:r>
              <w:rPr>
                <w:rFonts w:cs="Arial"/>
                <w:sz w:val="18"/>
                <w:szCs w:val="18"/>
              </w:rPr>
              <w:t>18</w:t>
            </w:r>
            <w:r w:rsidR="002538F0">
              <w:rPr>
                <w:rFonts w:cs="Arial"/>
                <w:sz w:val="18"/>
                <w:szCs w:val="18"/>
              </w:rPr>
              <w:t xml:space="preserve"> de noviembre</w:t>
            </w:r>
            <w:r w:rsidR="006041F9">
              <w:rPr>
                <w:rFonts w:cs="Arial"/>
                <w:sz w:val="18"/>
                <w:szCs w:val="18"/>
              </w:rPr>
              <w:t xml:space="preserve"> 2020</w:t>
            </w:r>
          </w:p>
          <w:p w:rsidR="006041F9" w:rsidRDefault="006041F9">
            <w:pPr>
              <w:spacing w:line="256" w:lineRule="auto"/>
              <w:jc w:val="center"/>
              <w:rPr>
                <w:rFonts w:cs="Arial"/>
                <w:sz w:val="18"/>
                <w:szCs w:val="18"/>
              </w:rPr>
            </w:pPr>
            <w:r>
              <w:rPr>
                <w:rFonts w:cs="Arial"/>
                <w:sz w:val="18"/>
                <w:szCs w:val="18"/>
              </w:rPr>
              <w:t>a las 15:00 horas</w:t>
            </w:r>
          </w:p>
          <w:p w:rsidR="006041F9" w:rsidRDefault="006041F9" w:rsidP="000D60CE">
            <w:pPr>
              <w:spacing w:line="256"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n-US"/>
              </w:rPr>
            </w:pPr>
          </w:p>
        </w:tc>
      </w:tr>
      <w:tr w:rsidR="006041F9" w:rsidTr="000D60CE">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SELECCIÓN</w:t>
            </w:r>
          </w:p>
        </w:tc>
      </w:tr>
      <w:tr w:rsidR="006041F9" w:rsidTr="0000799C">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76A11">
            <w:pPr>
              <w:spacing w:line="256" w:lineRule="auto"/>
              <w:jc w:val="center"/>
              <w:rPr>
                <w:rFonts w:cs="Arial"/>
                <w:sz w:val="18"/>
                <w:szCs w:val="18"/>
                <w:lang w:val="es-MX"/>
              </w:rPr>
            </w:pPr>
            <w:r>
              <w:rPr>
                <w:rFonts w:cs="Arial"/>
                <w:sz w:val="18"/>
                <w:szCs w:val="18"/>
                <w:lang w:val="es-MX"/>
              </w:rPr>
              <w:t>19</w:t>
            </w:r>
            <w:r w:rsidR="002538F0">
              <w:rPr>
                <w:rFonts w:cs="Arial"/>
                <w:sz w:val="18"/>
                <w:szCs w:val="18"/>
                <w:lang w:val="es-MX"/>
              </w:rPr>
              <w:t xml:space="preserve"> 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Evaluación de Conocimientos</w:t>
            </w:r>
          </w:p>
          <w:p w:rsidR="006041F9" w:rsidRDefault="006041F9">
            <w:pPr>
              <w:spacing w:line="256"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76A11">
            <w:pPr>
              <w:spacing w:line="256" w:lineRule="auto"/>
              <w:jc w:val="center"/>
              <w:rPr>
                <w:rFonts w:cs="Arial"/>
                <w:sz w:val="18"/>
                <w:szCs w:val="18"/>
                <w:lang w:val="es-MX"/>
              </w:rPr>
            </w:pPr>
            <w:r>
              <w:rPr>
                <w:rFonts w:cs="Arial"/>
                <w:sz w:val="18"/>
                <w:szCs w:val="18"/>
                <w:lang w:val="es-MX"/>
              </w:rPr>
              <w:t>20</w:t>
            </w:r>
            <w:r w:rsidR="005C4661">
              <w:rPr>
                <w:rFonts w:cs="Arial"/>
                <w:sz w:val="18"/>
                <w:szCs w:val="18"/>
                <w:lang w:val="es-MX"/>
              </w:rPr>
              <w:t xml:space="preserve"> </w:t>
            </w:r>
            <w:r w:rsidR="001A7378">
              <w:rPr>
                <w:rFonts w:cs="Arial"/>
                <w:sz w:val="18"/>
                <w:szCs w:val="18"/>
                <w:lang w:val="es-MX"/>
              </w:rPr>
              <w:t>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76A11">
            <w:pPr>
              <w:spacing w:line="256" w:lineRule="auto"/>
              <w:jc w:val="center"/>
              <w:rPr>
                <w:rFonts w:cs="Arial"/>
                <w:sz w:val="18"/>
                <w:szCs w:val="18"/>
                <w:lang w:val="es-MX"/>
              </w:rPr>
            </w:pPr>
            <w:r>
              <w:rPr>
                <w:rFonts w:cs="Arial"/>
                <w:sz w:val="18"/>
                <w:szCs w:val="18"/>
                <w:lang w:val="es-MX"/>
              </w:rPr>
              <w:t>20</w:t>
            </w:r>
            <w:r w:rsidR="0020006E">
              <w:rPr>
                <w:rFonts w:cs="Arial"/>
                <w:sz w:val="18"/>
                <w:szCs w:val="18"/>
                <w:lang w:val="es-MX"/>
              </w:rPr>
              <w:t xml:space="preserve"> </w:t>
            </w:r>
            <w:r w:rsidR="00050D92">
              <w:rPr>
                <w:rFonts w:cs="Arial"/>
                <w:sz w:val="18"/>
                <w:szCs w:val="18"/>
                <w:lang w:val="es-MX"/>
              </w:rPr>
              <w:t>de noviembre</w:t>
            </w:r>
            <w:r w:rsidR="006041F9">
              <w:rPr>
                <w:rFonts w:cs="Arial"/>
                <w:sz w:val="18"/>
                <w:szCs w:val="18"/>
                <w:lang w:val="es-MX"/>
              </w:rPr>
              <w:t xml:space="preserve"> del 2020 </w:t>
            </w:r>
          </w:p>
          <w:p w:rsidR="006041F9" w:rsidRDefault="007D0345">
            <w:pPr>
              <w:spacing w:line="256" w:lineRule="auto"/>
              <w:jc w:val="center"/>
              <w:rPr>
                <w:rFonts w:cs="Arial"/>
                <w:sz w:val="18"/>
                <w:szCs w:val="18"/>
                <w:lang w:val="es-MX"/>
              </w:rPr>
            </w:pPr>
            <w:r>
              <w:rPr>
                <w:rFonts w:cs="Arial"/>
                <w:sz w:val="18"/>
                <w:szCs w:val="18"/>
                <w:lang w:val="es-MX"/>
              </w:rPr>
              <w:t>a partir de las 15</w:t>
            </w:r>
            <w:r w:rsidR="006041F9">
              <w:rPr>
                <w:rFonts w:cs="Arial"/>
                <w:sz w:val="18"/>
                <w:szCs w:val="18"/>
                <w:lang w:val="es-MX"/>
              </w:rPr>
              <w:t xml:space="preserve">:00 horas </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GCTIC</w:t>
            </w:r>
          </w:p>
        </w:tc>
      </w:tr>
      <w:tr w:rsidR="006041F9" w:rsidTr="0000799C">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u w:val="single"/>
                <w:lang w:val="es-MX"/>
              </w:rPr>
            </w:pPr>
            <w:r>
              <w:rPr>
                <w:rFonts w:cs="Arial"/>
                <w:b/>
                <w:sz w:val="18"/>
                <w:szCs w:val="18"/>
                <w:u w:val="single"/>
                <w:lang w:val="es-MX"/>
              </w:rPr>
              <w:t>Postulación vía electrónica:</w:t>
            </w:r>
          </w:p>
          <w:p w:rsidR="006041F9" w:rsidRDefault="006041F9">
            <w:pPr>
              <w:autoSpaceDE w:val="0"/>
              <w:autoSpaceDN w:val="0"/>
              <w:adjustRightInd w:val="0"/>
              <w:spacing w:line="256"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jc w:val="center"/>
              <w:rPr>
                <w:rFonts w:cs="Arial"/>
                <w:sz w:val="18"/>
                <w:szCs w:val="18"/>
              </w:rPr>
            </w:pPr>
            <w:r>
              <w:rPr>
                <w:rFonts w:cs="Arial"/>
                <w:sz w:val="18"/>
                <w:szCs w:val="18"/>
              </w:rPr>
              <w:t xml:space="preserve">Del </w:t>
            </w:r>
            <w:r w:rsidR="007D0345">
              <w:rPr>
                <w:rFonts w:cs="Arial"/>
                <w:sz w:val="18"/>
                <w:szCs w:val="18"/>
              </w:rPr>
              <w:t>20 de noviembre a partir de las 16:00 horas</w:t>
            </w:r>
            <w:r>
              <w:rPr>
                <w:rFonts w:cs="Arial"/>
                <w:sz w:val="18"/>
                <w:szCs w:val="18"/>
              </w:rPr>
              <w:t xml:space="preserve"> al </w:t>
            </w:r>
            <w:r w:rsidR="007D0345">
              <w:rPr>
                <w:rFonts w:cs="Arial"/>
                <w:sz w:val="18"/>
                <w:szCs w:val="18"/>
              </w:rPr>
              <w:t>23</w:t>
            </w:r>
            <w:r>
              <w:rPr>
                <w:rFonts w:cs="Arial"/>
                <w:sz w:val="18"/>
                <w:szCs w:val="18"/>
              </w:rPr>
              <w:t xml:space="preserve"> de </w:t>
            </w:r>
            <w:r w:rsidR="00050D92">
              <w:rPr>
                <w:rFonts w:cs="Arial"/>
                <w:sz w:val="18"/>
                <w:szCs w:val="18"/>
              </w:rPr>
              <w:t>noviembre</w:t>
            </w:r>
            <w:r>
              <w:rPr>
                <w:rFonts w:cs="Arial"/>
                <w:sz w:val="18"/>
                <w:szCs w:val="18"/>
              </w:rPr>
              <w:t xml:space="preserve"> del 2020</w:t>
            </w:r>
          </w:p>
          <w:p w:rsidR="006041F9" w:rsidRDefault="006041F9">
            <w:pPr>
              <w:spacing w:line="276" w:lineRule="auto"/>
              <w:jc w:val="center"/>
              <w:rPr>
                <w:rFonts w:cs="Arial"/>
                <w:sz w:val="18"/>
                <w:szCs w:val="18"/>
              </w:rPr>
            </w:pPr>
            <w:r>
              <w:rPr>
                <w:rFonts w:cs="Arial"/>
                <w:b/>
                <w:sz w:val="18"/>
                <w:szCs w:val="18"/>
                <w:u w:val="single"/>
              </w:rPr>
              <w:t>(hasta las 16:00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eastAsia="es-PE"/>
              </w:rPr>
            </w:pPr>
            <w:r>
              <w:rPr>
                <w:rFonts w:cs="Arial"/>
                <w:sz w:val="18"/>
                <w:szCs w:val="18"/>
                <w:lang w:val="en-US"/>
              </w:rPr>
              <w:t>D</w:t>
            </w:r>
            <w:r w:rsidR="006041F9">
              <w:rPr>
                <w:rFonts w:cs="Arial"/>
                <w:sz w:val="18"/>
                <w:szCs w:val="18"/>
                <w:lang w:val="en-US"/>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276A11">
            <w:pPr>
              <w:spacing w:line="256" w:lineRule="auto"/>
              <w:jc w:val="center"/>
              <w:rPr>
                <w:rFonts w:cs="Arial"/>
                <w:sz w:val="18"/>
                <w:szCs w:val="18"/>
                <w:lang w:val="es-MX"/>
              </w:rPr>
            </w:pPr>
            <w:r>
              <w:rPr>
                <w:rFonts w:cs="Arial"/>
                <w:sz w:val="18"/>
                <w:szCs w:val="18"/>
                <w:lang w:val="es-MX"/>
              </w:rPr>
              <w:t xml:space="preserve">A partir del </w:t>
            </w:r>
            <w:r w:rsidR="007D0345">
              <w:rPr>
                <w:rFonts w:cs="Arial"/>
                <w:sz w:val="18"/>
                <w:szCs w:val="18"/>
                <w:lang w:val="es-MX"/>
              </w:rPr>
              <w:t>24</w:t>
            </w:r>
            <w:r>
              <w:rPr>
                <w:rFonts w:cs="Arial"/>
                <w:sz w:val="18"/>
                <w:szCs w:val="18"/>
                <w:lang w:val="es-MX"/>
              </w:rPr>
              <w:t xml:space="preserve"> de </w:t>
            </w:r>
            <w:r w:rsidR="00753BF4">
              <w:rPr>
                <w:rFonts w:cs="Arial"/>
                <w:sz w:val="18"/>
                <w:szCs w:val="18"/>
                <w:lang w:val="es-MX"/>
              </w:rPr>
              <w:t>noviembre</w:t>
            </w:r>
            <w:r>
              <w:rPr>
                <w:rFonts w:cs="Arial"/>
                <w:sz w:val="18"/>
                <w:szCs w:val="18"/>
                <w:lang w:val="es-MX"/>
              </w:rPr>
              <w:t xml:space="preserve"> del 2020 </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BD5AE4" w:rsidP="00753BF4">
            <w:pPr>
              <w:spacing w:line="256" w:lineRule="auto"/>
              <w:jc w:val="center"/>
              <w:rPr>
                <w:rFonts w:cs="Arial"/>
                <w:sz w:val="18"/>
                <w:szCs w:val="18"/>
                <w:lang w:val="es-MX"/>
              </w:rPr>
            </w:pPr>
            <w:r>
              <w:rPr>
                <w:rFonts w:cs="Arial"/>
                <w:sz w:val="18"/>
                <w:szCs w:val="18"/>
                <w:lang w:val="es-MX"/>
              </w:rPr>
              <w:t>26</w:t>
            </w:r>
            <w:r w:rsidR="00753BF4">
              <w:rPr>
                <w:rFonts w:cs="Arial"/>
                <w:sz w:val="18"/>
                <w:szCs w:val="18"/>
                <w:lang w:val="es-MX"/>
              </w:rPr>
              <w:t xml:space="preserve"> </w:t>
            </w:r>
            <w:r w:rsidR="006041F9">
              <w:rPr>
                <w:rFonts w:cs="Arial"/>
                <w:sz w:val="18"/>
                <w:szCs w:val="18"/>
                <w:lang w:val="es-MX"/>
              </w:rPr>
              <w:t>de noviembre del 2020</w:t>
            </w:r>
          </w:p>
          <w:p w:rsidR="006041F9" w:rsidRDefault="006041F9">
            <w:pPr>
              <w:spacing w:line="256" w:lineRule="auto"/>
              <w:jc w:val="center"/>
              <w:rPr>
                <w:rFonts w:cs="Arial"/>
                <w:sz w:val="18"/>
                <w:szCs w:val="18"/>
                <w:lang w:val="es-MX"/>
              </w:rPr>
            </w:pPr>
            <w:r>
              <w:rPr>
                <w:rFonts w:cs="Arial"/>
                <w:sz w:val="18"/>
                <w:szCs w:val="18"/>
                <w:lang w:val="es-MX"/>
              </w:rPr>
              <w:t>a partir de las 16:00 horas</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10"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BD5AE4">
            <w:pPr>
              <w:spacing w:line="256" w:lineRule="auto"/>
              <w:jc w:val="center"/>
              <w:rPr>
                <w:rFonts w:cs="Arial"/>
                <w:sz w:val="18"/>
                <w:szCs w:val="18"/>
                <w:lang w:val="es-MX"/>
              </w:rPr>
            </w:pPr>
            <w:r>
              <w:rPr>
                <w:rFonts w:cs="Arial"/>
                <w:sz w:val="18"/>
                <w:szCs w:val="18"/>
                <w:lang w:val="es-MX"/>
              </w:rPr>
              <w:t>27</w:t>
            </w:r>
            <w:r w:rsidR="006041F9">
              <w:rPr>
                <w:rFonts w:cs="Arial"/>
                <w:sz w:val="18"/>
                <w:szCs w:val="18"/>
                <w:lang w:val="es-MX"/>
              </w:rPr>
              <w:t xml:space="preserve"> de noviembre del 2020</w:t>
            </w:r>
          </w:p>
          <w:p w:rsidR="006041F9" w:rsidRDefault="006041F9" w:rsidP="002538F0">
            <w:pPr>
              <w:spacing w:line="256" w:lineRule="auto"/>
              <w:jc w:val="center"/>
              <w:rPr>
                <w:rFonts w:cs="Arial"/>
                <w:sz w:val="18"/>
                <w:szCs w:val="18"/>
                <w:lang w:val="es-MX"/>
              </w:rPr>
            </w:pPr>
            <w:r>
              <w:rPr>
                <w:rFonts w:cs="Arial"/>
                <w:sz w:val="18"/>
                <w:szCs w:val="18"/>
                <w:lang w:val="es-MX"/>
              </w:rPr>
              <w:t>a las 1</w:t>
            </w:r>
            <w:r w:rsidR="002538F0">
              <w:rPr>
                <w:rFonts w:cs="Arial"/>
                <w:sz w:val="18"/>
                <w:szCs w:val="18"/>
                <w:lang w:val="es-MX"/>
              </w:rPr>
              <w:t>5</w:t>
            </w:r>
            <w:r>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tcPr>
          <w:p w:rsidR="006041F9" w:rsidRDefault="006041F9">
            <w:pPr>
              <w:spacing w:line="256"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6041F9" w:rsidRDefault="006041F9">
            <w:pPr>
              <w:spacing w:line="256" w:lineRule="auto"/>
              <w:jc w:val="both"/>
              <w:rPr>
                <w:rFonts w:cs="Arial"/>
                <w:i/>
                <w:sz w:val="18"/>
                <w:szCs w:val="18"/>
                <w:lang w:val="es-MX"/>
              </w:rPr>
            </w:pPr>
            <w:r>
              <w:rPr>
                <w:rFonts w:cs="Arial"/>
                <w:i/>
                <w:sz w:val="18"/>
                <w:szCs w:val="18"/>
                <w:lang w:val="es-MX"/>
              </w:rPr>
              <w:t xml:space="preserve"> (plataforma virtual Zoom)</w:t>
            </w:r>
          </w:p>
          <w:p w:rsidR="006041F9" w:rsidRDefault="006041F9">
            <w:pPr>
              <w:spacing w:line="256"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 xml:space="preserve"> </w:t>
            </w:r>
            <w:r w:rsidR="00BD5AE4">
              <w:rPr>
                <w:rFonts w:cs="Arial"/>
                <w:sz w:val="18"/>
                <w:szCs w:val="18"/>
                <w:lang w:val="es-MX"/>
              </w:rPr>
              <w:t>30</w:t>
            </w:r>
            <w:r w:rsidR="006041F9">
              <w:rPr>
                <w:rFonts w:cs="Arial"/>
                <w:sz w:val="18"/>
                <w:szCs w:val="18"/>
                <w:lang w:val="es-MX"/>
              </w:rPr>
              <w:t xml:space="preserve"> de noviembre del 2020 </w:t>
            </w:r>
          </w:p>
          <w:p w:rsidR="006041F9" w:rsidRDefault="006041F9">
            <w:pPr>
              <w:spacing w:line="256" w:lineRule="auto"/>
              <w:jc w:val="center"/>
              <w:rPr>
                <w:rFonts w:cs="Arial"/>
                <w:sz w:val="18"/>
                <w:szCs w:val="18"/>
                <w:lang w:val="es-MX"/>
              </w:rPr>
            </w:pPr>
            <w:r>
              <w:rPr>
                <w:rFonts w:cs="Arial"/>
                <w:sz w:val="18"/>
                <w:szCs w:val="18"/>
                <w:lang w:val="es-MX"/>
              </w:rPr>
              <w:t>(según el horario señalado en los resultados de la evaluación curricular)</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lang w:val="es-MX"/>
              </w:rPr>
              <w:t>D</w:t>
            </w:r>
            <w:r w:rsidR="006041F9">
              <w:rPr>
                <w:rFonts w:cs="Arial"/>
                <w:sz w:val="18"/>
                <w:szCs w:val="18"/>
                <w:lang w:val="es-MX"/>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BD5AE4">
            <w:pPr>
              <w:spacing w:line="256" w:lineRule="auto"/>
              <w:jc w:val="center"/>
              <w:rPr>
                <w:rFonts w:cs="Arial"/>
                <w:sz w:val="18"/>
                <w:szCs w:val="18"/>
                <w:lang w:val="es-MX"/>
              </w:rPr>
            </w:pPr>
            <w:r>
              <w:rPr>
                <w:rFonts w:cs="Arial"/>
                <w:sz w:val="18"/>
                <w:szCs w:val="18"/>
                <w:lang w:val="es-MX"/>
              </w:rPr>
              <w:t xml:space="preserve">30 </w:t>
            </w:r>
            <w:r w:rsidR="006041F9">
              <w:rPr>
                <w:rFonts w:cs="Arial"/>
                <w:sz w:val="18"/>
                <w:szCs w:val="18"/>
                <w:lang w:val="es-MX"/>
              </w:rPr>
              <w:t>de noviembre del 2020</w:t>
            </w:r>
          </w:p>
          <w:p w:rsidR="006041F9" w:rsidRDefault="006041F9">
            <w:pPr>
              <w:spacing w:line="256" w:lineRule="auto"/>
              <w:jc w:val="center"/>
              <w:rPr>
                <w:rFonts w:cs="Arial"/>
                <w:sz w:val="18"/>
                <w:szCs w:val="18"/>
                <w:lang w:val="es-MX"/>
              </w:rPr>
            </w:pPr>
            <w:r>
              <w:rPr>
                <w:rFonts w:cs="Arial"/>
                <w:sz w:val="18"/>
                <w:szCs w:val="18"/>
                <w:lang w:val="es-MX"/>
              </w:rPr>
              <w:t xml:space="preserve"> a partir de las 16:00  horas a través de la página web institucional</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color w:val="000000"/>
                <w:sz w:val="18"/>
                <w:szCs w:val="18"/>
                <w:lang w:val="es-PE"/>
              </w:rPr>
            </w:pPr>
            <w:r>
              <w:rPr>
                <w:rFonts w:cs="Arial"/>
                <w:sz w:val="18"/>
                <w:szCs w:val="18"/>
                <w:lang w:val="es-MX"/>
              </w:rPr>
              <w:t>SGGI – D</w:t>
            </w:r>
            <w:r w:rsidR="006041F9">
              <w:rPr>
                <w:rFonts w:cs="Arial"/>
                <w:sz w:val="18"/>
                <w:szCs w:val="18"/>
                <w:lang w:val="es-MX"/>
              </w:rPr>
              <w:t>RRHH-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color w:val="000000"/>
                <w:sz w:val="18"/>
                <w:szCs w:val="18"/>
                <w:lang w:val="es-PE"/>
              </w:rPr>
            </w:pPr>
          </w:p>
        </w:tc>
      </w:tr>
      <w:tr w:rsidR="006041F9" w:rsidTr="0000799C">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rPr>
                <w:rFonts w:cs="Arial"/>
                <w:color w:val="000000"/>
                <w:sz w:val="18"/>
                <w:szCs w:val="18"/>
                <w:lang w:val="es-PE"/>
              </w:rPr>
            </w:pPr>
            <w:r>
              <w:rPr>
                <w:rFonts w:cs="Arial"/>
                <w:b/>
                <w:sz w:val="18"/>
                <w:szCs w:val="18"/>
                <w:lang w:val="es-MX"/>
              </w:rPr>
              <w:t>SUSCRIPCIÓN Y REGISTRO DEL CONTRATO</w:t>
            </w:r>
          </w:p>
        </w:tc>
      </w:tr>
      <w:tr w:rsidR="006041F9" w:rsidTr="0000799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BD5AE4">
            <w:pPr>
              <w:spacing w:line="256" w:lineRule="auto"/>
              <w:jc w:val="center"/>
              <w:rPr>
                <w:rFonts w:cs="Arial"/>
                <w:sz w:val="18"/>
                <w:szCs w:val="18"/>
                <w:lang w:val="es-MX"/>
              </w:rPr>
            </w:pPr>
            <w:r>
              <w:rPr>
                <w:rFonts w:cs="Arial"/>
                <w:sz w:val="18"/>
                <w:szCs w:val="18"/>
                <w:lang w:val="es-MX"/>
              </w:rPr>
              <w:t xml:space="preserve">A partir del </w:t>
            </w:r>
            <w:r w:rsidR="00BD5AE4">
              <w:rPr>
                <w:rFonts w:cs="Arial"/>
                <w:sz w:val="18"/>
                <w:szCs w:val="18"/>
                <w:lang w:val="es-MX"/>
              </w:rPr>
              <w:t>01 de diciembre</w:t>
            </w:r>
            <w:r>
              <w:rPr>
                <w:rFonts w:cs="Arial"/>
                <w:sz w:val="18"/>
                <w:szCs w:val="18"/>
                <w:lang w:val="es-MX"/>
              </w:rPr>
              <w:t xml:space="preserv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rPr>
              <w:t>D</w:t>
            </w:r>
            <w:r w:rsidR="006041F9">
              <w:rPr>
                <w:rFonts w:cs="Arial"/>
                <w:sz w:val="18"/>
                <w:szCs w:val="18"/>
              </w:rPr>
              <w:t>RRHH</w:t>
            </w:r>
          </w:p>
        </w:tc>
      </w:tr>
    </w:tbl>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505CC0" w:rsidRPr="00CA3427" w:rsidRDefault="00505CC0" w:rsidP="00505CC0">
      <w:pPr>
        <w:pStyle w:val="Sangradetextonormal"/>
        <w:jc w:val="both"/>
        <w:rPr>
          <w:rFonts w:cs="Arial"/>
          <w:sz w:val="20"/>
        </w:rPr>
      </w:pPr>
    </w:p>
    <w:p w:rsidR="006041F9" w:rsidRDefault="006041F9" w:rsidP="006041F9">
      <w:pPr>
        <w:pStyle w:val="Sangradetextonormal"/>
        <w:jc w:val="both"/>
        <w:rPr>
          <w:rFonts w:cs="Arial"/>
          <w:sz w:val="20"/>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505CC0">
      <w:pPr>
        <w:pStyle w:val="Sinespaciado4"/>
        <w:numPr>
          <w:ilvl w:val="0"/>
          <w:numId w:val="10"/>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50D92" w:rsidRDefault="00050D92" w:rsidP="00050D92">
      <w:pPr>
        <w:pStyle w:val="Sinespaciado4"/>
        <w:jc w:val="both"/>
        <w:rPr>
          <w:rFonts w:ascii="Arial" w:hAnsi="Arial" w:cs="Arial"/>
          <w:sz w:val="20"/>
          <w:szCs w:val="20"/>
        </w:rPr>
      </w:pP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jc w:val="both"/>
              <w:rPr>
                <w:rFonts w:cs="Arial"/>
                <w:b/>
                <w:sz w:val="18"/>
                <w:szCs w:val="18"/>
              </w:rPr>
            </w:pPr>
            <w:r>
              <w:rPr>
                <w:rFonts w:cs="Arial"/>
                <w:b/>
                <w:sz w:val="18"/>
                <w:szCs w:val="18"/>
              </w:rPr>
              <w:t xml:space="preserve">EVALUACIÓN CURRICULAR </w:t>
            </w:r>
          </w:p>
          <w:p w:rsidR="006041F9" w:rsidRDefault="006041F9">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p w:rsidR="00505CC0" w:rsidRPr="00505CC0" w:rsidRDefault="00505CC0" w:rsidP="00505CC0">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6041F9" w:rsidRDefault="006041F9" w:rsidP="006041F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041F9" w:rsidTr="000D60CE">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Se acreditará con:</w:t>
            </w:r>
          </w:p>
        </w:tc>
      </w:tr>
      <w:tr w:rsidR="006041F9" w:rsidTr="006041F9">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rsidR="006041F9" w:rsidRDefault="006041F9">
            <w:pPr>
              <w:pStyle w:val="Sinespaciado4"/>
              <w:jc w:val="both"/>
              <w:rPr>
                <w:rFonts w:ascii="Arial" w:hAnsi="Arial" w:cs="Arial"/>
                <w:sz w:val="18"/>
                <w:szCs w:val="18"/>
              </w:rPr>
            </w:pPr>
          </w:p>
        </w:tc>
      </w:tr>
      <w:tr w:rsidR="006041F9" w:rsidTr="008A47D6">
        <w:trPr>
          <w:trHeight w:val="634"/>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041F9" w:rsidRDefault="006041F9">
            <w:pPr>
              <w:pStyle w:val="Sinespaciado4"/>
              <w:jc w:val="both"/>
              <w:rPr>
                <w:rFonts w:ascii="Arial" w:hAnsi="Arial" w:cs="Arial"/>
                <w:sz w:val="18"/>
                <w:szCs w:val="18"/>
              </w:rPr>
            </w:pPr>
          </w:p>
          <w:p w:rsidR="006041F9" w:rsidRDefault="006041F9">
            <w:pPr>
              <w:pStyle w:val="Sinespaciado4"/>
              <w:jc w:val="both"/>
              <w:rPr>
                <w:rFonts w:ascii="Arial" w:hAnsi="Arial" w:cs="Arial"/>
                <w:b/>
                <w:sz w:val="18"/>
                <w:szCs w:val="18"/>
              </w:rPr>
            </w:pPr>
            <w:r>
              <w:rPr>
                <w:rFonts w:ascii="Arial" w:hAnsi="Arial" w:cs="Arial"/>
                <w:b/>
                <w:sz w:val="18"/>
                <w:szCs w:val="18"/>
              </w:rPr>
              <w:t xml:space="preserve">Experiencia General: </w:t>
            </w:r>
          </w:p>
          <w:p w:rsidR="006041F9" w:rsidRDefault="006041F9">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6041F9" w:rsidRDefault="006041F9">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041F9" w:rsidRDefault="006041F9">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6041F9" w:rsidTr="006041F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041F9" w:rsidTr="006041F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 xml:space="preserve">Conocimientos </w:t>
            </w:r>
          </w:p>
          <w:p w:rsidR="006041F9" w:rsidRDefault="006041F9">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Pr="00BD5AE4" w:rsidRDefault="006041F9" w:rsidP="00884002">
      <w:pPr>
        <w:pStyle w:val="Prrafodelista"/>
        <w:numPr>
          <w:ilvl w:val="0"/>
          <w:numId w:val="10"/>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D5AE4" w:rsidRDefault="00BD5AE4" w:rsidP="00BD5AE4">
      <w:pPr>
        <w:pStyle w:val="Prrafodelista"/>
        <w:ind w:left="720"/>
        <w:jc w:val="both"/>
      </w:pPr>
    </w:p>
    <w:p w:rsidR="006041F9" w:rsidRDefault="006041F9" w:rsidP="006041F9">
      <w:pPr>
        <w:ind w:left="708"/>
        <w:jc w:val="both"/>
        <w:rPr>
          <w:rFonts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NIVELES POR TIEMPO DE LABORES</w:t>
            </w:r>
          </w:p>
        </w:tc>
        <w:tc>
          <w:tcPr>
            <w:tcW w:w="3905"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PORCENTAJE DE BONIFICACION</w:t>
            </w:r>
          </w:p>
        </w:tc>
      </w:tr>
      <w:tr w:rsidR="008A47D6" w:rsidRPr="00D0725A" w:rsidTr="00D37C32">
        <w:trPr>
          <w:trHeight w:val="21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05 años a más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10%</w:t>
            </w:r>
          </w:p>
        </w:tc>
      </w:tr>
      <w:tr w:rsidR="008A47D6" w:rsidRPr="00D0725A" w:rsidTr="00D37C32">
        <w:trPr>
          <w:trHeight w:val="261"/>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04 años y menor de 05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8%</w:t>
            </w:r>
          </w:p>
        </w:tc>
      </w:tr>
      <w:tr w:rsidR="008A47D6" w:rsidRPr="00D0725A" w:rsidTr="00D37C32">
        <w:trPr>
          <w:trHeight w:val="26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03 años y menor de 04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6%</w:t>
            </w:r>
          </w:p>
        </w:tc>
      </w:tr>
      <w:tr w:rsidR="008A47D6" w:rsidRPr="00D0725A" w:rsidTr="00D37C32">
        <w:trPr>
          <w:trHeight w:val="287"/>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02 años y menor de 03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4%</w:t>
            </w:r>
          </w:p>
        </w:tc>
      </w:tr>
      <w:tr w:rsidR="008A47D6" w:rsidRPr="00D0725A" w:rsidTr="00D37C32">
        <w:trPr>
          <w:trHeight w:val="264"/>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01 año y menor de 02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2%</w:t>
            </w:r>
          </w:p>
        </w:tc>
      </w:tr>
    </w:tbl>
    <w:p w:rsidR="006041F9" w:rsidRDefault="006041F9" w:rsidP="006041F9">
      <w:pPr>
        <w:pStyle w:val="Textoindependiente"/>
        <w:ind w:left="284" w:right="281"/>
        <w:rPr>
          <w:rFonts w:cs="Arial"/>
        </w:rPr>
      </w:pPr>
    </w:p>
    <w:p w:rsidR="00792431" w:rsidRDefault="00792431" w:rsidP="006041F9">
      <w:pPr>
        <w:pStyle w:val="Textoindependiente"/>
        <w:ind w:left="284" w:right="281"/>
        <w:rPr>
          <w:rFonts w:cs="Arial"/>
        </w:rPr>
      </w:pPr>
    </w:p>
    <w:p w:rsidR="006041F9" w:rsidRDefault="006041F9" w:rsidP="000D60CE">
      <w:pPr>
        <w:pStyle w:val="Textoindependiente"/>
        <w:numPr>
          <w:ilvl w:val="1"/>
          <w:numId w:val="24"/>
        </w:numPr>
        <w:suppressAutoHyphens/>
        <w:ind w:right="281"/>
        <w:rPr>
          <w:rFonts w:cs="Arial"/>
          <w:b/>
          <w:bCs/>
        </w:rPr>
      </w:pPr>
      <w:r w:rsidRPr="000D60CE">
        <w:rPr>
          <w:rFonts w:cs="Arial"/>
          <w:b/>
          <w:bCs/>
          <w:sz w:val="20"/>
        </w:rPr>
        <w:t>EVALUACIÓN PERSONAL</w:t>
      </w:r>
      <w:r>
        <w:rPr>
          <w:rFonts w:cs="Arial"/>
          <w:b/>
          <w:bCs/>
        </w:rPr>
        <w:t>:</w:t>
      </w:r>
    </w:p>
    <w:p w:rsidR="006041F9" w:rsidRDefault="006041F9" w:rsidP="006041F9">
      <w:pPr>
        <w:pStyle w:val="Textoindependiente"/>
        <w:ind w:left="284" w:right="281"/>
        <w:rPr>
          <w:rFonts w:cs="Arial"/>
        </w:rPr>
      </w:pPr>
    </w:p>
    <w:p w:rsidR="008A47D6" w:rsidRPr="008A47D6" w:rsidRDefault="008A47D6" w:rsidP="008A47D6">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8A47D6" w:rsidRDefault="008A47D6" w:rsidP="008A47D6">
      <w:pPr>
        <w:suppressAutoHyphens/>
        <w:ind w:left="704" w:right="281"/>
        <w:jc w:val="both"/>
        <w:rPr>
          <w:rFonts w:cs="Arial"/>
          <w:sz w:val="20"/>
          <w:lang w:eastAsia="es-PE"/>
        </w:rPr>
      </w:pPr>
    </w:p>
    <w:p w:rsidR="008A47D6" w:rsidRPr="008A47D6" w:rsidRDefault="008A47D6" w:rsidP="008A47D6">
      <w:pPr>
        <w:numPr>
          <w:ilvl w:val="0"/>
          <w:numId w:val="10"/>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6041F9" w:rsidRDefault="006041F9" w:rsidP="006041F9">
      <w:pPr>
        <w:pStyle w:val="Sangradetextonormal"/>
        <w:ind w:firstLine="0"/>
        <w:jc w:val="both"/>
        <w:rPr>
          <w:rFonts w:cs="Arial"/>
          <w:sz w:val="20"/>
        </w:rPr>
      </w:pPr>
    </w:p>
    <w:p w:rsidR="006041F9" w:rsidRPr="008A47D6" w:rsidRDefault="006041F9" w:rsidP="00884002">
      <w:pPr>
        <w:pStyle w:val="Sangradetextonormal"/>
        <w:numPr>
          <w:ilvl w:val="0"/>
          <w:numId w:val="16"/>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A47D6">
      <w:pPr>
        <w:pStyle w:val="Sinespaciado10"/>
        <w:numPr>
          <w:ilvl w:val="1"/>
          <w:numId w:val="23"/>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A47D6">
      <w:pPr>
        <w:pStyle w:val="Sangradetextonormal"/>
        <w:numPr>
          <w:ilvl w:val="1"/>
          <w:numId w:val="23"/>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A47D6">
      <w:pPr>
        <w:pStyle w:val="Sangradetextonormal"/>
        <w:numPr>
          <w:ilvl w:val="0"/>
          <w:numId w:val="16"/>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Pr="0003398C" w:rsidRDefault="006041F9" w:rsidP="006041F9">
      <w:pPr>
        <w:pStyle w:val="Sinespaciado10"/>
        <w:jc w:val="both"/>
        <w:rPr>
          <w:rFonts w:ascii="Arial" w:hAnsi="Arial" w:cs="Arial"/>
          <w:sz w:val="20"/>
          <w:szCs w:val="20"/>
        </w:rPr>
      </w:pPr>
    </w:p>
    <w:p w:rsidR="006041F9" w:rsidRPr="0003398C" w:rsidRDefault="006041F9" w:rsidP="006041F9">
      <w:pPr>
        <w:pStyle w:val="Sinespaciado10"/>
        <w:jc w:val="both"/>
        <w:rPr>
          <w:rFonts w:ascii="Arial" w:hAnsi="Arial" w:cs="Arial"/>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92" w:rsidRDefault="00A72092">
      <w:r>
        <w:separator/>
      </w:r>
    </w:p>
  </w:endnote>
  <w:endnote w:type="continuationSeparator" w:id="0">
    <w:p w:rsidR="00A72092" w:rsidRDefault="00A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92" w:rsidRDefault="00A72092">
      <w:r>
        <w:separator/>
      </w:r>
    </w:p>
  </w:footnote>
  <w:footnote w:type="continuationSeparator" w:id="0">
    <w:p w:rsidR="00A72092" w:rsidRDefault="00A7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386A53" w:rsidP="00386A53">
    <w:pPr>
      <w:ind w:left="851" w:hanging="1418"/>
      <w:jc w:val="center"/>
      <w:rPr>
        <w:rFonts w:cs="Arial"/>
        <w:b/>
        <w:i/>
        <w:sz w:val="18"/>
        <w:szCs w:val="18"/>
        <w:lang w:eastAsia="es-PE"/>
      </w:rPr>
    </w:pPr>
    <w:r w:rsidRPr="00386A53">
      <w:rPr>
        <w:rFonts w:cs="Arial"/>
        <w:b/>
        <w:i/>
        <w:sz w:val="18"/>
        <w:szCs w:val="18"/>
        <w:lang w:eastAsia="es-PE"/>
      </w:rPr>
      <w:t>“Decenio de la Igualdad de Oportunidades para Mujeres y Hombres”</w:t>
    </w:r>
  </w:p>
  <w:p w:rsidR="00386A53" w:rsidRPr="00386A53" w:rsidRDefault="00386A53" w:rsidP="00386A53">
    <w:pPr>
      <w:tabs>
        <w:tab w:val="left" w:pos="2280"/>
      </w:tabs>
      <w:suppressAutoHyphens/>
      <w:jc w:val="center"/>
      <w:rPr>
        <w:rFonts w:ascii="Times New Roman" w:hAnsi="Times New Roman"/>
        <w:sz w:val="20"/>
        <w:lang w:eastAsia="es-PE"/>
      </w:rPr>
    </w:pPr>
    <w:r w:rsidRPr="00386A53">
      <w:rPr>
        <w:rFonts w:cs="Arial"/>
        <w:b/>
        <w:i/>
        <w:sz w:val="18"/>
        <w:szCs w:val="18"/>
        <w:lang w:eastAsia="es-PE"/>
      </w:rPr>
      <w:t>“Año de la Universalización de la Salud”</w:t>
    </w:r>
  </w:p>
  <w:p w:rsidR="00386A53" w:rsidRDefault="00386A53" w:rsidP="00386A53">
    <w:pPr>
      <w:pStyle w:val="Encabezado"/>
      <w:jc w:val="center"/>
    </w:pPr>
  </w:p>
  <w:p w:rsidR="00386A53" w:rsidRDefault="0038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1F6D5083"/>
    <w:multiLevelType w:val="hybridMultilevel"/>
    <w:tmpl w:val="81F04D00"/>
    <w:lvl w:ilvl="0" w:tplc="63041F84">
      <w:start w:val="1"/>
      <w:numFmt w:val="lowerLetter"/>
      <w:lvlText w:val="%1)"/>
      <w:lvlJc w:val="left"/>
      <w:pPr>
        <w:ind w:left="616" w:hanging="360"/>
      </w:pPr>
      <w:rPr>
        <w:rFonts w:hint="default"/>
        <w:color w:val="000000"/>
        <w:sz w:val="23"/>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A540CE8"/>
    <w:multiLevelType w:val="hybridMultilevel"/>
    <w:tmpl w:val="C01EC5D6"/>
    <w:lvl w:ilvl="0" w:tplc="33BADF78">
      <w:start w:val="1"/>
      <w:numFmt w:val="bullet"/>
      <w:lvlText w:val=""/>
      <w:lvlJc w:val="left"/>
      <w:pPr>
        <w:tabs>
          <w:tab w:val="num" w:pos="870"/>
        </w:tabs>
        <w:ind w:left="870" w:hanging="360"/>
      </w:pPr>
      <w:rPr>
        <w:rFonts w:ascii="Symbol" w:hAnsi="Symbol" w:hint="default"/>
        <w:sz w:val="18"/>
        <w:szCs w:val="18"/>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7B028BC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start w:val="1"/>
      <w:numFmt w:val="lowerLetter"/>
      <w:lvlText w:val="%2."/>
      <w:lvlJc w:val="left"/>
      <w:pPr>
        <w:tabs>
          <w:tab w:val="num" w:pos="1336"/>
        </w:tabs>
        <w:ind w:left="1336" w:hanging="360"/>
      </w:pPr>
    </w:lvl>
    <w:lvl w:ilvl="2" w:tplc="0C0A001B">
      <w:start w:val="1"/>
      <w:numFmt w:val="lowerRoman"/>
      <w:lvlText w:val="%3."/>
      <w:lvlJc w:val="right"/>
      <w:pPr>
        <w:tabs>
          <w:tab w:val="num" w:pos="2056"/>
        </w:tabs>
        <w:ind w:left="2056" w:hanging="180"/>
      </w:pPr>
    </w:lvl>
    <w:lvl w:ilvl="3" w:tplc="0C0A000F">
      <w:start w:val="1"/>
      <w:numFmt w:val="decimal"/>
      <w:lvlText w:val="%4."/>
      <w:lvlJc w:val="left"/>
      <w:pPr>
        <w:tabs>
          <w:tab w:val="num" w:pos="2776"/>
        </w:tabs>
        <w:ind w:left="2776" w:hanging="360"/>
      </w:pPr>
    </w:lvl>
    <w:lvl w:ilvl="4" w:tplc="0C0A0019">
      <w:start w:val="1"/>
      <w:numFmt w:val="lowerLetter"/>
      <w:lvlText w:val="%5."/>
      <w:lvlJc w:val="left"/>
      <w:pPr>
        <w:tabs>
          <w:tab w:val="num" w:pos="3496"/>
        </w:tabs>
        <w:ind w:left="3496" w:hanging="360"/>
      </w:pPr>
    </w:lvl>
    <w:lvl w:ilvl="5" w:tplc="0C0A001B">
      <w:start w:val="1"/>
      <w:numFmt w:val="lowerRoman"/>
      <w:lvlText w:val="%6."/>
      <w:lvlJc w:val="right"/>
      <w:pPr>
        <w:tabs>
          <w:tab w:val="num" w:pos="4216"/>
        </w:tabs>
        <w:ind w:left="4216" w:hanging="180"/>
      </w:pPr>
    </w:lvl>
    <w:lvl w:ilvl="6" w:tplc="0C0A000F">
      <w:start w:val="1"/>
      <w:numFmt w:val="decimal"/>
      <w:lvlText w:val="%7."/>
      <w:lvlJc w:val="left"/>
      <w:pPr>
        <w:tabs>
          <w:tab w:val="num" w:pos="4936"/>
        </w:tabs>
        <w:ind w:left="4936" w:hanging="360"/>
      </w:pPr>
    </w:lvl>
    <w:lvl w:ilvl="7" w:tplc="0C0A0019">
      <w:start w:val="1"/>
      <w:numFmt w:val="lowerLetter"/>
      <w:lvlText w:val="%8."/>
      <w:lvlJc w:val="left"/>
      <w:pPr>
        <w:tabs>
          <w:tab w:val="num" w:pos="5656"/>
        </w:tabs>
        <w:ind w:left="5656" w:hanging="360"/>
      </w:pPr>
    </w:lvl>
    <w:lvl w:ilvl="8" w:tplc="0C0A001B">
      <w:start w:val="1"/>
      <w:numFmt w:val="lowerRoman"/>
      <w:lvlText w:val="%9."/>
      <w:lvlJc w:val="right"/>
      <w:pPr>
        <w:tabs>
          <w:tab w:val="num" w:pos="6376"/>
        </w:tabs>
        <w:ind w:left="6376" w:hanging="180"/>
      </w:pPr>
    </w:lvl>
  </w:abstractNum>
  <w:abstractNum w:abstractNumId="17" w15:restartNumberingAfterBreak="0">
    <w:nsid w:val="3B4F15E0"/>
    <w:multiLevelType w:val="hybridMultilevel"/>
    <w:tmpl w:val="A920B3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496CD2"/>
    <w:multiLevelType w:val="hybridMultilevel"/>
    <w:tmpl w:val="8B641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3D14"/>
    <w:multiLevelType w:val="hybridMultilevel"/>
    <w:tmpl w:val="0F14C9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1603A"/>
    <w:multiLevelType w:val="hybridMultilevel"/>
    <w:tmpl w:val="B1687A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4D4C32BC"/>
    <w:multiLevelType w:val="multilevel"/>
    <w:tmpl w:val="9C46BB0C"/>
    <w:lvl w:ilvl="0">
      <w:start w:val="9"/>
      <w:numFmt w:val="decimal"/>
      <w:lvlText w:val="%1"/>
      <w:lvlJc w:val="left"/>
      <w:pPr>
        <w:ind w:left="360" w:hanging="360"/>
      </w:pPr>
      <w:rPr>
        <w:rFonts w:hint="default"/>
        <w:b/>
        <w:sz w:val="20"/>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09525F7"/>
    <w:multiLevelType w:val="hybridMultilevel"/>
    <w:tmpl w:val="6AC45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7A4A9B"/>
    <w:multiLevelType w:val="hybridMultilevel"/>
    <w:tmpl w:val="08528428"/>
    <w:lvl w:ilvl="0" w:tplc="5C1058DA">
      <w:start w:val="5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40" w15:restartNumberingAfterBreak="0">
    <w:nsid w:val="79FB7659"/>
    <w:multiLevelType w:val="hybridMultilevel"/>
    <w:tmpl w:val="F2A2CF08"/>
    <w:lvl w:ilvl="0" w:tplc="EBC80930">
      <w:start w:val="1"/>
      <w:numFmt w:val="bullet"/>
      <w:lvlText w:val=""/>
      <w:lvlJc w:val="left"/>
      <w:pPr>
        <w:tabs>
          <w:tab w:val="num" w:pos="1210"/>
        </w:tabs>
        <w:ind w:left="1210" w:hanging="360"/>
      </w:pPr>
      <w:rPr>
        <w:rFonts w:ascii="Symbol" w:hAnsi="Symbol" w:hint="default"/>
        <w:color w:val="auto"/>
      </w:rPr>
    </w:lvl>
    <w:lvl w:ilvl="1" w:tplc="0C0A0003" w:tentative="1">
      <w:start w:val="1"/>
      <w:numFmt w:val="bullet"/>
      <w:lvlText w:val="o"/>
      <w:lvlJc w:val="left"/>
      <w:pPr>
        <w:tabs>
          <w:tab w:val="num" w:pos="1930"/>
        </w:tabs>
        <w:ind w:left="1930" w:hanging="360"/>
      </w:pPr>
      <w:rPr>
        <w:rFonts w:ascii="Courier New" w:hAnsi="Courier New" w:hint="default"/>
      </w:rPr>
    </w:lvl>
    <w:lvl w:ilvl="2" w:tplc="0C0A0005" w:tentative="1">
      <w:start w:val="1"/>
      <w:numFmt w:val="bullet"/>
      <w:lvlText w:val=""/>
      <w:lvlJc w:val="left"/>
      <w:pPr>
        <w:tabs>
          <w:tab w:val="num" w:pos="2650"/>
        </w:tabs>
        <w:ind w:left="2650" w:hanging="360"/>
      </w:pPr>
      <w:rPr>
        <w:rFonts w:ascii="Wingdings" w:hAnsi="Wingdings" w:hint="default"/>
      </w:rPr>
    </w:lvl>
    <w:lvl w:ilvl="3" w:tplc="0C0A0001" w:tentative="1">
      <w:start w:val="1"/>
      <w:numFmt w:val="bullet"/>
      <w:lvlText w:val=""/>
      <w:lvlJc w:val="left"/>
      <w:pPr>
        <w:tabs>
          <w:tab w:val="num" w:pos="3370"/>
        </w:tabs>
        <w:ind w:left="3370" w:hanging="360"/>
      </w:pPr>
      <w:rPr>
        <w:rFonts w:ascii="Symbol" w:hAnsi="Symbol" w:hint="default"/>
      </w:rPr>
    </w:lvl>
    <w:lvl w:ilvl="4" w:tplc="0C0A0003" w:tentative="1">
      <w:start w:val="1"/>
      <w:numFmt w:val="bullet"/>
      <w:lvlText w:val="o"/>
      <w:lvlJc w:val="left"/>
      <w:pPr>
        <w:tabs>
          <w:tab w:val="num" w:pos="4090"/>
        </w:tabs>
        <w:ind w:left="4090" w:hanging="360"/>
      </w:pPr>
      <w:rPr>
        <w:rFonts w:ascii="Courier New" w:hAnsi="Courier New" w:hint="default"/>
      </w:rPr>
    </w:lvl>
    <w:lvl w:ilvl="5" w:tplc="0C0A0005" w:tentative="1">
      <w:start w:val="1"/>
      <w:numFmt w:val="bullet"/>
      <w:lvlText w:val=""/>
      <w:lvlJc w:val="left"/>
      <w:pPr>
        <w:tabs>
          <w:tab w:val="num" w:pos="4810"/>
        </w:tabs>
        <w:ind w:left="4810" w:hanging="360"/>
      </w:pPr>
      <w:rPr>
        <w:rFonts w:ascii="Wingdings" w:hAnsi="Wingdings" w:hint="default"/>
      </w:rPr>
    </w:lvl>
    <w:lvl w:ilvl="6" w:tplc="0C0A0001" w:tentative="1">
      <w:start w:val="1"/>
      <w:numFmt w:val="bullet"/>
      <w:lvlText w:val=""/>
      <w:lvlJc w:val="left"/>
      <w:pPr>
        <w:tabs>
          <w:tab w:val="num" w:pos="5530"/>
        </w:tabs>
        <w:ind w:left="5530" w:hanging="360"/>
      </w:pPr>
      <w:rPr>
        <w:rFonts w:ascii="Symbol" w:hAnsi="Symbol" w:hint="default"/>
      </w:rPr>
    </w:lvl>
    <w:lvl w:ilvl="7" w:tplc="0C0A0003" w:tentative="1">
      <w:start w:val="1"/>
      <w:numFmt w:val="bullet"/>
      <w:lvlText w:val="o"/>
      <w:lvlJc w:val="left"/>
      <w:pPr>
        <w:tabs>
          <w:tab w:val="num" w:pos="6250"/>
        </w:tabs>
        <w:ind w:left="6250" w:hanging="360"/>
      </w:pPr>
      <w:rPr>
        <w:rFonts w:ascii="Courier New" w:hAnsi="Courier New" w:hint="default"/>
      </w:rPr>
    </w:lvl>
    <w:lvl w:ilvl="8" w:tplc="0C0A0005" w:tentative="1">
      <w:start w:val="1"/>
      <w:numFmt w:val="bullet"/>
      <w:lvlText w:val=""/>
      <w:lvlJc w:val="left"/>
      <w:pPr>
        <w:tabs>
          <w:tab w:val="num" w:pos="6970"/>
        </w:tabs>
        <w:ind w:left="697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9"/>
  </w:num>
  <w:num w:numId="4">
    <w:abstractNumId w:val="14"/>
  </w:num>
  <w:num w:numId="5">
    <w:abstractNumId w:val="6"/>
  </w:num>
  <w:num w:numId="6">
    <w:abstractNumId w:val="3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3"/>
  </w:num>
  <w:num w:numId="18">
    <w:abstractNumId w:val="41"/>
  </w:num>
  <w:num w:numId="19">
    <w:abstractNumId w:val="31"/>
  </w:num>
  <w:num w:numId="20">
    <w:abstractNumId w:val="19"/>
  </w:num>
  <w:num w:numId="21">
    <w:abstractNumId w:val="26"/>
  </w:num>
  <w:num w:numId="22">
    <w:abstractNumId w:val="30"/>
  </w:num>
  <w:num w:numId="23">
    <w:abstractNumId w:val="7"/>
  </w:num>
  <w:num w:numId="24">
    <w:abstractNumId w:val="39"/>
  </w:num>
  <w:num w:numId="25">
    <w:abstractNumId w:val="3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6"/>
  </w:num>
  <w:num w:numId="30">
    <w:abstractNumId w:val="28"/>
  </w:num>
  <w:num w:numId="31">
    <w:abstractNumId w:val="15"/>
  </w:num>
  <w:num w:numId="32">
    <w:abstractNumId w:val="12"/>
  </w:num>
  <w:num w:numId="33">
    <w:abstractNumId w:val="38"/>
  </w:num>
  <w:num w:numId="34">
    <w:abstractNumId w:val="10"/>
  </w:num>
  <w:num w:numId="35">
    <w:abstractNumId w:val="40"/>
  </w:num>
  <w:num w:numId="36">
    <w:abstractNumId w:val="23"/>
  </w:num>
  <w:num w:numId="37">
    <w:abstractNumId w:val="21"/>
  </w:num>
  <w:num w:numId="38">
    <w:abstractNumId w:val="25"/>
  </w:num>
  <w:num w:numId="39">
    <w:abstractNumId w:val="9"/>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517E"/>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96186"/>
    <w:rsid w:val="000A05AA"/>
    <w:rsid w:val="000A0CC7"/>
    <w:rsid w:val="000A0E1D"/>
    <w:rsid w:val="000A1513"/>
    <w:rsid w:val="000A1CE6"/>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18E8"/>
    <w:rsid w:val="000D3E92"/>
    <w:rsid w:val="000D4B3B"/>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7522"/>
    <w:rsid w:val="000E7B53"/>
    <w:rsid w:val="000F1080"/>
    <w:rsid w:val="000F2C99"/>
    <w:rsid w:val="000F3384"/>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18CF"/>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1F70A2"/>
    <w:rsid w:val="0020006E"/>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6A11"/>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199"/>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4345"/>
    <w:rsid w:val="00355073"/>
    <w:rsid w:val="00355698"/>
    <w:rsid w:val="00355A29"/>
    <w:rsid w:val="00355E0F"/>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65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2194"/>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4CC8"/>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40526"/>
    <w:rsid w:val="00441DC8"/>
    <w:rsid w:val="00442587"/>
    <w:rsid w:val="004440EE"/>
    <w:rsid w:val="004474B0"/>
    <w:rsid w:val="00447DDF"/>
    <w:rsid w:val="004509D9"/>
    <w:rsid w:val="004524D8"/>
    <w:rsid w:val="00453756"/>
    <w:rsid w:val="004546B6"/>
    <w:rsid w:val="0045534A"/>
    <w:rsid w:val="00455710"/>
    <w:rsid w:val="00455A19"/>
    <w:rsid w:val="004569F0"/>
    <w:rsid w:val="0046067D"/>
    <w:rsid w:val="00460B23"/>
    <w:rsid w:val="00460C90"/>
    <w:rsid w:val="00462CF4"/>
    <w:rsid w:val="00463F0D"/>
    <w:rsid w:val="00464023"/>
    <w:rsid w:val="00464306"/>
    <w:rsid w:val="00464657"/>
    <w:rsid w:val="004656C0"/>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96D"/>
    <w:rsid w:val="00487ACE"/>
    <w:rsid w:val="00490CD9"/>
    <w:rsid w:val="00491ADB"/>
    <w:rsid w:val="004923E1"/>
    <w:rsid w:val="0049589B"/>
    <w:rsid w:val="00496A85"/>
    <w:rsid w:val="004A10A1"/>
    <w:rsid w:val="004A3031"/>
    <w:rsid w:val="004A3B5D"/>
    <w:rsid w:val="004A3C56"/>
    <w:rsid w:val="004A6543"/>
    <w:rsid w:val="004B1F30"/>
    <w:rsid w:val="004B1F83"/>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0345"/>
    <w:rsid w:val="007D31FD"/>
    <w:rsid w:val="007D370B"/>
    <w:rsid w:val="007D3CB9"/>
    <w:rsid w:val="007D7ADC"/>
    <w:rsid w:val="007E03BA"/>
    <w:rsid w:val="007E05F7"/>
    <w:rsid w:val="007E141B"/>
    <w:rsid w:val="007E1629"/>
    <w:rsid w:val="007E1B09"/>
    <w:rsid w:val="007E257F"/>
    <w:rsid w:val="007E39BC"/>
    <w:rsid w:val="007E4DAA"/>
    <w:rsid w:val="007E5931"/>
    <w:rsid w:val="007E5A83"/>
    <w:rsid w:val="007F2A10"/>
    <w:rsid w:val="007F56D2"/>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570"/>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63E3"/>
    <w:rsid w:val="00886D1D"/>
    <w:rsid w:val="00887ED3"/>
    <w:rsid w:val="00887F74"/>
    <w:rsid w:val="008912F5"/>
    <w:rsid w:val="008919CF"/>
    <w:rsid w:val="00891B4D"/>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5EF1"/>
    <w:rsid w:val="00916DE3"/>
    <w:rsid w:val="0091791A"/>
    <w:rsid w:val="00921DA3"/>
    <w:rsid w:val="0092204E"/>
    <w:rsid w:val="00922FC7"/>
    <w:rsid w:val="00924818"/>
    <w:rsid w:val="00924F3D"/>
    <w:rsid w:val="00925178"/>
    <w:rsid w:val="0092570C"/>
    <w:rsid w:val="00925B9F"/>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0BE2"/>
    <w:rsid w:val="0099245E"/>
    <w:rsid w:val="00992BC6"/>
    <w:rsid w:val="009943C6"/>
    <w:rsid w:val="009948A3"/>
    <w:rsid w:val="00994912"/>
    <w:rsid w:val="00994B43"/>
    <w:rsid w:val="00995850"/>
    <w:rsid w:val="00996B2C"/>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7842"/>
    <w:rsid w:val="00A47916"/>
    <w:rsid w:val="00A47FCC"/>
    <w:rsid w:val="00A5048B"/>
    <w:rsid w:val="00A50927"/>
    <w:rsid w:val="00A515FF"/>
    <w:rsid w:val="00A53878"/>
    <w:rsid w:val="00A542ED"/>
    <w:rsid w:val="00A54407"/>
    <w:rsid w:val="00A5456F"/>
    <w:rsid w:val="00A545B8"/>
    <w:rsid w:val="00A54BA3"/>
    <w:rsid w:val="00A55059"/>
    <w:rsid w:val="00A56B07"/>
    <w:rsid w:val="00A606E1"/>
    <w:rsid w:val="00A60E8A"/>
    <w:rsid w:val="00A62BFA"/>
    <w:rsid w:val="00A643CC"/>
    <w:rsid w:val="00A663B6"/>
    <w:rsid w:val="00A67226"/>
    <w:rsid w:val="00A7170E"/>
    <w:rsid w:val="00A72092"/>
    <w:rsid w:val="00A727DF"/>
    <w:rsid w:val="00A75D17"/>
    <w:rsid w:val="00A76D69"/>
    <w:rsid w:val="00A76E3B"/>
    <w:rsid w:val="00A76EDF"/>
    <w:rsid w:val="00A77F85"/>
    <w:rsid w:val="00A80D45"/>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4987"/>
    <w:rsid w:val="00A961BB"/>
    <w:rsid w:val="00A96466"/>
    <w:rsid w:val="00A965FF"/>
    <w:rsid w:val="00A97553"/>
    <w:rsid w:val="00AA0280"/>
    <w:rsid w:val="00AA13AE"/>
    <w:rsid w:val="00AA14EE"/>
    <w:rsid w:val="00AA2792"/>
    <w:rsid w:val="00AA2F9A"/>
    <w:rsid w:val="00AA2F9D"/>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29AB"/>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565B"/>
    <w:rsid w:val="00B80756"/>
    <w:rsid w:val="00B8167A"/>
    <w:rsid w:val="00B81CF3"/>
    <w:rsid w:val="00B82743"/>
    <w:rsid w:val="00B827C4"/>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491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D0236"/>
    <w:rsid w:val="00BD0C4A"/>
    <w:rsid w:val="00BD0F44"/>
    <w:rsid w:val="00BD20C2"/>
    <w:rsid w:val="00BD42A5"/>
    <w:rsid w:val="00BD4550"/>
    <w:rsid w:val="00BD5AE4"/>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6E67"/>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E02"/>
    <w:rsid w:val="00D30FB9"/>
    <w:rsid w:val="00D3102F"/>
    <w:rsid w:val="00D3109D"/>
    <w:rsid w:val="00D311A9"/>
    <w:rsid w:val="00D3137F"/>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5F3"/>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052F"/>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D22"/>
    <w:rsid w:val="00E16978"/>
    <w:rsid w:val="00E16D8D"/>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7CE"/>
    <w:rsid w:val="00F118F1"/>
    <w:rsid w:val="00F1234F"/>
    <w:rsid w:val="00F13620"/>
    <w:rsid w:val="00F13F7C"/>
    <w:rsid w:val="00F14105"/>
    <w:rsid w:val="00F14955"/>
    <w:rsid w:val="00F14B1C"/>
    <w:rsid w:val="00F15D27"/>
    <w:rsid w:val="00F16CAD"/>
    <w:rsid w:val="00F1734F"/>
    <w:rsid w:val="00F17409"/>
    <w:rsid w:val="00F176E3"/>
    <w:rsid w:val="00F21CA3"/>
    <w:rsid w:val="00F22147"/>
    <w:rsid w:val="00F223E3"/>
    <w:rsid w:val="00F23046"/>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29B"/>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5823"/>
    <w:rsid w:val="00FE09A7"/>
    <w:rsid w:val="00FE0DCB"/>
    <w:rsid w:val="00FE24F5"/>
    <w:rsid w:val="00FE2722"/>
    <w:rsid w:val="00FE2774"/>
    <w:rsid w:val="00FE333F"/>
    <w:rsid w:val="00FE5367"/>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C774E"/>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uiPriority w:val="99"/>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uiPriority w:val="99"/>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5FD8E-DF75-4339-AC1C-64562F1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3793</Words>
  <Characters>20864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24608</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2020-11-06T20:22:00Z</cp:lastPrinted>
  <dcterms:created xsi:type="dcterms:W3CDTF">2020-11-12T00:14:00Z</dcterms:created>
  <dcterms:modified xsi:type="dcterms:W3CDTF">2020-11-12T00:14:00Z</dcterms:modified>
</cp:coreProperties>
</file>