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1E" w:rsidRDefault="006B7D1E" w:rsidP="00922E6F">
      <w:pPr>
        <w:pStyle w:val="Sangradetextonormal"/>
        <w:ind w:firstLine="0"/>
        <w:outlineLvl w:val="0"/>
        <w:rPr>
          <w:rFonts w:cs="Arial"/>
          <w:sz w:val="20"/>
        </w:rPr>
      </w:pPr>
    </w:p>
    <w:p w:rsidR="00CF6706" w:rsidRDefault="00CF6706" w:rsidP="00922E6F">
      <w:pPr>
        <w:pStyle w:val="Sangradetextonormal"/>
        <w:ind w:firstLine="0"/>
        <w:outlineLvl w:val="0"/>
        <w:rPr>
          <w:rFonts w:cs="Arial"/>
          <w:color w:val="0D0D0D" w:themeColor="text1" w:themeTint="F2"/>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SEGURO SOCIAL DE SALUD (ESSALUD)</w:t>
      </w:r>
    </w:p>
    <w:p w:rsidR="00985AB5" w:rsidRPr="00450DB9" w:rsidRDefault="00985AB5" w:rsidP="00F023F4">
      <w:pPr>
        <w:pStyle w:val="Sangradetextonormal"/>
        <w:ind w:firstLine="0"/>
        <w:rPr>
          <w:rFonts w:cs="Arial"/>
          <w:color w:val="0D0D0D" w:themeColor="text1" w:themeTint="F2"/>
          <w:sz w:val="18"/>
          <w:szCs w:val="18"/>
        </w:rPr>
      </w:pPr>
    </w:p>
    <w:p w:rsidR="00985AB5" w:rsidRPr="00450DB9" w:rsidRDefault="00985AB5" w:rsidP="00922E6F">
      <w:pPr>
        <w:pStyle w:val="Sangradetextonormal"/>
        <w:ind w:firstLine="0"/>
        <w:outlineLvl w:val="0"/>
        <w:rPr>
          <w:rFonts w:cs="Arial"/>
          <w:color w:val="0D0D0D" w:themeColor="text1" w:themeTint="F2"/>
          <w:sz w:val="20"/>
          <w:u w:val="single"/>
        </w:rPr>
      </w:pPr>
      <w:r w:rsidRPr="00450DB9">
        <w:rPr>
          <w:rFonts w:cs="Arial"/>
          <w:color w:val="0D0D0D" w:themeColor="text1" w:themeTint="F2"/>
          <w:sz w:val="20"/>
          <w:u w:val="single"/>
        </w:rPr>
        <w:t>AVISO DE CONVOCATORIA PARA CONTRATACIÓN ADMINISTRATIVA DE SERVICIOS (CAS)</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985AB5" w:rsidP="00922E6F">
      <w:pPr>
        <w:pStyle w:val="Sangradetextonormal"/>
        <w:ind w:firstLine="0"/>
        <w:outlineLvl w:val="0"/>
        <w:rPr>
          <w:rFonts w:cs="Arial"/>
          <w:color w:val="0D0D0D" w:themeColor="text1" w:themeTint="F2"/>
          <w:sz w:val="20"/>
        </w:rPr>
      </w:pPr>
      <w:r w:rsidRPr="00450DB9">
        <w:rPr>
          <w:rFonts w:cs="Arial"/>
          <w:color w:val="0D0D0D" w:themeColor="text1" w:themeTint="F2"/>
          <w:sz w:val="20"/>
        </w:rPr>
        <w:t>RED ASISTENCIAL DE UCAYALI</w:t>
      </w:r>
    </w:p>
    <w:p w:rsidR="00985AB5" w:rsidRPr="00450DB9" w:rsidRDefault="00985AB5" w:rsidP="00922E6F">
      <w:pPr>
        <w:pStyle w:val="Sangradetextonormal"/>
        <w:ind w:firstLine="0"/>
        <w:outlineLvl w:val="0"/>
        <w:rPr>
          <w:rFonts w:cs="Arial"/>
          <w:color w:val="0D0D0D" w:themeColor="text1" w:themeTint="F2"/>
          <w:sz w:val="20"/>
        </w:rPr>
      </w:pPr>
    </w:p>
    <w:p w:rsidR="00985AB5" w:rsidRPr="00450DB9" w:rsidRDefault="00855558" w:rsidP="00922E6F">
      <w:pPr>
        <w:pStyle w:val="Sangradetextonormal"/>
        <w:ind w:firstLine="0"/>
        <w:outlineLvl w:val="0"/>
        <w:rPr>
          <w:rFonts w:cs="Arial"/>
          <w:color w:val="0D0D0D" w:themeColor="text1" w:themeTint="F2"/>
          <w:sz w:val="20"/>
          <w:lang w:val="pt-BR"/>
        </w:rPr>
      </w:pPr>
      <w:r>
        <w:rPr>
          <w:rFonts w:cs="Arial"/>
          <w:color w:val="0D0D0D" w:themeColor="text1" w:themeTint="F2"/>
          <w:sz w:val="20"/>
          <w:lang w:val="pt-BR"/>
        </w:rPr>
        <w:t>CÓDIGO DE PROCESO: P.S. 002</w:t>
      </w:r>
      <w:r w:rsidR="00985AB5" w:rsidRPr="00450DB9">
        <w:rPr>
          <w:rFonts w:cs="Arial"/>
          <w:color w:val="0D0D0D" w:themeColor="text1" w:themeTint="F2"/>
          <w:sz w:val="20"/>
          <w:lang w:val="pt-BR"/>
        </w:rPr>
        <w:t>-CAS-RAUCA</w:t>
      </w:r>
      <w:r w:rsidR="00B40767">
        <w:rPr>
          <w:rFonts w:cs="Arial"/>
          <w:color w:val="0D0D0D" w:themeColor="text1" w:themeTint="F2"/>
          <w:sz w:val="20"/>
          <w:lang w:val="pt-BR"/>
        </w:rPr>
        <w:t>-2019</w:t>
      </w:r>
    </w:p>
    <w:p w:rsidR="00985AB5" w:rsidRPr="00450DB9" w:rsidRDefault="00985AB5" w:rsidP="007365AA">
      <w:pPr>
        <w:pStyle w:val="Sangradetextonormal"/>
        <w:ind w:firstLine="0"/>
        <w:jc w:val="left"/>
        <w:rPr>
          <w:rFonts w:cs="Arial"/>
          <w:color w:val="0D0D0D" w:themeColor="text1" w:themeTint="F2"/>
          <w:sz w:val="20"/>
          <w:lang w:val="pt-BR"/>
        </w:rPr>
      </w:pPr>
    </w:p>
    <w:p w:rsidR="00985AB5" w:rsidRPr="00450DB9" w:rsidRDefault="00985AB5" w:rsidP="00901BCF">
      <w:pPr>
        <w:pStyle w:val="Sangradetextonormal"/>
        <w:numPr>
          <w:ilvl w:val="0"/>
          <w:numId w:val="1"/>
        </w:numPr>
        <w:tabs>
          <w:tab w:val="clear" w:pos="720"/>
          <w:tab w:val="num" w:pos="360"/>
        </w:tabs>
        <w:ind w:left="360"/>
        <w:jc w:val="left"/>
        <w:rPr>
          <w:rFonts w:cs="Arial"/>
          <w:color w:val="0D0D0D" w:themeColor="text1" w:themeTint="F2"/>
          <w:sz w:val="20"/>
        </w:rPr>
      </w:pPr>
      <w:r w:rsidRPr="00450DB9">
        <w:rPr>
          <w:rFonts w:cs="Arial"/>
          <w:color w:val="0D0D0D" w:themeColor="text1" w:themeTint="F2"/>
          <w:sz w:val="20"/>
        </w:rPr>
        <w:t>GENERALIDADES</w:t>
      </w:r>
    </w:p>
    <w:p w:rsidR="00985AB5" w:rsidRPr="00450DB9" w:rsidRDefault="00985AB5" w:rsidP="00441F9B">
      <w:pPr>
        <w:pStyle w:val="Sangradetextonormal"/>
        <w:ind w:left="480" w:firstLine="0"/>
        <w:jc w:val="left"/>
        <w:rPr>
          <w:rFonts w:cs="Arial"/>
          <w:color w:val="0D0D0D" w:themeColor="text1" w:themeTint="F2"/>
          <w:sz w:val="20"/>
        </w:rPr>
      </w:pPr>
    </w:p>
    <w:p w:rsidR="00985AB5" w:rsidRPr="00450DB9" w:rsidRDefault="00985AB5" w:rsidP="0091326F">
      <w:pPr>
        <w:pStyle w:val="Sangradetextonormal"/>
        <w:numPr>
          <w:ilvl w:val="1"/>
          <w:numId w:val="1"/>
        </w:numPr>
        <w:tabs>
          <w:tab w:val="clear" w:pos="1440"/>
          <w:tab w:val="num" w:pos="720"/>
        </w:tabs>
        <w:ind w:left="720"/>
        <w:jc w:val="left"/>
        <w:rPr>
          <w:rFonts w:cs="Arial"/>
          <w:color w:val="0D0D0D" w:themeColor="text1" w:themeTint="F2"/>
          <w:sz w:val="20"/>
        </w:rPr>
      </w:pPr>
      <w:r w:rsidRPr="00450DB9">
        <w:rPr>
          <w:rFonts w:cs="Arial"/>
          <w:color w:val="0D0D0D" w:themeColor="text1" w:themeTint="F2"/>
          <w:sz w:val="20"/>
        </w:rPr>
        <w:t>Objeto de la Convocatoria</w:t>
      </w:r>
    </w:p>
    <w:p w:rsidR="00985AB5" w:rsidRPr="00450DB9" w:rsidRDefault="00985AB5" w:rsidP="00541450">
      <w:pPr>
        <w:pStyle w:val="Sangradetextonormal"/>
        <w:ind w:left="720" w:firstLine="0"/>
        <w:jc w:val="both"/>
        <w:rPr>
          <w:rFonts w:cs="Arial"/>
          <w:b w:val="0"/>
          <w:color w:val="0D0D0D" w:themeColor="text1" w:themeTint="F2"/>
          <w:sz w:val="20"/>
        </w:rPr>
      </w:pPr>
    </w:p>
    <w:p w:rsidR="00EC0366" w:rsidRDefault="00985AB5" w:rsidP="00541450">
      <w:pPr>
        <w:pStyle w:val="Sangradetextonormal"/>
        <w:ind w:left="720" w:firstLine="0"/>
        <w:jc w:val="both"/>
        <w:rPr>
          <w:rFonts w:cs="Arial"/>
          <w:b w:val="0"/>
          <w:color w:val="0D0D0D" w:themeColor="text1" w:themeTint="F2"/>
          <w:sz w:val="20"/>
        </w:rPr>
      </w:pPr>
      <w:r w:rsidRPr="00450DB9">
        <w:rPr>
          <w:rFonts w:cs="Arial"/>
          <w:b w:val="0"/>
          <w:color w:val="0D0D0D" w:themeColor="text1" w:themeTint="F2"/>
          <w:sz w:val="20"/>
        </w:rPr>
        <w:t xml:space="preserve">Contratar </w:t>
      </w:r>
      <w:r w:rsidR="00B40767">
        <w:rPr>
          <w:rFonts w:cs="Arial"/>
          <w:b w:val="0"/>
          <w:color w:val="0D0D0D" w:themeColor="text1" w:themeTint="F2"/>
          <w:sz w:val="20"/>
        </w:rPr>
        <w:t>el</w:t>
      </w:r>
      <w:r w:rsidRPr="00450DB9">
        <w:rPr>
          <w:rFonts w:cs="Arial"/>
          <w:b w:val="0"/>
          <w:color w:val="0D0D0D" w:themeColor="text1" w:themeTint="F2"/>
          <w:sz w:val="20"/>
        </w:rPr>
        <w:t xml:space="preserve"> </w:t>
      </w:r>
      <w:r w:rsidR="00DE7BFC" w:rsidRPr="00450DB9">
        <w:rPr>
          <w:rFonts w:cs="Arial"/>
          <w:b w:val="0"/>
          <w:color w:val="0D0D0D" w:themeColor="text1" w:themeTint="F2"/>
          <w:sz w:val="20"/>
        </w:rPr>
        <w:t>s</w:t>
      </w:r>
      <w:r w:rsidRPr="00450DB9">
        <w:rPr>
          <w:rFonts w:cs="Arial"/>
          <w:b w:val="0"/>
          <w:color w:val="0D0D0D" w:themeColor="text1" w:themeTint="F2"/>
          <w:sz w:val="20"/>
        </w:rPr>
        <w:t xml:space="preserve">iguiente </w:t>
      </w:r>
      <w:r w:rsidR="00DE7BFC" w:rsidRPr="00450DB9">
        <w:rPr>
          <w:rFonts w:cs="Arial"/>
          <w:b w:val="0"/>
          <w:color w:val="0D0D0D" w:themeColor="text1" w:themeTint="F2"/>
          <w:sz w:val="20"/>
        </w:rPr>
        <w:t>S</w:t>
      </w:r>
      <w:r w:rsidRPr="00450DB9">
        <w:rPr>
          <w:rFonts w:cs="Arial"/>
          <w:b w:val="0"/>
          <w:color w:val="0D0D0D" w:themeColor="text1" w:themeTint="F2"/>
          <w:sz w:val="20"/>
        </w:rPr>
        <w:t>ervicio de la Red Asistencial de Ucayali:</w:t>
      </w:r>
    </w:p>
    <w:p w:rsidR="00FC2D1A" w:rsidRPr="00450DB9" w:rsidRDefault="00FC2D1A" w:rsidP="00541450">
      <w:pPr>
        <w:pStyle w:val="Sangradetextonormal"/>
        <w:ind w:left="720" w:firstLine="0"/>
        <w:jc w:val="both"/>
        <w:rPr>
          <w:rFonts w:cs="Arial"/>
          <w:b w:val="0"/>
          <w:color w:val="0D0D0D" w:themeColor="text1" w:themeTint="F2"/>
          <w:sz w:val="20"/>
        </w:rPr>
      </w:pPr>
    </w:p>
    <w:tbl>
      <w:tblPr>
        <w:tblpPr w:leftFromText="141" w:rightFromText="141" w:vertAnchor="text" w:horzAnchor="margin" w:tblpY="7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59"/>
        <w:gridCol w:w="1276"/>
        <w:gridCol w:w="1418"/>
        <w:gridCol w:w="1134"/>
        <w:gridCol w:w="1701"/>
        <w:gridCol w:w="1559"/>
      </w:tblGrid>
      <w:tr w:rsidR="00450DB9" w:rsidRPr="00450DB9" w:rsidTr="00FC2D1A">
        <w:trPr>
          <w:trHeight w:val="564"/>
        </w:trPr>
        <w:tc>
          <w:tcPr>
            <w:tcW w:w="1134"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PUESTO / SERVICIO</w:t>
            </w:r>
          </w:p>
        </w:tc>
        <w:tc>
          <w:tcPr>
            <w:tcW w:w="1559" w:type="dxa"/>
            <w:shd w:val="clear" w:color="auto" w:fill="F2F2F2" w:themeFill="background1" w:themeFillShade="F2"/>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p>
          <w:p w:rsidR="00F64B3D" w:rsidRPr="00450DB9" w:rsidRDefault="00F64B3D"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ESPECIALIDAD</w:t>
            </w:r>
          </w:p>
        </w:tc>
        <w:tc>
          <w:tcPr>
            <w:tcW w:w="1276"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CODIGO</w:t>
            </w:r>
          </w:p>
        </w:tc>
        <w:tc>
          <w:tcPr>
            <w:tcW w:w="1418"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CANTIDAD</w:t>
            </w:r>
          </w:p>
        </w:tc>
        <w:tc>
          <w:tcPr>
            <w:tcW w:w="1701"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ÁREA CONTRATANTE</w:t>
            </w:r>
          </w:p>
        </w:tc>
        <w:tc>
          <w:tcPr>
            <w:tcW w:w="1559" w:type="dxa"/>
            <w:shd w:val="clear" w:color="auto" w:fill="F2F2F2" w:themeFill="background1" w:themeFillShade="F2"/>
            <w:tcMar>
              <w:left w:w="57" w:type="dxa"/>
              <w:right w:w="57" w:type="dxa"/>
            </w:tcMar>
            <w:vAlign w:val="center"/>
          </w:tcPr>
          <w:p w:rsidR="00FE784E" w:rsidRPr="00450DB9" w:rsidRDefault="00FE784E" w:rsidP="00FC2D1A">
            <w:pPr>
              <w:suppressAutoHyphens w:val="0"/>
              <w:jc w:val="center"/>
              <w:rPr>
                <w:rFonts w:ascii="Arial" w:hAnsi="Arial" w:cs="Arial"/>
                <w:b/>
                <w:bCs/>
                <w:color w:val="0D0D0D" w:themeColor="text1" w:themeTint="F2"/>
                <w:sz w:val="18"/>
                <w:szCs w:val="18"/>
                <w:lang w:eastAsia="es-ES"/>
              </w:rPr>
            </w:pPr>
            <w:r w:rsidRPr="00450DB9">
              <w:rPr>
                <w:rFonts w:ascii="Arial" w:hAnsi="Arial" w:cs="Arial"/>
                <w:b/>
                <w:bCs/>
                <w:color w:val="0D0D0D" w:themeColor="text1" w:themeTint="F2"/>
                <w:sz w:val="18"/>
                <w:szCs w:val="18"/>
                <w:lang w:eastAsia="es-ES"/>
              </w:rPr>
              <w:t>DEPENDENCIA</w:t>
            </w:r>
          </w:p>
        </w:tc>
      </w:tr>
      <w:tr w:rsidR="00567EA7" w:rsidRPr="00450DB9" w:rsidTr="007B6A0C">
        <w:trPr>
          <w:trHeight w:val="561"/>
        </w:trPr>
        <w:tc>
          <w:tcPr>
            <w:tcW w:w="1134" w:type="dxa"/>
            <w:tcMar>
              <w:left w:w="57" w:type="dxa"/>
              <w:right w:w="57" w:type="dxa"/>
            </w:tcMar>
            <w:vAlign w:val="center"/>
          </w:tcPr>
          <w:p w:rsidR="00567EA7" w:rsidRPr="00450DB9" w:rsidRDefault="00567EA7" w:rsidP="00FC2D1A">
            <w:pP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    Médico</w:t>
            </w:r>
          </w:p>
        </w:tc>
        <w:tc>
          <w:tcPr>
            <w:tcW w:w="1559" w:type="dxa"/>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Anestesiología </w:t>
            </w:r>
          </w:p>
        </w:tc>
        <w:tc>
          <w:tcPr>
            <w:tcW w:w="1276"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P1MES-00</w:t>
            </w:r>
            <w:r>
              <w:rPr>
                <w:rFonts w:ascii="Arial" w:hAnsi="Arial" w:cs="Arial"/>
                <w:color w:val="0D0D0D" w:themeColor="text1" w:themeTint="F2"/>
                <w:lang w:eastAsia="es-ES"/>
              </w:rPr>
              <w:t>1</w:t>
            </w:r>
          </w:p>
        </w:tc>
        <w:tc>
          <w:tcPr>
            <w:tcW w:w="1418" w:type="dxa"/>
            <w:tcMar>
              <w:left w:w="57" w:type="dxa"/>
              <w:right w:w="57" w:type="dxa"/>
            </w:tcMar>
            <w:vAlign w:val="center"/>
          </w:tcPr>
          <w:p w:rsidR="00567EA7" w:rsidRPr="00450DB9" w:rsidRDefault="00567EA7" w:rsidP="00FC2D1A">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S/. 7,200.00</w:t>
            </w:r>
          </w:p>
        </w:tc>
        <w:tc>
          <w:tcPr>
            <w:tcW w:w="1134"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01</w:t>
            </w:r>
          </w:p>
        </w:tc>
        <w:tc>
          <w:tcPr>
            <w:tcW w:w="1701" w:type="dxa"/>
            <w:tcMar>
              <w:left w:w="57" w:type="dxa"/>
              <w:right w:w="57" w:type="dxa"/>
            </w:tcMar>
            <w:vAlign w:val="center"/>
          </w:tcPr>
          <w:p w:rsidR="00567EA7" w:rsidRPr="00450DB9" w:rsidRDefault="00567EA7"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Servicio de Anestesiología</w:t>
            </w:r>
          </w:p>
        </w:tc>
        <w:tc>
          <w:tcPr>
            <w:tcW w:w="1559" w:type="dxa"/>
            <w:tcMar>
              <w:left w:w="57" w:type="dxa"/>
              <w:right w:w="57" w:type="dxa"/>
            </w:tcMar>
            <w:vAlign w:val="center"/>
          </w:tcPr>
          <w:p w:rsidR="00567EA7" w:rsidRDefault="00567EA7" w:rsidP="00FC2D1A">
            <w:pPr>
              <w:jc w:val="center"/>
              <w:rPr>
                <w:rFonts w:ascii="Arial" w:hAnsi="Arial" w:cs="Arial"/>
                <w:color w:val="0D0D0D" w:themeColor="text1" w:themeTint="F2"/>
                <w:lang w:eastAsia="es-ES"/>
              </w:rPr>
            </w:pPr>
          </w:p>
          <w:p w:rsidR="00567EA7" w:rsidRPr="00450DB9" w:rsidRDefault="00567EA7" w:rsidP="00FC2D1A">
            <w:pPr>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Hospital II Pucallpa</w:t>
            </w:r>
          </w:p>
          <w:p w:rsidR="00567EA7" w:rsidRPr="00450DB9" w:rsidRDefault="00567EA7" w:rsidP="00FC2D1A">
            <w:pPr>
              <w:jc w:val="center"/>
              <w:rPr>
                <w:rFonts w:ascii="Arial" w:hAnsi="Arial" w:cs="Arial"/>
                <w:color w:val="0D0D0D" w:themeColor="text1" w:themeTint="F2"/>
                <w:lang w:eastAsia="es-ES"/>
              </w:rPr>
            </w:pPr>
          </w:p>
        </w:tc>
      </w:tr>
      <w:tr w:rsidR="00425300" w:rsidRPr="00450DB9" w:rsidTr="00CF6706">
        <w:trPr>
          <w:trHeight w:val="191"/>
        </w:trPr>
        <w:tc>
          <w:tcPr>
            <w:tcW w:w="5387" w:type="dxa"/>
            <w:gridSpan w:val="4"/>
            <w:tcMar>
              <w:left w:w="57" w:type="dxa"/>
              <w:right w:w="57" w:type="dxa"/>
            </w:tcMar>
            <w:vAlign w:val="center"/>
          </w:tcPr>
          <w:p w:rsidR="00425300" w:rsidRPr="00450DB9" w:rsidRDefault="00425300" w:rsidP="00FC2D1A">
            <w:pPr>
              <w:suppressAutoHyphens w:val="0"/>
              <w:jc w:val="cente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Total </w:t>
            </w:r>
          </w:p>
        </w:tc>
        <w:tc>
          <w:tcPr>
            <w:tcW w:w="4394" w:type="dxa"/>
            <w:gridSpan w:val="3"/>
            <w:tcMar>
              <w:left w:w="57" w:type="dxa"/>
              <w:right w:w="57" w:type="dxa"/>
            </w:tcMar>
            <w:vAlign w:val="center"/>
          </w:tcPr>
          <w:p w:rsidR="00425300" w:rsidRPr="00450DB9" w:rsidRDefault="00425300" w:rsidP="00FC2D1A">
            <w:pPr>
              <w:rPr>
                <w:rFonts w:ascii="Arial" w:hAnsi="Arial" w:cs="Arial"/>
                <w:color w:val="0D0D0D" w:themeColor="text1" w:themeTint="F2"/>
                <w:lang w:eastAsia="es-ES"/>
              </w:rPr>
            </w:pPr>
            <w:r w:rsidRPr="00450DB9">
              <w:rPr>
                <w:rFonts w:ascii="Arial" w:hAnsi="Arial" w:cs="Arial"/>
                <w:color w:val="0D0D0D" w:themeColor="text1" w:themeTint="F2"/>
                <w:lang w:eastAsia="es-ES"/>
              </w:rPr>
              <w:t xml:space="preserve">       0</w:t>
            </w:r>
            <w:r w:rsidR="00B40767">
              <w:rPr>
                <w:rFonts w:ascii="Arial" w:hAnsi="Arial" w:cs="Arial"/>
                <w:color w:val="0D0D0D" w:themeColor="text1" w:themeTint="F2"/>
                <w:lang w:eastAsia="es-ES"/>
              </w:rPr>
              <w:t>1</w:t>
            </w:r>
          </w:p>
        </w:tc>
      </w:tr>
    </w:tbl>
    <w:p w:rsidR="00985AB5" w:rsidRPr="00450DB9" w:rsidRDefault="00985AB5" w:rsidP="00650BFB">
      <w:pPr>
        <w:pStyle w:val="Sangradetextonormal"/>
        <w:ind w:left="840" w:firstLine="0"/>
        <w:jc w:val="left"/>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unidad orgánica y/o área solicitante</w:t>
      </w:r>
    </w:p>
    <w:p w:rsidR="00985AB5" w:rsidRPr="00450DB9" w:rsidRDefault="00985AB5" w:rsidP="005E7A54">
      <w:pPr>
        <w:pStyle w:val="Sangradetextonormal"/>
        <w:jc w:val="both"/>
        <w:rPr>
          <w:rFonts w:cs="Arial"/>
          <w:b w:val="0"/>
          <w:color w:val="0D0D0D" w:themeColor="text1" w:themeTint="F2"/>
          <w:sz w:val="20"/>
        </w:rPr>
      </w:pPr>
      <w:r w:rsidRPr="00450DB9">
        <w:rPr>
          <w:rFonts w:cs="Arial"/>
          <w:b w:val="0"/>
          <w:color w:val="0D0D0D" w:themeColor="text1" w:themeTint="F2"/>
          <w:sz w:val="20"/>
        </w:rPr>
        <w:t>Red Asistencial de Ucayali</w:t>
      </w:r>
      <w:r w:rsidR="00000670" w:rsidRPr="00450DB9">
        <w:rPr>
          <w:rFonts w:cs="Arial"/>
          <w:b w:val="0"/>
          <w:color w:val="0D0D0D" w:themeColor="text1" w:themeTint="F2"/>
          <w:sz w:val="20"/>
        </w:rPr>
        <w:t>.</w:t>
      </w:r>
    </w:p>
    <w:p w:rsidR="00985AB5" w:rsidRPr="00450DB9" w:rsidRDefault="00985AB5" w:rsidP="005E7A54">
      <w:pPr>
        <w:pStyle w:val="Sangradetextonormal"/>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Dependencia encargada de realizar el proceso de contratación</w:t>
      </w:r>
    </w:p>
    <w:p w:rsidR="00985AB5" w:rsidRPr="00450DB9" w:rsidRDefault="00985AB5" w:rsidP="00AB3B0C">
      <w:pPr>
        <w:ind w:left="708"/>
        <w:rPr>
          <w:rFonts w:ascii="Arial" w:hAnsi="Arial" w:cs="Arial"/>
          <w:color w:val="0D0D0D" w:themeColor="text1" w:themeTint="F2"/>
          <w:lang w:val="es-MX"/>
        </w:rPr>
      </w:pPr>
      <w:r w:rsidRPr="00450DB9">
        <w:rPr>
          <w:rFonts w:ascii="Arial" w:hAnsi="Arial" w:cs="Arial"/>
          <w:color w:val="0D0D0D" w:themeColor="text1" w:themeTint="F2"/>
        </w:rPr>
        <w:t>Unidad de Recursos Humanos de la Red Asistencial de Ucayali</w:t>
      </w:r>
      <w:r w:rsidR="00000670" w:rsidRPr="00450DB9">
        <w:rPr>
          <w:rFonts w:ascii="Arial" w:hAnsi="Arial" w:cs="Arial"/>
          <w:color w:val="0D0D0D" w:themeColor="text1" w:themeTint="F2"/>
        </w:rPr>
        <w:t>.</w:t>
      </w:r>
    </w:p>
    <w:p w:rsidR="00985AB5" w:rsidRPr="00450DB9" w:rsidRDefault="00985AB5" w:rsidP="005E7A54">
      <w:pPr>
        <w:pStyle w:val="Sangradetextonormal"/>
        <w:ind w:left="708"/>
        <w:jc w:val="both"/>
        <w:rPr>
          <w:rFonts w:cs="Arial"/>
          <w:b w:val="0"/>
          <w:color w:val="0D0D0D" w:themeColor="text1" w:themeTint="F2"/>
          <w:sz w:val="20"/>
        </w:rPr>
      </w:pPr>
    </w:p>
    <w:p w:rsidR="00985AB5" w:rsidRPr="00450DB9" w:rsidRDefault="00985AB5" w:rsidP="009B45DE">
      <w:pPr>
        <w:pStyle w:val="Sangradetextonormal"/>
        <w:numPr>
          <w:ilvl w:val="1"/>
          <w:numId w:val="1"/>
        </w:numPr>
        <w:tabs>
          <w:tab w:val="clear" w:pos="1440"/>
          <w:tab w:val="num" w:pos="720"/>
        </w:tabs>
        <w:ind w:left="720"/>
        <w:jc w:val="both"/>
        <w:rPr>
          <w:rFonts w:cs="Arial"/>
          <w:color w:val="0D0D0D" w:themeColor="text1" w:themeTint="F2"/>
          <w:sz w:val="20"/>
        </w:rPr>
      </w:pPr>
      <w:r w:rsidRPr="00450DB9">
        <w:rPr>
          <w:rFonts w:cs="Arial"/>
          <w:color w:val="0D0D0D" w:themeColor="text1" w:themeTint="F2"/>
          <w:sz w:val="20"/>
        </w:rPr>
        <w:t>Base Legal</w:t>
      </w:r>
    </w:p>
    <w:p w:rsidR="00985AB5" w:rsidRPr="00450DB9" w:rsidRDefault="00985AB5" w:rsidP="008D2348">
      <w:pPr>
        <w:pStyle w:val="Sangradetextonormal"/>
        <w:ind w:left="360" w:firstLine="0"/>
        <w:jc w:val="both"/>
        <w:rPr>
          <w:rFonts w:cs="Arial"/>
          <w:color w:val="0D0D0D" w:themeColor="text1" w:themeTint="F2"/>
          <w:sz w:val="20"/>
        </w:rPr>
      </w:pPr>
    </w:p>
    <w:p w:rsidR="006F6A85" w:rsidRPr="006F6A85" w:rsidRDefault="006F6A85" w:rsidP="006F6A85">
      <w:pPr>
        <w:pStyle w:val="Prrafodelista"/>
        <w:numPr>
          <w:ilvl w:val="1"/>
          <w:numId w:val="40"/>
        </w:numPr>
        <w:tabs>
          <w:tab w:val="clear" w:pos="1788"/>
          <w:tab w:val="num" w:pos="993"/>
        </w:tabs>
        <w:ind w:left="993" w:hanging="284"/>
        <w:contextualSpacing w:val="0"/>
        <w:jc w:val="both"/>
        <w:rPr>
          <w:rFonts w:ascii="Arial" w:hAnsi="Arial" w:cs="Arial"/>
        </w:rPr>
      </w:pPr>
      <w:r w:rsidRPr="006F6A85">
        <w:rPr>
          <w:rFonts w:ascii="Arial" w:hAnsi="Arial" w:cs="Arial"/>
        </w:rPr>
        <w:t xml:space="preserve">Resolución de Gerencia Central Nº 1029-GCGP-ESSALUD-2015, Directiva Nº 03-GCGP-ESSALUD-2015,” Lineamientos que rigen la cobertura de servicios bajo el régimen especial de Contratación Administrativa de Servicios – CAS”.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Ley Nª 29973 – Ley General de la Personas con Discapacidad.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Ley N° 23330</w:t>
      </w:r>
      <w:proofErr w:type="gramStart"/>
      <w:r w:rsidRPr="006F6A85">
        <w:rPr>
          <w:rFonts w:ascii="Arial" w:hAnsi="Arial" w:cs="Arial"/>
        </w:rPr>
        <w:t>-“</w:t>
      </w:r>
      <w:proofErr w:type="gramEnd"/>
      <w:r w:rsidRPr="006F6A85">
        <w:rPr>
          <w:rFonts w:ascii="Arial" w:hAnsi="Arial" w:cs="Arial"/>
        </w:rPr>
        <w:t>Ley del Servicio Rural y Urbano Marginal de Salud – SERUMS” y su Reglamento (Decreto Supremo N° 005-97-SA).</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Ley N° 27674 y su Reglamento que establece el acceso de Deportistas de Alto Nivel a la Administración Pública. </w:t>
      </w:r>
    </w:p>
    <w:p w:rsidR="006F6A85" w:rsidRPr="006F6A85" w:rsidRDefault="006F6A85" w:rsidP="006F6A85">
      <w:pPr>
        <w:numPr>
          <w:ilvl w:val="1"/>
          <w:numId w:val="40"/>
        </w:numPr>
        <w:tabs>
          <w:tab w:val="clear" w:pos="1788"/>
          <w:tab w:val="num" w:pos="1092"/>
        </w:tabs>
        <w:suppressAutoHyphens w:val="0"/>
        <w:ind w:left="960" w:hanging="240"/>
        <w:jc w:val="both"/>
        <w:rPr>
          <w:rFonts w:ascii="Arial" w:hAnsi="Arial" w:cs="Arial"/>
        </w:rPr>
      </w:pPr>
      <w:r w:rsidRPr="006F6A85">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F6A85" w:rsidRPr="006F6A85" w:rsidRDefault="006F6A85" w:rsidP="006F6A85">
      <w:pPr>
        <w:numPr>
          <w:ilvl w:val="1"/>
          <w:numId w:val="40"/>
        </w:numPr>
        <w:tabs>
          <w:tab w:val="clear" w:pos="1788"/>
          <w:tab w:val="num" w:pos="960"/>
        </w:tabs>
        <w:suppressAutoHyphens w:val="0"/>
        <w:ind w:left="960" w:hanging="240"/>
        <w:jc w:val="both"/>
        <w:rPr>
          <w:rFonts w:ascii="Arial" w:hAnsi="Arial" w:cs="Arial"/>
        </w:rPr>
      </w:pPr>
      <w:r w:rsidRPr="006F6A85">
        <w:rPr>
          <w:rFonts w:ascii="Arial" w:hAnsi="Arial" w:cs="Arial"/>
        </w:rPr>
        <w:t xml:space="preserve">Otras disposiciones que resulten aplicables al Contrato Administrativo de Servicios. </w:t>
      </w:r>
    </w:p>
    <w:p w:rsidR="00985AB5" w:rsidRPr="006F6A85" w:rsidRDefault="00985AB5" w:rsidP="001B79EB">
      <w:pPr>
        <w:pStyle w:val="Sangradetextonormal"/>
        <w:ind w:left="360" w:firstLine="0"/>
        <w:jc w:val="left"/>
        <w:rPr>
          <w:rFonts w:cs="Arial"/>
          <w:color w:val="0D0D0D" w:themeColor="text1" w:themeTint="F2"/>
          <w:sz w:val="20"/>
        </w:rPr>
      </w:pPr>
    </w:p>
    <w:p w:rsidR="00985AB5" w:rsidRPr="00450DB9" w:rsidRDefault="00985AB5" w:rsidP="002C6982">
      <w:pPr>
        <w:pStyle w:val="Sangradetextonormal"/>
        <w:numPr>
          <w:ilvl w:val="0"/>
          <w:numId w:val="1"/>
        </w:numPr>
        <w:tabs>
          <w:tab w:val="clear" w:pos="720"/>
          <w:tab w:val="num" w:pos="360"/>
        </w:tabs>
        <w:ind w:left="360"/>
        <w:jc w:val="both"/>
        <w:outlineLvl w:val="0"/>
        <w:rPr>
          <w:rFonts w:cs="Arial"/>
          <w:color w:val="0D0D0D" w:themeColor="text1" w:themeTint="F2"/>
          <w:sz w:val="18"/>
          <w:szCs w:val="18"/>
        </w:rPr>
      </w:pPr>
      <w:r w:rsidRPr="00450DB9">
        <w:rPr>
          <w:rFonts w:cs="Arial"/>
          <w:color w:val="0D0D0D" w:themeColor="text1" w:themeTint="F2"/>
          <w:sz w:val="20"/>
        </w:rPr>
        <w:t>PERFIL DEL PUESTO</w:t>
      </w:r>
    </w:p>
    <w:p w:rsidR="00985AB5" w:rsidRPr="00450DB9" w:rsidRDefault="00985AB5" w:rsidP="00433890">
      <w:pPr>
        <w:ind w:left="708"/>
        <w:jc w:val="both"/>
        <w:rPr>
          <w:rFonts w:ascii="Arial" w:hAnsi="Arial" w:cs="Arial"/>
          <w:b/>
          <w:color w:val="0D0D0D" w:themeColor="text1" w:themeTint="F2"/>
        </w:rPr>
      </w:pPr>
    </w:p>
    <w:p w:rsidR="00E74DD1" w:rsidRPr="00450DB9" w:rsidRDefault="00E74DD1" w:rsidP="00E74DD1">
      <w:pPr>
        <w:tabs>
          <w:tab w:val="left" w:pos="567"/>
        </w:tabs>
        <w:rPr>
          <w:rFonts w:ascii="Arial" w:hAnsi="Arial" w:cs="Arial"/>
          <w:b/>
          <w:bCs/>
          <w:color w:val="0D0D0D" w:themeColor="text1" w:themeTint="F2"/>
        </w:rPr>
      </w:pPr>
      <w:r w:rsidRPr="00450DB9">
        <w:rPr>
          <w:rFonts w:cs="Arial"/>
          <w:color w:val="0D0D0D" w:themeColor="text1" w:themeTint="F2"/>
        </w:rPr>
        <w:t xml:space="preserve"> </w:t>
      </w:r>
      <w:r w:rsidRPr="00450DB9">
        <w:rPr>
          <w:rFonts w:cs="Arial"/>
          <w:color w:val="0D0D0D" w:themeColor="text1" w:themeTint="F2"/>
        </w:rPr>
        <w:tab/>
      </w:r>
      <w:r w:rsidRPr="00450DB9">
        <w:rPr>
          <w:rFonts w:ascii="Arial" w:hAnsi="Arial" w:cs="Arial"/>
          <w:b/>
          <w:color w:val="0D0D0D" w:themeColor="text1" w:themeTint="F2"/>
        </w:rPr>
        <w:t>MEDIC</w:t>
      </w:r>
      <w:r w:rsidR="00425300">
        <w:rPr>
          <w:rFonts w:ascii="Arial" w:hAnsi="Arial" w:cs="Arial"/>
          <w:b/>
          <w:color w:val="0D0D0D" w:themeColor="text1" w:themeTint="F2"/>
        </w:rPr>
        <w:t xml:space="preserve">O ESPECIALISTA </w:t>
      </w:r>
      <w:r w:rsidR="00425300" w:rsidRPr="00450DB9">
        <w:rPr>
          <w:rFonts w:ascii="Arial" w:hAnsi="Arial" w:cs="Arial"/>
          <w:b/>
          <w:color w:val="0D0D0D" w:themeColor="text1" w:themeTint="F2"/>
        </w:rPr>
        <w:t>(</w:t>
      </w:r>
      <w:r w:rsidR="00A5784B">
        <w:rPr>
          <w:rFonts w:ascii="Arial" w:hAnsi="Arial" w:cs="Arial"/>
          <w:b/>
          <w:bCs/>
          <w:color w:val="0D0D0D" w:themeColor="text1" w:themeTint="F2"/>
        </w:rPr>
        <w:t>P1MES-001</w:t>
      </w:r>
      <w:r w:rsidRPr="00450DB9">
        <w:rPr>
          <w:rFonts w:ascii="Arial" w:hAnsi="Arial" w:cs="Arial"/>
          <w:b/>
          <w:bCs/>
          <w:color w:val="0D0D0D" w:themeColor="text1" w:themeTint="F2"/>
        </w:rPr>
        <w:t>)</w:t>
      </w:r>
    </w:p>
    <w:p w:rsidR="0055537D" w:rsidRPr="00450DB9" w:rsidRDefault="0055537D" w:rsidP="00E74DD1">
      <w:pPr>
        <w:pStyle w:val="Sangradetextonormal"/>
        <w:ind w:left="426" w:firstLine="0"/>
        <w:jc w:val="both"/>
        <w:rPr>
          <w:rFonts w:cs="Arial"/>
          <w:b w:val="0"/>
          <w:color w:val="0D0D0D" w:themeColor="text1" w:themeTint="F2"/>
          <w:sz w:val="20"/>
        </w:rPr>
      </w:pPr>
      <w:r w:rsidRPr="00450DB9">
        <w:rPr>
          <w:rFonts w:cs="Arial"/>
          <w:color w:val="0D0D0D" w:themeColor="text1" w:themeTint="F2"/>
        </w:rPr>
        <w:t xml:space="preserve">   </w:t>
      </w:r>
    </w:p>
    <w:tbl>
      <w:tblPr>
        <w:tblStyle w:val="Tablaconcuadrcula"/>
        <w:tblW w:w="8646" w:type="dxa"/>
        <w:tblInd w:w="534" w:type="dxa"/>
        <w:tblLook w:val="04A0" w:firstRow="1" w:lastRow="0" w:firstColumn="1" w:lastColumn="0" w:noHBand="0" w:noVBand="1"/>
      </w:tblPr>
      <w:tblGrid>
        <w:gridCol w:w="2409"/>
        <w:gridCol w:w="6237"/>
      </w:tblGrid>
      <w:tr w:rsidR="00450DB9" w:rsidRPr="00450DB9" w:rsidTr="008346EA">
        <w:trPr>
          <w:trHeight w:val="295"/>
        </w:trPr>
        <w:tc>
          <w:tcPr>
            <w:tcW w:w="2409"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REQUISITOS ESPECÍFICOS</w:t>
            </w:r>
          </w:p>
        </w:tc>
        <w:tc>
          <w:tcPr>
            <w:tcW w:w="6237" w:type="dxa"/>
            <w:shd w:val="clear" w:color="auto" w:fill="F2F2F2" w:themeFill="background1" w:themeFillShade="F2"/>
            <w:vAlign w:val="center"/>
          </w:tcPr>
          <w:p w:rsidR="0055537D" w:rsidRPr="00450DB9" w:rsidRDefault="0055537D" w:rsidP="008346EA">
            <w:pPr>
              <w:pStyle w:val="Sinespaciado"/>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DETALLE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Formación general</w:t>
            </w:r>
          </w:p>
        </w:tc>
        <w:tc>
          <w:tcPr>
            <w:tcW w:w="6237" w:type="dxa"/>
          </w:tcPr>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450DB9">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w:t>
            </w:r>
            <w:r w:rsidRPr="00450DB9">
              <w:rPr>
                <w:rFonts w:ascii="Arial" w:hAnsi="Arial" w:cs="Arial"/>
                <w:color w:val="0D0D0D" w:themeColor="text1" w:themeTint="F2"/>
                <w:lang w:val="es-MX"/>
              </w:rPr>
              <w:lastRenderedPageBreak/>
              <w:t xml:space="preserve">Declaración Jurada que tendrá validez de hasta tres (03) meses, los que serán reemplazados por la constancia emitida por la respectiva Universidad. Dicha Constancia posteriormente deberá ser reemplazada por el respectivo Título de Especialista.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Copia simple del Registro Nacional de Especialista en caso de corresponder. </w:t>
            </w:r>
            <w:r w:rsidRPr="00450DB9">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lastRenderedPageBreak/>
              <w:t>Experiencia laboral</w:t>
            </w:r>
          </w:p>
        </w:tc>
        <w:tc>
          <w:tcPr>
            <w:tcW w:w="6237" w:type="dxa"/>
            <w:vAlign w:val="center"/>
          </w:tcPr>
          <w:p w:rsidR="0055537D" w:rsidRPr="00450DB9" w:rsidRDefault="0055537D" w:rsidP="008346EA">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rsidR="0055537D" w:rsidRPr="00450DB9" w:rsidRDefault="0055537D" w:rsidP="008346EA">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rsidR="0055537D" w:rsidRPr="00450DB9" w:rsidRDefault="0055537D" w:rsidP="008346EA">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rsidR="0055537D" w:rsidRPr="00450DB9" w:rsidRDefault="0055537D" w:rsidP="008346EA">
            <w:pPr>
              <w:widowControl w:val="0"/>
              <w:suppressAutoHyphens w:val="0"/>
              <w:ind w:left="202"/>
              <w:jc w:val="both"/>
              <w:rPr>
                <w:rFonts w:ascii="Arial" w:hAnsi="Arial" w:cs="Arial"/>
                <w:color w:val="0D0D0D" w:themeColor="text1" w:themeTint="F2"/>
                <w:lang w:val="es-MX"/>
              </w:rPr>
            </w:pPr>
          </w:p>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Capacitación</w:t>
            </w:r>
          </w:p>
        </w:tc>
        <w:tc>
          <w:tcPr>
            <w:tcW w:w="6237" w:type="dxa"/>
            <w:vAlign w:val="center"/>
          </w:tcPr>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sidR="002F3D04">
              <w:rPr>
                <w:rFonts w:ascii="Arial" w:hAnsi="Arial" w:cs="Arial"/>
                <w:color w:val="0D0D0D" w:themeColor="text1" w:themeTint="F2"/>
                <w:lang w:val="es-MX"/>
              </w:rPr>
              <w:t>51</w:t>
            </w:r>
            <w:r w:rsidR="00913A24" w:rsidRPr="00450DB9">
              <w:rPr>
                <w:rFonts w:ascii="Arial" w:hAnsi="Arial" w:cs="Arial"/>
                <w:color w:val="0D0D0D" w:themeColor="text1" w:themeTint="F2"/>
                <w:lang w:val="es-MX"/>
              </w:rPr>
              <w:t xml:space="preserve"> horas</w:t>
            </w:r>
            <w:r w:rsidR="002F3D04">
              <w:rPr>
                <w:rFonts w:ascii="Arial" w:hAnsi="Arial" w:cs="Arial"/>
                <w:color w:val="0D0D0D" w:themeColor="text1" w:themeTint="F2"/>
                <w:lang w:val="es-MX"/>
              </w:rPr>
              <w:t xml:space="preserve"> o 03 créditos</w:t>
            </w:r>
            <w:r w:rsidR="00855558">
              <w:rPr>
                <w:rFonts w:ascii="Arial" w:hAnsi="Arial" w:cs="Arial"/>
                <w:color w:val="0D0D0D" w:themeColor="text1" w:themeTint="F2"/>
                <w:lang w:val="es-MX"/>
              </w:rPr>
              <w:t>,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450DB9" w:rsidRPr="00450DB9" w:rsidTr="008346EA">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Conocimientos complementarios para el puesto y/o cargo</w:t>
            </w:r>
          </w:p>
        </w:tc>
        <w:tc>
          <w:tcPr>
            <w:tcW w:w="6237" w:type="dxa"/>
            <w:vAlign w:val="center"/>
          </w:tcPr>
          <w:p w:rsidR="0055537D" w:rsidRPr="00450DB9" w:rsidRDefault="0055537D" w:rsidP="008346EA">
            <w:pPr>
              <w:widowControl w:val="0"/>
              <w:numPr>
                <w:ilvl w:val="0"/>
                <w:numId w:val="28"/>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rsidR="0055537D" w:rsidRPr="00450DB9" w:rsidRDefault="0055537D" w:rsidP="008346EA">
            <w:pPr>
              <w:widowControl w:val="0"/>
              <w:numPr>
                <w:ilvl w:val="0"/>
                <w:numId w:val="28"/>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450DB9" w:rsidRPr="00450DB9" w:rsidTr="008346EA">
        <w:trPr>
          <w:trHeight w:val="180"/>
        </w:trPr>
        <w:tc>
          <w:tcPr>
            <w:tcW w:w="2409" w:type="dxa"/>
            <w:vAlign w:val="center"/>
          </w:tcPr>
          <w:p w:rsidR="0055537D" w:rsidRPr="00450DB9" w:rsidRDefault="0055537D" w:rsidP="008346EA">
            <w:pPr>
              <w:jc w:val="center"/>
              <w:rPr>
                <w:rFonts w:ascii="Arial" w:hAnsi="Arial" w:cs="Arial"/>
                <w:b/>
                <w:color w:val="0D0D0D" w:themeColor="text1" w:themeTint="F2"/>
              </w:rPr>
            </w:pPr>
            <w:r w:rsidRPr="00450DB9">
              <w:rPr>
                <w:rFonts w:ascii="Arial" w:hAnsi="Arial" w:cs="Arial"/>
                <w:b/>
                <w:color w:val="0D0D0D" w:themeColor="text1" w:themeTint="F2"/>
              </w:rPr>
              <w:t>Habilidades o Competencias</w:t>
            </w:r>
          </w:p>
        </w:tc>
        <w:tc>
          <w:tcPr>
            <w:tcW w:w="6237" w:type="dxa"/>
          </w:tcPr>
          <w:p w:rsidR="0055537D" w:rsidRPr="00450DB9" w:rsidRDefault="0055537D" w:rsidP="008346EA">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rsidR="0055537D" w:rsidRPr="00450DB9" w:rsidRDefault="0055537D" w:rsidP="008346EA">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450DB9" w:rsidRPr="00450DB9" w:rsidTr="008346EA">
        <w:trPr>
          <w:trHeight w:val="415"/>
        </w:trPr>
        <w:tc>
          <w:tcPr>
            <w:tcW w:w="2409" w:type="dxa"/>
            <w:vAlign w:val="center"/>
          </w:tcPr>
          <w:p w:rsidR="0055537D" w:rsidRPr="00450DB9" w:rsidRDefault="0055537D" w:rsidP="008346EA">
            <w:pPr>
              <w:pStyle w:val="Sinespaciado"/>
              <w:jc w:val="center"/>
              <w:rPr>
                <w:rFonts w:ascii="Arial" w:hAnsi="Arial" w:cs="Arial"/>
                <w:b/>
                <w:color w:val="0D0D0D" w:themeColor="text1" w:themeTint="F2"/>
              </w:rPr>
            </w:pPr>
            <w:r w:rsidRPr="00450DB9">
              <w:rPr>
                <w:rFonts w:ascii="Arial" w:hAnsi="Arial" w:cs="Arial"/>
                <w:b/>
                <w:color w:val="0D0D0D" w:themeColor="text1" w:themeTint="F2"/>
              </w:rPr>
              <w:t>Motivo de contratación</w:t>
            </w:r>
          </w:p>
        </w:tc>
        <w:tc>
          <w:tcPr>
            <w:tcW w:w="6237" w:type="dxa"/>
            <w:vAlign w:val="center"/>
          </w:tcPr>
          <w:p w:rsidR="0055537D" w:rsidRPr="00450DB9" w:rsidRDefault="00066E4B" w:rsidP="00066E4B">
            <w:pPr>
              <w:numPr>
                <w:ilvl w:val="0"/>
                <w:numId w:val="30"/>
              </w:numPr>
              <w:tabs>
                <w:tab w:val="clear" w:pos="360"/>
                <w:tab w:val="num" w:pos="217"/>
              </w:tabs>
              <w:suppressAutoHyphens w:val="0"/>
              <w:ind w:left="343" w:hanging="283"/>
              <w:jc w:val="both"/>
              <w:rPr>
                <w:rFonts w:ascii="Arial" w:hAnsi="Arial" w:cs="Arial"/>
                <w:color w:val="0D0D0D" w:themeColor="text1" w:themeTint="F2"/>
              </w:rPr>
            </w:pPr>
            <w:r w:rsidRPr="00450DB9">
              <w:rPr>
                <w:rFonts w:ascii="Arial" w:hAnsi="Arial" w:cs="Arial"/>
                <w:color w:val="0D0D0D" w:themeColor="text1" w:themeTint="F2"/>
              </w:rPr>
              <w:t>CAS Por Reemplazo.</w:t>
            </w:r>
          </w:p>
        </w:tc>
      </w:tr>
    </w:tbl>
    <w:p w:rsidR="000A0935" w:rsidRPr="00450DB9" w:rsidRDefault="000A0935" w:rsidP="0055537D">
      <w:pPr>
        <w:pStyle w:val="Sangradetextonormal"/>
        <w:ind w:firstLine="360"/>
        <w:jc w:val="both"/>
        <w:rPr>
          <w:rFonts w:cs="Arial"/>
          <w:b w:val="0"/>
          <w:color w:val="0D0D0D" w:themeColor="text1" w:themeTint="F2"/>
          <w:sz w:val="20"/>
        </w:rPr>
      </w:pPr>
    </w:p>
    <w:p w:rsidR="00985AB5" w:rsidRPr="00450DB9" w:rsidRDefault="006F7393" w:rsidP="006F7393">
      <w:pPr>
        <w:pStyle w:val="Textoindependiente"/>
        <w:spacing w:after="0"/>
        <w:ind w:left="560"/>
        <w:jc w:val="both"/>
        <w:rPr>
          <w:rFonts w:ascii="Arial" w:hAnsi="Arial" w:cs="Arial"/>
          <w:b/>
          <w:bCs/>
          <w:color w:val="0D0D0D" w:themeColor="text1" w:themeTint="F2"/>
          <w:sz w:val="16"/>
          <w:szCs w:val="16"/>
          <w:lang w:val="es-MX"/>
        </w:rPr>
      </w:pPr>
      <w:r w:rsidRPr="00450DB9">
        <w:rPr>
          <w:rFonts w:ascii="Arial" w:hAnsi="Arial" w:cs="Arial"/>
          <w:b/>
          <w:bCs/>
          <w:color w:val="0D0D0D" w:themeColor="text1" w:themeTint="F2"/>
          <w:sz w:val="16"/>
          <w:szCs w:val="16"/>
          <w:lang w:val="es-MX"/>
        </w:rPr>
        <w:t xml:space="preserve">Nota: </w:t>
      </w:r>
      <w:r w:rsidR="00985AB5" w:rsidRPr="00450DB9">
        <w:rPr>
          <w:rFonts w:ascii="Arial" w:hAnsi="Arial" w:cs="Arial"/>
          <w:b/>
          <w:bCs/>
          <w:color w:val="0D0D0D" w:themeColor="text1" w:themeTint="F2"/>
          <w:sz w:val="16"/>
          <w:szCs w:val="16"/>
          <w:lang w:val="es-MX"/>
        </w:rPr>
        <w:t xml:space="preserve">La acreditación implica presentar copia de los documentos </w:t>
      </w:r>
      <w:proofErr w:type="spellStart"/>
      <w:r w:rsidR="00985AB5" w:rsidRPr="00450DB9">
        <w:rPr>
          <w:rFonts w:ascii="Arial" w:hAnsi="Arial" w:cs="Arial"/>
          <w:b/>
          <w:bCs/>
          <w:color w:val="0D0D0D" w:themeColor="text1" w:themeTint="F2"/>
          <w:sz w:val="16"/>
          <w:szCs w:val="16"/>
          <w:lang w:val="es-MX"/>
        </w:rPr>
        <w:t>sustentatorios</w:t>
      </w:r>
      <w:proofErr w:type="spellEnd"/>
      <w:r w:rsidR="00985AB5" w:rsidRPr="00450DB9">
        <w:rPr>
          <w:rFonts w:ascii="Arial" w:hAnsi="Arial" w:cs="Arial"/>
          <w:b/>
          <w:bCs/>
          <w:color w:val="0D0D0D" w:themeColor="text1" w:themeTint="F2"/>
          <w:sz w:val="16"/>
          <w:szCs w:val="16"/>
          <w:lang w:val="es-MX"/>
        </w:rPr>
        <w:t xml:space="preserve">. Los postulantes  </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que </w:t>
      </w:r>
      <w:proofErr w:type="gramStart"/>
      <w:r w:rsidR="00985AB5" w:rsidRPr="00450DB9">
        <w:rPr>
          <w:rFonts w:ascii="Arial" w:hAnsi="Arial" w:cs="Arial"/>
          <w:b/>
          <w:bCs/>
          <w:color w:val="0D0D0D" w:themeColor="text1" w:themeTint="F2"/>
          <w:sz w:val="16"/>
          <w:szCs w:val="16"/>
          <w:lang w:val="es-MX"/>
        </w:rPr>
        <w:t>no  lo</w:t>
      </w:r>
      <w:proofErr w:type="gramEnd"/>
      <w:r w:rsidR="00985AB5" w:rsidRPr="00450DB9">
        <w:rPr>
          <w:rFonts w:ascii="Arial" w:hAnsi="Arial" w:cs="Arial"/>
          <w:b/>
          <w:bCs/>
          <w:color w:val="0D0D0D" w:themeColor="text1" w:themeTint="F2"/>
          <w:sz w:val="16"/>
          <w:szCs w:val="16"/>
          <w:lang w:val="es-MX"/>
        </w:rPr>
        <w:t xml:space="preserve"> hagan serán descalificados. Los documentos presentados no serán devueltos.</w:t>
      </w:r>
      <w:r w:rsidRPr="00450DB9">
        <w:rPr>
          <w:rFonts w:ascii="Arial" w:hAnsi="Arial" w:cs="Arial"/>
          <w:b/>
          <w:bCs/>
          <w:color w:val="0D0D0D" w:themeColor="text1" w:themeTint="F2"/>
          <w:sz w:val="16"/>
          <w:szCs w:val="16"/>
          <w:lang w:val="es-MX"/>
        </w:rPr>
        <w:t xml:space="preserve"> </w:t>
      </w:r>
      <w:r w:rsidR="00985AB5" w:rsidRPr="00450DB9">
        <w:rPr>
          <w:rFonts w:ascii="Arial" w:hAnsi="Arial" w:cs="Arial"/>
          <w:b/>
          <w:bCs/>
          <w:color w:val="0D0D0D" w:themeColor="text1" w:themeTint="F2"/>
          <w:sz w:val="16"/>
          <w:szCs w:val="16"/>
          <w:lang w:val="es-MX"/>
        </w:rPr>
        <w:t xml:space="preserve">Para la contratación del postulante seleccionado, éste presentará la documentación original </w:t>
      </w:r>
      <w:proofErr w:type="spellStart"/>
      <w:r w:rsidR="00985AB5" w:rsidRPr="00450DB9">
        <w:rPr>
          <w:rFonts w:ascii="Arial" w:hAnsi="Arial" w:cs="Arial"/>
          <w:b/>
          <w:bCs/>
          <w:color w:val="0D0D0D" w:themeColor="text1" w:themeTint="F2"/>
          <w:sz w:val="16"/>
          <w:szCs w:val="16"/>
          <w:lang w:val="es-MX"/>
        </w:rPr>
        <w:t>sustentatoria</w:t>
      </w:r>
      <w:proofErr w:type="spellEnd"/>
      <w:r w:rsidR="00985AB5" w:rsidRPr="00450DB9">
        <w:rPr>
          <w:rFonts w:ascii="Arial" w:hAnsi="Arial" w:cs="Arial"/>
          <w:b/>
          <w:bCs/>
          <w:color w:val="0D0D0D" w:themeColor="text1" w:themeTint="F2"/>
          <w:sz w:val="16"/>
          <w:szCs w:val="16"/>
          <w:lang w:val="es-MX"/>
        </w:rPr>
        <w:t xml:space="preserve">. </w:t>
      </w:r>
    </w:p>
    <w:p w:rsidR="00985AB5" w:rsidRPr="00450DB9" w:rsidRDefault="00985AB5" w:rsidP="009B67EA">
      <w:pPr>
        <w:pStyle w:val="Sangradetextonormal"/>
        <w:ind w:firstLine="0"/>
        <w:jc w:val="both"/>
        <w:rPr>
          <w:rFonts w:cs="Arial"/>
          <w:color w:val="0D0D0D" w:themeColor="text1" w:themeTint="F2"/>
          <w:sz w:val="20"/>
        </w:rPr>
      </w:pPr>
    </w:p>
    <w:p w:rsidR="00985AB5" w:rsidRPr="00450DB9" w:rsidRDefault="00985AB5" w:rsidP="00901BCF">
      <w:pPr>
        <w:pStyle w:val="Sangradetextonormal"/>
        <w:numPr>
          <w:ilvl w:val="0"/>
          <w:numId w:val="1"/>
        </w:numPr>
        <w:tabs>
          <w:tab w:val="clear" w:pos="720"/>
          <w:tab w:val="num" w:pos="360"/>
        </w:tabs>
        <w:ind w:left="360"/>
        <w:jc w:val="both"/>
        <w:rPr>
          <w:rFonts w:cs="Arial"/>
          <w:color w:val="0D0D0D" w:themeColor="text1" w:themeTint="F2"/>
          <w:sz w:val="20"/>
        </w:rPr>
      </w:pPr>
      <w:r w:rsidRPr="00450DB9">
        <w:rPr>
          <w:rFonts w:cs="Arial"/>
          <w:color w:val="0D0D0D" w:themeColor="text1" w:themeTint="F2"/>
          <w:sz w:val="20"/>
        </w:rPr>
        <w:t>CARACTERÍSTICAS DEL PUESTO O CARGO</w:t>
      </w:r>
    </w:p>
    <w:p w:rsidR="0055537D" w:rsidRPr="00450DB9" w:rsidRDefault="0055537D" w:rsidP="0055537D">
      <w:pPr>
        <w:ind w:left="360"/>
        <w:jc w:val="both"/>
        <w:rPr>
          <w:rFonts w:ascii="Arial" w:hAnsi="Arial" w:cs="Arial"/>
          <w:b/>
          <w:bCs/>
          <w:color w:val="0D0D0D" w:themeColor="text1" w:themeTint="F2"/>
        </w:rPr>
      </w:pPr>
    </w:p>
    <w:p w:rsidR="009B6038" w:rsidRPr="00450DB9" w:rsidRDefault="000A0935" w:rsidP="000A0935">
      <w:pPr>
        <w:rPr>
          <w:rFonts w:ascii="Arial" w:hAnsi="Arial" w:cs="Arial"/>
          <w:b/>
          <w:bCs/>
          <w:color w:val="0D0D0D" w:themeColor="text1" w:themeTint="F2"/>
        </w:rPr>
      </w:pPr>
      <w:r>
        <w:rPr>
          <w:rFonts w:ascii="Arial" w:hAnsi="Arial" w:cs="Arial"/>
          <w:b/>
          <w:color w:val="0D0D0D" w:themeColor="text1" w:themeTint="F2"/>
        </w:rPr>
        <w:t xml:space="preserve">    </w:t>
      </w:r>
      <w:r w:rsidR="009B6038" w:rsidRPr="00450DB9">
        <w:rPr>
          <w:rFonts w:ascii="Arial" w:hAnsi="Arial" w:cs="Arial"/>
          <w:b/>
          <w:color w:val="0D0D0D" w:themeColor="text1" w:themeTint="F2"/>
        </w:rPr>
        <w:t>MEDICO ESPECIALI</w:t>
      </w:r>
      <w:r w:rsidR="009F3D2C" w:rsidRPr="00450DB9">
        <w:rPr>
          <w:rFonts w:ascii="Arial" w:hAnsi="Arial" w:cs="Arial"/>
          <w:b/>
          <w:color w:val="0D0D0D" w:themeColor="text1" w:themeTint="F2"/>
        </w:rPr>
        <w:t xml:space="preserve">STA </w:t>
      </w:r>
      <w:r w:rsidR="009B6038" w:rsidRPr="00450DB9">
        <w:rPr>
          <w:rFonts w:ascii="Arial" w:hAnsi="Arial" w:cs="Arial"/>
          <w:b/>
          <w:color w:val="0D0D0D" w:themeColor="text1" w:themeTint="F2"/>
        </w:rPr>
        <w:t xml:space="preserve">EN ANESTESIOLOGIA </w:t>
      </w:r>
      <w:r w:rsidR="00F64B3D" w:rsidRPr="00450DB9">
        <w:rPr>
          <w:rFonts w:ascii="Arial" w:hAnsi="Arial" w:cs="Arial"/>
          <w:b/>
          <w:bCs/>
          <w:color w:val="0D0D0D" w:themeColor="text1" w:themeTint="F2"/>
        </w:rPr>
        <w:t>(</w:t>
      </w:r>
      <w:r w:rsidR="00A5784B">
        <w:rPr>
          <w:rFonts w:ascii="Arial" w:hAnsi="Arial" w:cs="Arial"/>
          <w:b/>
          <w:bCs/>
          <w:color w:val="0D0D0D" w:themeColor="text1" w:themeTint="F2"/>
        </w:rPr>
        <w:t>P1MES-001</w:t>
      </w:r>
      <w:r w:rsidR="009B6038" w:rsidRPr="00450DB9">
        <w:rPr>
          <w:rFonts w:ascii="Arial" w:hAnsi="Arial" w:cs="Arial"/>
          <w:b/>
          <w:bCs/>
          <w:color w:val="0D0D0D" w:themeColor="text1" w:themeTint="F2"/>
        </w:rPr>
        <w:t>)</w:t>
      </w:r>
    </w:p>
    <w:p w:rsidR="009B6038" w:rsidRPr="00450DB9" w:rsidRDefault="000A0935" w:rsidP="000A0935">
      <w:pPr>
        <w:rPr>
          <w:rFonts w:ascii="Arial" w:hAnsi="Arial" w:cs="Arial"/>
          <w:color w:val="0D0D0D" w:themeColor="text1" w:themeTint="F2"/>
        </w:rPr>
      </w:pPr>
      <w:r>
        <w:rPr>
          <w:rFonts w:ascii="Arial" w:hAnsi="Arial" w:cs="Arial"/>
          <w:color w:val="0D0D0D" w:themeColor="text1" w:themeTint="F2"/>
        </w:rPr>
        <w:t xml:space="preserve">     </w:t>
      </w:r>
      <w:r w:rsidR="009B6038" w:rsidRPr="00450DB9">
        <w:rPr>
          <w:rFonts w:ascii="Arial" w:hAnsi="Arial" w:cs="Arial"/>
          <w:color w:val="0D0D0D" w:themeColor="text1" w:themeTint="F2"/>
        </w:rPr>
        <w:t>Principales funciones a desarrollar:</w:t>
      </w:r>
    </w:p>
    <w:p w:rsidR="00F64B3D" w:rsidRPr="00450DB9" w:rsidRDefault="00F64B3D" w:rsidP="009B6038">
      <w:pPr>
        <w:ind w:left="709" w:firstLine="1"/>
        <w:rPr>
          <w:rFonts w:ascii="Arial" w:hAnsi="Arial" w:cs="Arial"/>
          <w:color w:val="0D0D0D" w:themeColor="text1" w:themeTint="F2"/>
        </w:rPr>
      </w:pP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 xml:space="preserve">Revisar la operatividad de los equipos de recuperación: EKG, </w:t>
      </w:r>
      <w:proofErr w:type="spellStart"/>
      <w:r w:rsidRPr="000A0935">
        <w:rPr>
          <w:rFonts w:ascii="Arial" w:hAnsi="Arial" w:cs="Arial"/>
          <w:bCs/>
          <w:color w:val="000000"/>
        </w:rPr>
        <w:t>oximetro</w:t>
      </w:r>
      <w:proofErr w:type="spellEnd"/>
      <w:r w:rsidRPr="000A0935">
        <w:rPr>
          <w:rFonts w:ascii="Arial" w:hAnsi="Arial" w:cs="Arial"/>
          <w:bCs/>
          <w:color w:val="000000"/>
        </w:rPr>
        <w:t xml:space="preserve">, así como los equipos y materiales para el manejo de la vía aérea. </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Evaluar al paciente antes, durante e inmediatamente después del acto operatorio.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Establecer, de acuerdo a las condiciones del paciente o tipo de terapias del dolor que requiera, así como el monitoreo de los parámetros vitales.</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Monitorear de acuerdo al caso, el proceso de recuperación post-anestésica.</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Informar, en cambio de turno, condición del paciente, manejo realizado, eventos relevantes y plan inmediato.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Dejar constancia del cambio de profesional en la hoja de registro anestésico.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Cumplir los cuidados Post-anestésicos.</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Realizar guardias diurnas y/o nocturnas, de acuerdo a las necesidades del servicio.</w:t>
      </w:r>
    </w:p>
    <w:p w:rsidR="009B6038" w:rsidRPr="000A0935" w:rsidRDefault="009B6038" w:rsidP="000A0935">
      <w:pPr>
        <w:numPr>
          <w:ilvl w:val="0"/>
          <w:numId w:val="37"/>
        </w:numPr>
        <w:jc w:val="both"/>
        <w:rPr>
          <w:rFonts w:ascii="Arial" w:hAnsi="Arial" w:cs="Arial"/>
          <w:bCs/>
          <w:color w:val="000000"/>
        </w:rPr>
      </w:pPr>
      <w:r w:rsidRPr="000A0935">
        <w:rPr>
          <w:rFonts w:ascii="Arial" w:hAnsi="Arial" w:cs="Arial"/>
          <w:bCs/>
          <w:color w:val="000000"/>
        </w:rPr>
        <w:t>Cumplir los criterios de Alta de la Unidad de Recuperación.</w:t>
      </w:r>
    </w:p>
    <w:p w:rsidR="009B6038" w:rsidRDefault="009B6038" w:rsidP="000A0935">
      <w:pPr>
        <w:numPr>
          <w:ilvl w:val="0"/>
          <w:numId w:val="37"/>
        </w:numPr>
        <w:jc w:val="both"/>
        <w:rPr>
          <w:rFonts w:ascii="Arial" w:hAnsi="Arial" w:cs="Arial"/>
          <w:bCs/>
          <w:color w:val="000000"/>
        </w:rPr>
      </w:pPr>
      <w:r w:rsidRPr="000A0935">
        <w:rPr>
          <w:rFonts w:ascii="Arial" w:hAnsi="Arial" w:cs="Arial"/>
          <w:bCs/>
          <w:color w:val="000000"/>
        </w:rPr>
        <w:t>Otras que le asigne la Jefatura del Servicio</w:t>
      </w:r>
      <w:r w:rsidR="006D7FDC" w:rsidRPr="000A0935">
        <w:rPr>
          <w:rFonts w:ascii="Arial" w:hAnsi="Arial" w:cs="Arial"/>
          <w:bCs/>
          <w:color w:val="000000"/>
        </w:rPr>
        <w:t>.</w:t>
      </w:r>
    </w:p>
    <w:p w:rsidR="00525A7D" w:rsidRDefault="00525A7D" w:rsidP="00525A7D">
      <w:pPr>
        <w:jc w:val="both"/>
        <w:rPr>
          <w:rFonts w:ascii="Arial" w:hAnsi="Arial" w:cs="Arial"/>
          <w:bCs/>
          <w:color w:val="000000"/>
        </w:rPr>
      </w:pPr>
    </w:p>
    <w:p w:rsidR="00525A7D" w:rsidRDefault="00525A7D" w:rsidP="00525A7D">
      <w:pPr>
        <w:jc w:val="both"/>
        <w:rPr>
          <w:rFonts w:ascii="Arial" w:hAnsi="Arial" w:cs="Arial"/>
          <w:bCs/>
          <w:color w:val="000000"/>
        </w:rPr>
      </w:pPr>
    </w:p>
    <w:p w:rsidR="00525A7D" w:rsidRDefault="00525A7D" w:rsidP="00525A7D">
      <w:pPr>
        <w:jc w:val="both"/>
        <w:rPr>
          <w:rFonts w:ascii="Arial" w:hAnsi="Arial" w:cs="Arial"/>
          <w:bCs/>
          <w:color w:val="000000"/>
        </w:rPr>
      </w:pPr>
    </w:p>
    <w:p w:rsidR="00525A7D" w:rsidRDefault="00525A7D" w:rsidP="00525A7D">
      <w:pPr>
        <w:jc w:val="both"/>
        <w:rPr>
          <w:rFonts w:ascii="Arial" w:hAnsi="Arial" w:cs="Arial"/>
          <w:bCs/>
          <w:color w:val="000000"/>
        </w:rPr>
      </w:pPr>
    </w:p>
    <w:p w:rsidR="00525A7D" w:rsidRDefault="00525A7D" w:rsidP="00525A7D">
      <w:pPr>
        <w:jc w:val="both"/>
        <w:rPr>
          <w:rFonts w:ascii="Arial" w:hAnsi="Arial" w:cs="Arial"/>
          <w:bCs/>
          <w:color w:val="000000"/>
        </w:rPr>
      </w:pPr>
    </w:p>
    <w:p w:rsidR="00525A7D" w:rsidRPr="000A0935" w:rsidRDefault="00525A7D" w:rsidP="00525A7D">
      <w:pPr>
        <w:jc w:val="both"/>
        <w:rPr>
          <w:rFonts w:ascii="Arial" w:hAnsi="Arial" w:cs="Arial"/>
          <w:bCs/>
          <w:color w:val="000000"/>
        </w:rPr>
      </w:pPr>
    </w:p>
    <w:p w:rsidR="00425300" w:rsidRDefault="00425300" w:rsidP="00425300">
      <w:pPr>
        <w:jc w:val="both"/>
        <w:rPr>
          <w:rFonts w:ascii="Arial" w:hAnsi="Arial" w:cs="Arial"/>
          <w:color w:val="0D0D0D" w:themeColor="text1" w:themeTint="F2"/>
        </w:rPr>
      </w:pPr>
    </w:p>
    <w:p w:rsidR="00DE7BFC" w:rsidRPr="00450DB9" w:rsidRDefault="00DE7BFC" w:rsidP="00683D0D">
      <w:pPr>
        <w:pStyle w:val="Sinespaciado"/>
        <w:numPr>
          <w:ilvl w:val="0"/>
          <w:numId w:val="1"/>
        </w:numPr>
        <w:tabs>
          <w:tab w:val="left" w:pos="448"/>
        </w:tabs>
        <w:ind w:hanging="720"/>
        <w:rPr>
          <w:rFonts w:ascii="Arial" w:hAnsi="Arial" w:cs="Arial"/>
          <w:b/>
          <w:color w:val="0D0D0D" w:themeColor="text1" w:themeTint="F2"/>
          <w:sz w:val="20"/>
          <w:szCs w:val="20"/>
          <w:lang w:eastAsia="ar-SA"/>
        </w:rPr>
      </w:pPr>
      <w:r w:rsidRPr="00450DB9">
        <w:rPr>
          <w:rFonts w:ascii="Arial" w:hAnsi="Arial" w:cs="Arial"/>
          <w:b/>
          <w:color w:val="0D0D0D" w:themeColor="text1" w:themeTint="F2"/>
          <w:sz w:val="20"/>
          <w:szCs w:val="20"/>
        </w:rPr>
        <w:t>CONDICIONES ESENCIALES DEL CONTRATO</w:t>
      </w:r>
    </w:p>
    <w:p w:rsidR="00DE7BFC" w:rsidRPr="00450DB9" w:rsidRDefault="00DE7BFC" w:rsidP="00DE7BFC">
      <w:pPr>
        <w:pStyle w:val="Sinespaciado"/>
        <w:rPr>
          <w:rFonts w:ascii="Arial" w:hAnsi="Arial" w:cs="Arial"/>
          <w:color w:val="0D0D0D" w:themeColor="text1" w:themeTint="F2"/>
          <w:sz w:val="20"/>
          <w:szCs w:val="20"/>
        </w:rPr>
      </w:pPr>
    </w:p>
    <w:tbl>
      <w:tblPr>
        <w:tblStyle w:val="Tablaconcuadrcula"/>
        <w:tblW w:w="8640" w:type="dxa"/>
        <w:tblInd w:w="454" w:type="dxa"/>
        <w:tblLayout w:type="fixed"/>
        <w:tblCellMar>
          <w:left w:w="170" w:type="dxa"/>
          <w:right w:w="170" w:type="dxa"/>
        </w:tblCellMar>
        <w:tblLook w:val="04A0" w:firstRow="1" w:lastRow="0" w:firstColumn="1" w:lastColumn="0" w:noHBand="0" w:noVBand="1"/>
      </w:tblPr>
      <w:tblGrid>
        <w:gridCol w:w="3258"/>
        <w:gridCol w:w="5382"/>
      </w:tblGrid>
      <w:tr w:rsidR="00450DB9" w:rsidRPr="00450DB9" w:rsidTr="00645D07">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CONDICIONES</w:t>
            </w:r>
          </w:p>
        </w:tc>
        <w:tc>
          <w:tcPr>
            <w:tcW w:w="5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28" w:type="dxa"/>
              <w:bottom w:w="0" w:type="dxa"/>
              <w:right w:w="28" w:type="dxa"/>
            </w:tcMar>
            <w:vAlign w:val="center"/>
            <w:hideMark/>
          </w:tcPr>
          <w:p w:rsidR="00DE7BFC" w:rsidRPr="00450DB9" w:rsidRDefault="00DE7BFC">
            <w:pPr>
              <w:pStyle w:val="Sinespaciado"/>
              <w:jc w:val="center"/>
              <w:rPr>
                <w:rFonts w:ascii="Arial" w:hAnsi="Arial" w:cs="Arial"/>
                <w:b/>
                <w:color w:val="0D0D0D" w:themeColor="text1" w:themeTint="F2"/>
              </w:rPr>
            </w:pPr>
            <w:r w:rsidRPr="00450DB9">
              <w:rPr>
                <w:rFonts w:ascii="Arial" w:hAnsi="Arial" w:cs="Arial"/>
                <w:b/>
                <w:color w:val="0D0D0D" w:themeColor="text1" w:themeTint="F2"/>
              </w:rPr>
              <w:t>DETALLE</w:t>
            </w:r>
          </w:p>
        </w:tc>
      </w:tr>
      <w:tr w:rsidR="00450DB9" w:rsidRPr="00450DB9" w:rsidTr="00645D07">
        <w:trPr>
          <w:trHeight w:val="257"/>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Lugar de prestación del servicio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450DB9" w:rsidRPr="00450DB9" w:rsidTr="00645D07">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Duración del contrato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tabs>
                <w:tab w:val="left" w:pos="1163"/>
              </w:tabs>
              <w:rPr>
                <w:rFonts w:ascii="Arial" w:hAnsi="Arial" w:cs="Arial"/>
                <w:color w:val="0D0D0D" w:themeColor="text1" w:themeTint="F2"/>
              </w:rPr>
            </w:pPr>
            <w:r w:rsidRPr="00450DB9">
              <w:rPr>
                <w:rFonts w:ascii="Arial" w:hAnsi="Arial" w:cs="Arial"/>
                <w:color w:val="0D0D0D" w:themeColor="text1" w:themeTint="F2"/>
              </w:rPr>
              <w:t xml:space="preserve">Inicio      </w:t>
            </w:r>
            <w:proofErr w:type="gramStart"/>
            <w:r w:rsidRPr="00450DB9">
              <w:rPr>
                <w:rFonts w:ascii="Arial" w:hAnsi="Arial" w:cs="Arial"/>
                <w:color w:val="0D0D0D" w:themeColor="text1" w:themeTint="F2"/>
              </w:rPr>
              <w:t xml:space="preserve">  </w:t>
            </w:r>
            <w:r w:rsidR="009B6038" w:rsidRPr="00450DB9">
              <w:rPr>
                <w:rFonts w:ascii="Arial" w:hAnsi="Arial" w:cs="Arial"/>
                <w:color w:val="0D0D0D" w:themeColor="text1" w:themeTint="F2"/>
              </w:rPr>
              <w:t>:</w:t>
            </w:r>
            <w:proofErr w:type="gramEnd"/>
            <w:r w:rsidR="009B6038" w:rsidRPr="00450DB9">
              <w:rPr>
                <w:rFonts w:ascii="Arial" w:hAnsi="Arial" w:cs="Arial"/>
                <w:color w:val="0D0D0D" w:themeColor="text1" w:themeTint="F2"/>
              </w:rPr>
              <w:t xml:space="preserve"> </w:t>
            </w:r>
            <w:r w:rsidR="00855558">
              <w:rPr>
                <w:rFonts w:ascii="Arial" w:hAnsi="Arial" w:cs="Arial"/>
                <w:color w:val="0D0D0D" w:themeColor="text1" w:themeTint="F2"/>
              </w:rPr>
              <w:t>junio</w:t>
            </w:r>
            <w:r w:rsidR="0038781F" w:rsidRPr="00450DB9">
              <w:rPr>
                <w:rFonts w:ascii="Arial" w:hAnsi="Arial" w:cs="Arial"/>
                <w:color w:val="0D0D0D" w:themeColor="text1" w:themeTint="F2"/>
              </w:rPr>
              <w:t xml:space="preserve"> </w:t>
            </w:r>
            <w:r w:rsidR="006D7FDC" w:rsidRPr="00450DB9">
              <w:rPr>
                <w:rFonts w:ascii="Arial" w:hAnsi="Arial" w:cs="Arial"/>
                <w:color w:val="0D0D0D" w:themeColor="text1" w:themeTint="F2"/>
              </w:rPr>
              <w:t xml:space="preserve">del </w:t>
            </w:r>
            <w:r w:rsidR="0038781F" w:rsidRPr="00450DB9">
              <w:rPr>
                <w:rFonts w:ascii="Arial" w:hAnsi="Arial" w:cs="Arial"/>
                <w:color w:val="0D0D0D" w:themeColor="text1" w:themeTint="F2"/>
              </w:rPr>
              <w:t>201</w:t>
            </w:r>
            <w:r w:rsidR="00B40767">
              <w:rPr>
                <w:rFonts w:ascii="Arial" w:hAnsi="Arial" w:cs="Arial"/>
                <w:color w:val="0D0D0D" w:themeColor="text1" w:themeTint="F2"/>
              </w:rPr>
              <w:t>9</w:t>
            </w:r>
            <w:r w:rsidR="006D7FDC" w:rsidRPr="00450DB9">
              <w:rPr>
                <w:rFonts w:ascii="Arial" w:hAnsi="Arial" w:cs="Arial"/>
                <w:color w:val="0D0D0D" w:themeColor="text1" w:themeTint="F2"/>
              </w:rPr>
              <w:t>.</w:t>
            </w:r>
          </w:p>
          <w:p w:rsidR="00DE7BFC" w:rsidRPr="00450DB9" w:rsidRDefault="009B6038" w:rsidP="00B40767">
            <w:pPr>
              <w:pStyle w:val="Sinespaciado"/>
              <w:tabs>
                <w:tab w:val="left" w:pos="1304"/>
              </w:tabs>
              <w:rPr>
                <w:rFonts w:ascii="Arial" w:hAnsi="Arial" w:cs="Arial"/>
                <w:color w:val="0D0D0D" w:themeColor="text1" w:themeTint="F2"/>
              </w:rPr>
            </w:pPr>
            <w:r w:rsidRPr="00450DB9">
              <w:rPr>
                <w:rFonts w:ascii="Arial" w:hAnsi="Arial" w:cs="Arial"/>
                <w:color w:val="0D0D0D" w:themeColor="text1" w:themeTint="F2"/>
              </w:rPr>
              <w:t>Término   : 3</w:t>
            </w:r>
            <w:r w:rsidR="00525A7D">
              <w:rPr>
                <w:rFonts w:ascii="Arial" w:hAnsi="Arial" w:cs="Arial"/>
                <w:color w:val="0D0D0D" w:themeColor="text1" w:themeTint="F2"/>
              </w:rPr>
              <w:t>1</w:t>
            </w:r>
            <w:r w:rsidRPr="00450DB9">
              <w:rPr>
                <w:rFonts w:ascii="Arial" w:hAnsi="Arial" w:cs="Arial"/>
                <w:color w:val="0D0D0D" w:themeColor="text1" w:themeTint="F2"/>
              </w:rPr>
              <w:t xml:space="preserve"> de </w:t>
            </w:r>
            <w:r w:rsidR="00525A7D">
              <w:rPr>
                <w:rFonts w:ascii="Arial" w:hAnsi="Arial" w:cs="Arial"/>
                <w:color w:val="0D0D0D" w:themeColor="text1" w:themeTint="F2"/>
              </w:rPr>
              <w:t>jul</w:t>
            </w:r>
            <w:r w:rsidR="00B40767">
              <w:rPr>
                <w:rFonts w:ascii="Arial" w:hAnsi="Arial" w:cs="Arial"/>
                <w:color w:val="0D0D0D" w:themeColor="text1" w:themeTint="F2"/>
              </w:rPr>
              <w:t>io</w:t>
            </w:r>
            <w:r w:rsidR="00DE7BFC" w:rsidRPr="00450DB9">
              <w:rPr>
                <w:rFonts w:ascii="Arial" w:hAnsi="Arial" w:cs="Arial"/>
                <w:color w:val="0D0D0D" w:themeColor="text1" w:themeTint="F2"/>
              </w:rPr>
              <w:t xml:space="preserve"> del 201</w:t>
            </w:r>
            <w:r w:rsidR="00B40767">
              <w:rPr>
                <w:rFonts w:ascii="Arial" w:hAnsi="Arial" w:cs="Arial"/>
                <w:color w:val="0D0D0D" w:themeColor="text1" w:themeTint="F2"/>
              </w:rPr>
              <w:t>9</w:t>
            </w:r>
            <w:r w:rsidR="00DE7BFC" w:rsidRPr="00450DB9">
              <w:rPr>
                <w:rFonts w:ascii="Arial" w:hAnsi="Arial" w:cs="Arial"/>
                <w:color w:val="0D0D0D" w:themeColor="text1" w:themeTint="F2"/>
              </w:rPr>
              <w:t xml:space="preserve"> (sujeto a renovación)</w:t>
            </w:r>
          </w:p>
        </w:tc>
      </w:tr>
      <w:tr w:rsidR="00450DB9" w:rsidRPr="00450DB9" w:rsidTr="00645D07">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Retribución mensual</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 xml:space="preserve">De acuerdo a lo especificado en el numeral </w:t>
            </w:r>
            <w:r w:rsidRPr="00450DB9">
              <w:rPr>
                <w:rFonts w:ascii="Arial" w:hAnsi="Arial" w:cs="Arial"/>
                <w:b/>
                <w:color w:val="0D0D0D" w:themeColor="text1" w:themeTint="F2"/>
              </w:rPr>
              <w:t>1. Objeto de la convocatoria.</w:t>
            </w:r>
          </w:p>
        </w:tc>
      </w:tr>
      <w:tr w:rsidR="00DE7BFC" w:rsidRPr="00450DB9" w:rsidTr="00645D07">
        <w:trPr>
          <w:trHeight w:val="333"/>
        </w:trPr>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E7BFC" w:rsidRPr="00450DB9" w:rsidRDefault="00DE7BFC">
            <w:pPr>
              <w:pStyle w:val="Sinespaciado"/>
              <w:jc w:val="center"/>
              <w:rPr>
                <w:rFonts w:ascii="Arial" w:hAnsi="Arial" w:cs="Arial"/>
                <w:color w:val="0D0D0D" w:themeColor="text1" w:themeTint="F2"/>
              </w:rPr>
            </w:pPr>
            <w:r w:rsidRPr="00450DB9">
              <w:rPr>
                <w:rFonts w:ascii="Arial" w:hAnsi="Arial" w:cs="Arial"/>
                <w:color w:val="0D0D0D" w:themeColor="text1" w:themeTint="F2"/>
              </w:rPr>
              <w:t>Otras condiciones del contrato</w:t>
            </w:r>
          </w:p>
        </w:tc>
        <w:tc>
          <w:tcPr>
            <w:tcW w:w="5382"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E7BFC" w:rsidRPr="00450DB9" w:rsidRDefault="00DE7BFC">
            <w:pPr>
              <w:pStyle w:val="Sinespaciado"/>
              <w:rPr>
                <w:rFonts w:ascii="Arial" w:hAnsi="Arial" w:cs="Arial"/>
                <w:color w:val="0D0D0D" w:themeColor="text1" w:themeTint="F2"/>
              </w:rPr>
            </w:pPr>
            <w:r w:rsidRPr="00450DB9">
              <w:rPr>
                <w:rFonts w:ascii="Arial" w:hAnsi="Arial" w:cs="Arial"/>
                <w:color w:val="0D0D0D" w:themeColor="text1" w:themeTint="F2"/>
              </w:rPr>
              <w:t>Disponibilidad inmediata.</w:t>
            </w:r>
          </w:p>
        </w:tc>
      </w:tr>
    </w:tbl>
    <w:p w:rsidR="00985AB5" w:rsidRPr="00450DB9" w:rsidRDefault="00985AB5" w:rsidP="00282626">
      <w:pPr>
        <w:pStyle w:val="Sangradetextonormal"/>
        <w:ind w:firstLine="0"/>
        <w:jc w:val="left"/>
        <w:rPr>
          <w:rFonts w:cs="Arial"/>
          <w:color w:val="0D0D0D" w:themeColor="text1" w:themeTint="F2"/>
          <w:sz w:val="20"/>
        </w:rPr>
      </w:pPr>
    </w:p>
    <w:p w:rsidR="00985AB5" w:rsidRPr="00450DB9" w:rsidRDefault="00985AB5" w:rsidP="00282626">
      <w:pPr>
        <w:pStyle w:val="Sangradetextonormal"/>
        <w:ind w:left="360" w:firstLine="0"/>
        <w:jc w:val="both"/>
        <w:rPr>
          <w:rFonts w:cs="Arial"/>
          <w:b w:val="0"/>
          <w:color w:val="0D0D0D" w:themeColor="text1" w:themeTint="F2"/>
          <w:sz w:val="16"/>
          <w:szCs w:val="16"/>
        </w:rPr>
      </w:pPr>
    </w:p>
    <w:p w:rsidR="00985AB5" w:rsidRPr="00450DB9" w:rsidRDefault="00985AB5" w:rsidP="00683D0D">
      <w:pPr>
        <w:tabs>
          <w:tab w:val="left" w:pos="426"/>
        </w:tabs>
        <w:jc w:val="both"/>
        <w:rPr>
          <w:rFonts w:ascii="Arial" w:hAnsi="Arial" w:cs="Arial"/>
          <w:b/>
          <w:color w:val="0D0D0D" w:themeColor="text1" w:themeTint="F2"/>
        </w:rPr>
      </w:pPr>
      <w:r w:rsidRPr="00450DB9">
        <w:rPr>
          <w:rFonts w:ascii="Arial" w:hAnsi="Arial" w:cs="Arial"/>
          <w:b/>
          <w:color w:val="0D0D0D" w:themeColor="text1" w:themeTint="F2"/>
        </w:rPr>
        <w:t xml:space="preserve">V. </w:t>
      </w:r>
      <w:r w:rsidR="00683D0D" w:rsidRPr="00450DB9">
        <w:rPr>
          <w:rFonts w:ascii="Arial" w:hAnsi="Arial" w:cs="Arial"/>
          <w:b/>
          <w:color w:val="0D0D0D" w:themeColor="text1" w:themeTint="F2"/>
        </w:rPr>
        <w:tab/>
      </w:r>
      <w:r w:rsidR="003240F0" w:rsidRPr="00450DB9">
        <w:rPr>
          <w:rFonts w:ascii="Arial" w:hAnsi="Arial" w:cs="Arial"/>
          <w:b/>
          <w:color w:val="0D0D0D" w:themeColor="text1" w:themeTint="F2"/>
        </w:rPr>
        <w:t>MODALIDAD DE POSTULACIÓ</w:t>
      </w:r>
      <w:r w:rsidRPr="00450DB9">
        <w:rPr>
          <w:rFonts w:ascii="Arial" w:hAnsi="Arial" w:cs="Arial"/>
          <w:b/>
          <w:color w:val="0D0D0D" w:themeColor="text1" w:themeTint="F2"/>
        </w:rPr>
        <w:t>N</w:t>
      </w:r>
    </w:p>
    <w:p w:rsidR="00985AB5" w:rsidRPr="00450DB9" w:rsidRDefault="00985AB5" w:rsidP="00282626">
      <w:pPr>
        <w:ind w:left="360"/>
        <w:jc w:val="both"/>
        <w:rPr>
          <w:rFonts w:ascii="Arial" w:hAnsi="Arial" w:cs="Arial"/>
          <w:color w:val="0D0D0D" w:themeColor="text1" w:themeTint="F2"/>
        </w:rPr>
      </w:pPr>
    </w:p>
    <w:p w:rsidR="00985AB5" w:rsidRPr="00450DB9" w:rsidRDefault="00985AB5" w:rsidP="00282626">
      <w:pPr>
        <w:ind w:left="360"/>
        <w:jc w:val="both"/>
        <w:rPr>
          <w:rFonts w:ascii="Arial" w:hAnsi="Arial" w:cs="Arial"/>
          <w:color w:val="0D0D0D" w:themeColor="text1" w:themeTint="F2"/>
        </w:rPr>
      </w:pPr>
      <w:r w:rsidRPr="00450DB9">
        <w:rPr>
          <w:rFonts w:ascii="Arial" w:hAnsi="Arial" w:cs="Arial"/>
          <w:color w:val="0D0D0D" w:themeColor="text1" w:themeTint="F2"/>
        </w:rPr>
        <w:t>Las personas interesadas en participar en el proceso que cumplan con los requisitos establecidos, deberán seguir los pasos siguientes:</w:t>
      </w:r>
    </w:p>
    <w:p w:rsidR="00985AB5" w:rsidRPr="00450DB9" w:rsidRDefault="00985AB5" w:rsidP="00282626">
      <w:pPr>
        <w:pStyle w:val="Prrafodelista"/>
        <w:ind w:left="360"/>
        <w:jc w:val="both"/>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 xml:space="preserve">Ingresar al link </w:t>
      </w:r>
      <w:hyperlink r:id="rId7" w:history="1">
        <w:r w:rsidRPr="00450DB9">
          <w:rPr>
            <w:rStyle w:val="Hipervnculo"/>
            <w:rFonts w:ascii="Arial" w:hAnsi="Arial" w:cs="Arial"/>
            <w:color w:val="0D0D0D" w:themeColor="text1" w:themeTint="F2"/>
          </w:rPr>
          <w:t>http://ww1.essalud.gob.pe/sisep/</w:t>
        </w:r>
      </w:hyperlink>
      <w:r w:rsidRPr="00450DB9">
        <w:rPr>
          <w:rFonts w:ascii="Arial" w:hAnsi="Arial" w:cs="Arial"/>
          <w:color w:val="0D0D0D" w:themeColor="text1" w:themeTint="F2"/>
        </w:rPr>
        <w:t xml:space="preserve">  y </w:t>
      </w:r>
      <w:r w:rsidRPr="00450DB9">
        <w:rPr>
          <w:rStyle w:val="Hipervnculo"/>
          <w:rFonts w:ascii="Arial" w:hAnsi="Arial" w:cs="Arial"/>
          <w:bCs/>
          <w:color w:val="0D0D0D" w:themeColor="text1" w:themeTint="F2"/>
        </w:rPr>
        <w:t>r</w:t>
      </w:r>
      <w:r w:rsidRPr="00450DB9">
        <w:rPr>
          <w:rFonts w:ascii="Arial" w:hAnsi="Arial" w:cs="Arial"/>
          <w:color w:val="0D0D0D" w:themeColor="text1" w:themeTint="F2"/>
        </w:rPr>
        <w:t>egistrarse en el Sistema de Selección de Personal (SISEP). Culminado el registro, el sistema enviará al correo electrónico consignado del postulante el usuario y clave.</w:t>
      </w:r>
    </w:p>
    <w:p w:rsidR="00985AB5" w:rsidRPr="00450DB9" w:rsidRDefault="00985AB5" w:rsidP="00282626">
      <w:pPr>
        <w:pStyle w:val="Prrafodelista"/>
        <w:jc w:val="both"/>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rPr>
      </w:pPr>
      <w:r w:rsidRPr="00450DB9">
        <w:rPr>
          <w:rFonts w:ascii="Arial" w:hAnsi="Arial" w:cs="Arial"/>
          <w:color w:val="0D0D0D" w:themeColor="text1" w:themeTint="F2"/>
        </w:rPr>
        <w:t>El postulante deberá ingresar al SISEP con su respectivo usuario y contraseña e iniciar su postulación a las ofertas laborales de su interés registrando sus datos de experiencia y formación.</w:t>
      </w:r>
    </w:p>
    <w:p w:rsidR="00985AB5" w:rsidRPr="00450DB9" w:rsidRDefault="00985AB5" w:rsidP="00282626">
      <w:pPr>
        <w:pStyle w:val="Prrafodelista"/>
        <w:rPr>
          <w:rFonts w:ascii="Arial" w:hAnsi="Arial" w:cs="Arial"/>
          <w:color w:val="0D0D0D" w:themeColor="text1" w:themeTint="F2"/>
        </w:rPr>
      </w:pPr>
    </w:p>
    <w:p w:rsidR="00985AB5" w:rsidRPr="00450DB9" w:rsidRDefault="00985AB5" w:rsidP="00282626">
      <w:pPr>
        <w:pStyle w:val="Prrafodelista"/>
        <w:numPr>
          <w:ilvl w:val="0"/>
          <w:numId w:val="5"/>
        </w:numPr>
        <w:tabs>
          <w:tab w:val="clear" w:pos="720"/>
        </w:tabs>
        <w:jc w:val="both"/>
        <w:rPr>
          <w:rFonts w:ascii="Arial" w:hAnsi="Arial" w:cs="Arial"/>
          <w:color w:val="0D0D0D" w:themeColor="text1" w:themeTint="F2"/>
          <w:lang w:val="es-PE"/>
        </w:rPr>
      </w:pPr>
      <w:r w:rsidRPr="00450DB9">
        <w:rPr>
          <w:rFonts w:ascii="Arial" w:hAnsi="Arial" w:cs="Arial"/>
          <w:color w:val="0D0D0D" w:themeColor="text1" w:themeTint="F2"/>
        </w:rPr>
        <w:t xml:space="preserve">De ser aceptada la postulación, el sistema remitirá formatos al correo electrónico consignado del postulante, señal que indica que la postulación ha culminado exitosamente. </w:t>
      </w:r>
      <w:proofErr w:type="gramStart"/>
      <w:r w:rsidRPr="00450DB9">
        <w:rPr>
          <w:rFonts w:ascii="Arial" w:hAnsi="Arial" w:cs="Arial"/>
          <w:color w:val="0D0D0D" w:themeColor="text1" w:themeTint="F2"/>
        </w:rPr>
        <w:t>La  información</w:t>
      </w:r>
      <w:proofErr w:type="gramEnd"/>
      <w:r w:rsidRPr="00450DB9">
        <w:rPr>
          <w:rFonts w:ascii="Arial" w:hAnsi="Arial" w:cs="Arial"/>
          <w:color w:val="0D0D0D" w:themeColor="text1" w:themeTint="F2"/>
        </w:rPr>
        <w:t xml:space="preserve"> ingresada por este medio tiene carácter de Declaración Jurada por lo que el postulante podría ser eliminado en cualquier etapa del proceso en caso se observara incumplimiento de lo señalado.</w:t>
      </w:r>
    </w:p>
    <w:p w:rsidR="00B40767" w:rsidRDefault="00B40767" w:rsidP="00282626">
      <w:pPr>
        <w:pStyle w:val="Prrafodelista"/>
        <w:ind w:left="360"/>
        <w:jc w:val="both"/>
        <w:rPr>
          <w:rFonts w:ascii="Arial" w:hAnsi="Arial" w:cs="Arial"/>
          <w:color w:val="0D0D0D" w:themeColor="text1" w:themeTint="F2"/>
        </w:rPr>
      </w:pPr>
    </w:p>
    <w:p w:rsidR="00985AB5" w:rsidRPr="00450DB9" w:rsidRDefault="00985AB5" w:rsidP="00282626">
      <w:pPr>
        <w:pStyle w:val="Prrafodelista"/>
        <w:ind w:left="360"/>
        <w:jc w:val="both"/>
        <w:rPr>
          <w:rFonts w:ascii="Arial" w:hAnsi="Arial" w:cs="Arial"/>
          <w:color w:val="0D0D0D" w:themeColor="text1" w:themeTint="F2"/>
          <w:lang w:val="es-PE"/>
        </w:rPr>
      </w:pPr>
      <w:r w:rsidRPr="00450DB9">
        <w:rPr>
          <w:rFonts w:ascii="Arial" w:hAnsi="Arial" w:cs="Arial"/>
          <w:color w:val="0D0D0D" w:themeColor="text1" w:themeTint="F2"/>
        </w:rPr>
        <w:t>Cada postulante precalificado deberá imprimir los siguientes Formatos de Declaración Jurada que el sistema le envió automáticamente al postular:</w:t>
      </w:r>
    </w:p>
    <w:p w:rsidR="00985AB5" w:rsidRPr="00450DB9" w:rsidRDefault="00985AB5" w:rsidP="00282626">
      <w:pPr>
        <w:pStyle w:val="Prrafodelista1"/>
        <w:ind w:left="360"/>
        <w:jc w:val="both"/>
        <w:rPr>
          <w:rFonts w:ascii="Arial" w:hAnsi="Arial" w:cs="Arial"/>
          <w:color w:val="0D0D0D" w:themeColor="text1" w:themeTint="F2"/>
        </w:rPr>
      </w:pP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Cumplimiento de requisitos </w:t>
      </w:r>
      <w:r w:rsidRPr="00450DB9">
        <w:rPr>
          <w:rFonts w:ascii="Arial" w:hAnsi="Arial" w:cs="Arial"/>
          <w:b/>
          <w:color w:val="0D0D0D" w:themeColor="text1" w:themeTint="F2"/>
          <w:sz w:val="20"/>
          <w:szCs w:val="20"/>
          <w:u w:val="single"/>
        </w:rPr>
        <w:t>(Formato 1)</w:t>
      </w: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sobre Impedimento y Nepotismo.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2</w:t>
      </w:r>
      <w:r w:rsidRPr="00450DB9">
        <w:rPr>
          <w:rFonts w:ascii="Arial" w:hAnsi="Arial" w:cs="Arial"/>
          <w:b/>
          <w:color w:val="0D0D0D" w:themeColor="text1" w:themeTint="F2"/>
          <w:sz w:val="20"/>
          <w:szCs w:val="20"/>
        </w:rPr>
        <w:t>)</w:t>
      </w:r>
    </w:p>
    <w:p w:rsidR="00985AB5" w:rsidRPr="00450DB9" w:rsidRDefault="00985AB5" w:rsidP="00282626">
      <w:pPr>
        <w:pStyle w:val="NormalWeb"/>
        <w:numPr>
          <w:ilvl w:val="0"/>
          <w:numId w:val="6"/>
        </w:numPr>
        <w:shd w:val="clear" w:color="auto" w:fill="FFFFFF"/>
        <w:spacing w:before="0" w:beforeAutospacing="0" w:after="0" w:after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Confidencialidad e Incompatibilidad.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3</w:t>
      </w:r>
      <w:r w:rsidRPr="00450DB9">
        <w:rPr>
          <w:rFonts w:ascii="Arial" w:hAnsi="Arial" w:cs="Arial"/>
          <w:b/>
          <w:color w:val="0D0D0D" w:themeColor="text1" w:themeTint="F2"/>
          <w:sz w:val="20"/>
          <w:szCs w:val="20"/>
        </w:rPr>
        <w:t>)</w:t>
      </w:r>
    </w:p>
    <w:p w:rsidR="002B4776" w:rsidRPr="00450DB9" w:rsidRDefault="002B4776" w:rsidP="002B4776">
      <w:pPr>
        <w:pStyle w:val="Sinespaciado"/>
        <w:numPr>
          <w:ilvl w:val="0"/>
          <w:numId w:val="6"/>
        </w:numPr>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para Médicos Especialistas que no Cuentan con Título de Especialista o Constancia Emitida por la Universidad de haber Concluido el </w:t>
      </w:r>
      <w:proofErr w:type="spellStart"/>
      <w:r w:rsidRPr="00450DB9">
        <w:rPr>
          <w:rFonts w:ascii="Arial" w:hAnsi="Arial" w:cs="Arial"/>
          <w:color w:val="0D0D0D" w:themeColor="text1" w:themeTint="F2"/>
          <w:sz w:val="20"/>
          <w:szCs w:val="20"/>
        </w:rPr>
        <w:t>Residentado</w:t>
      </w:r>
      <w:proofErr w:type="spellEnd"/>
      <w:r w:rsidRPr="00450DB9">
        <w:rPr>
          <w:rFonts w:ascii="Arial" w:hAnsi="Arial" w:cs="Arial"/>
          <w:color w:val="0D0D0D" w:themeColor="text1" w:themeTint="F2"/>
          <w:sz w:val="20"/>
          <w:szCs w:val="20"/>
        </w:rPr>
        <w:t xml:space="preserve"> Médico.</w:t>
      </w:r>
      <w:r w:rsidRPr="00450DB9">
        <w:rPr>
          <w:rFonts w:ascii="Arial" w:hAnsi="Arial" w:cs="Arial"/>
          <w:b/>
          <w:color w:val="0D0D0D" w:themeColor="text1" w:themeTint="F2"/>
          <w:sz w:val="20"/>
          <w:szCs w:val="20"/>
        </w:rPr>
        <w:t xml:space="preserve"> (Formato 4) </w:t>
      </w:r>
      <w:r w:rsidRPr="00450DB9">
        <w:rPr>
          <w:rFonts w:ascii="Arial" w:hAnsi="Arial" w:cs="Arial"/>
          <w:color w:val="0D0D0D" w:themeColor="text1" w:themeTint="F2"/>
          <w:sz w:val="20"/>
          <w:szCs w:val="20"/>
        </w:rPr>
        <w:t>de corresponder.</w:t>
      </w:r>
    </w:p>
    <w:p w:rsidR="00985AB5" w:rsidRPr="00450DB9" w:rsidRDefault="00985AB5" w:rsidP="00282626">
      <w:pPr>
        <w:pStyle w:val="NormalWeb"/>
        <w:numPr>
          <w:ilvl w:val="0"/>
          <w:numId w:val="6"/>
        </w:numPr>
        <w:shd w:val="clear" w:color="auto" w:fill="FFFFFF"/>
        <w:spacing w:before="0" w:beforeAutospacing="0"/>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Declaración Jurada de no Registrar Antecedentes Penales. </w:t>
      </w:r>
      <w:r w:rsidRPr="00450DB9">
        <w:rPr>
          <w:rFonts w:ascii="Arial" w:hAnsi="Arial" w:cs="Arial"/>
          <w:b/>
          <w:color w:val="0D0D0D" w:themeColor="text1" w:themeTint="F2"/>
          <w:sz w:val="20"/>
          <w:szCs w:val="20"/>
        </w:rPr>
        <w:t>(</w:t>
      </w:r>
      <w:r w:rsidRPr="00450DB9">
        <w:rPr>
          <w:rFonts w:ascii="Arial" w:hAnsi="Arial" w:cs="Arial"/>
          <w:b/>
          <w:color w:val="0D0D0D" w:themeColor="text1" w:themeTint="F2"/>
          <w:sz w:val="20"/>
          <w:szCs w:val="20"/>
          <w:u w:val="single"/>
        </w:rPr>
        <w:t>Formato 5</w:t>
      </w:r>
      <w:r w:rsidRPr="00450DB9">
        <w:rPr>
          <w:rFonts w:ascii="Arial" w:hAnsi="Arial" w:cs="Arial"/>
          <w:b/>
          <w:color w:val="0D0D0D" w:themeColor="text1" w:themeTint="F2"/>
          <w:sz w:val="20"/>
          <w:szCs w:val="20"/>
        </w:rPr>
        <w:t>)</w:t>
      </w:r>
    </w:p>
    <w:p w:rsidR="00985AB5" w:rsidRPr="00450DB9" w:rsidRDefault="00301C19" w:rsidP="00282626">
      <w:pPr>
        <w:pStyle w:val="Prrafodelista"/>
        <w:ind w:left="360"/>
        <w:jc w:val="both"/>
        <w:rPr>
          <w:rFonts w:ascii="Arial" w:hAnsi="Arial" w:cs="Arial"/>
          <w:color w:val="0D0D0D" w:themeColor="text1" w:themeTint="F2"/>
        </w:rPr>
      </w:pPr>
      <w:r w:rsidRPr="00450DB9">
        <w:rPr>
          <w:rFonts w:ascii="Arial" w:hAnsi="Arial" w:cs="Arial"/>
          <w:color w:val="0D0D0D" w:themeColor="text1" w:themeTint="F2"/>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01C19" w:rsidRPr="00450DB9" w:rsidRDefault="00301C19" w:rsidP="00282626">
      <w:pPr>
        <w:pStyle w:val="Prrafodelista"/>
        <w:ind w:left="360"/>
        <w:jc w:val="both"/>
        <w:rPr>
          <w:rFonts w:ascii="Arial" w:hAnsi="Arial" w:cs="Arial"/>
          <w:color w:val="0D0D0D" w:themeColor="text1" w:themeTint="F2"/>
        </w:rPr>
      </w:pPr>
    </w:p>
    <w:p w:rsidR="00985AB5" w:rsidRPr="00450DB9" w:rsidRDefault="00985AB5" w:rsidP="00282626">
      <w:pPr>
        <w:ind w:left="360"/>
        <w:jc w:val="both"/>
        <w:rPr>
          <w:rStyle w:val="Hipervnculo"/>
          <w:rFonts w:ascii="Arial" w:hAnsi="Arial" w:cs="Arial"/>
          <w:color w:val="0D0D0D" w:themeColor="text1" w:themeTint="F2"/>
        </w:rPr>
      </w:pPr>
      <w:r w:rsidRPr="00450DB9">
        <w:rPr>
          <w:rFonts w:ascii="Arial" w:hAnsi="Arial" w:cs="Arial"/>
          <w:b/>
          <w:color w:val="0D0D0D" w:themeColor="text1" w:themeTint="F2"/>
        </w:rPr>
        <w:t>Nota:</w:t>
      </w:r>
      <w:r w:rsidRPr="00450DB9">
        <w:rPr>
          <w:rFonts w:ascii="Arial" w:hAnsi="Arial" w:cs="Arial"/>
          <w:color w:val="0D0D0D" w:themeColor="text1" w:themeTint="F2"/>
        </w:rPr>
        <w:t xml:space="preserve"> De manera previa a la postulación respectiva, los interesados deberán revisar la información indicada en las “Consideraciones que deberá tener en cuenta para postular a los procesos de selección” </w:t>
      </w:r>
      <w:r w:rsidRPr="00450DB9">
        <w:rPr>
          <w:rFonts w:ascii="Arial" w:hAnsi="Arial" w:cs="Arial"/>
          <w:b/>
          <w:bCs/>
          <w:color w:val="0D0D0D" w:themeColor="text1" w:themeTint="F2"/>
        </w:rPr>
        <w:t xml:space="preserve">e información sobre convocatorias CAS de ser el caso (condicional al proceso que se convoque), que se encuentra ubicada en la ruta </w:t>
      </w:r>
      <w:hyperlink r:id="rId8" w:tooltip="https://convocatorias.essalud.gob.pe/" w:history="1">
        <w:r w:rsidRPr="00450DB9">
          <w:rPr>
            <w:rStyle w:val="Hipervnculo"/>
            <w:rFonts w:ascii="Arial" w:hAnsi="Arial" w:cs="Arial"/>
            <w:color w:val="0D0D0D" w:themeColor="text1" w:themeTint="F2"/>
          </w:rPr>
          <w:t>https://convocatorias.essalud.gob.pe/</w:t>
        </w:r>
      </w:hyperlink>
    </w:p>
    <w:p w:rsidR="00000670" w:rsidRPr="00450DB9" w:rsidRDefault="00000670" w:rsidP="00282626">
      <w:pPr>
        <w:pStyle w:val="Sangradetextonormal"/>
        <w:ind w:firstLine="0"/>
        <w:jc w:val="left"/>
        <w:rPr>
          <w:rFonts w:cs="Arial"/>
          <w:color w:val="0D0D0D" w:themeColor="text1" w:themeTint="F2"/>
          <w:sz w:val="18"/>
          <w:szCs w:val="18"/>
        </w:rPr>
      </w:pPr>
    </w:p>
    <w:p w:rsidR="00985AB5" w:rsidRDefault="00985AB5" w:rsidP="00282626">
      <w:pPr>
        <w:pStyle w:val="Sangradetextonormal"/>
        <w:numPr>
          <w:ilvl w:val="1"/>
          <w:numId w:val="5"/>
        </w:numPr>
        <w:tabs>
          <w:tab w:val="clear" w:pos="1800"/>
          <w:tab w:val="num" w:pos="360"/>
        </w:tabs>
        <w:ind w:hanging="1800"/>
        <w:jc w:val="both"/>
        <w:rPr>
          <w:rFonts w:cs="Arial"/>
          <w:color w:val="0D0D0D" w:themeColor="text1" w:themeTint="F2"/>
          <w:sz w:val="20"/>
        </w:rPr>
      </w:pPr>
      <w:r w:rsidRPr="00450DB9">
        <w:rPr>
          <w:rFonts w:cs="Arial"/>
          <w:color w:val="0D0D0D" w:themeColor="text1" w:themeTint="F2"/>
          <w:sz w:val="20"/>
        </w:rPr>
        <w:t>CRONOGRAMA Y ETAPAS DEL PROCESO</w:t>
      </w:r>
    </w:p>
    <w:p w:rsidR="00ED192B" w:rsidRPr="00450DB9" w:rsidRDefault="00ED192B" w:rsidP="00ED192B">
      <w:pPr>
        <w:pStyle w:val="Sangradetextonormal"/>
        <w:ind w:left="1800" w:firstLine="0"/>
        <w:jc w:val="both"/>
        <w:rPr>
          <w:rFonts w:cs="Arial"/>
          <w:color w:val="0D0D0D" w:themeColor="text1" w:themeTint="F2"/>
          <w:sz w:val="20"/>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976"/>
        <w:gridCol w:w="3261"/>
        <w:gridCol w:w="1984"/>
      </w:tblGrid>
      <w:tr w:rsidR="00A4461B" w:rsidRPr="00053D76" w:rsidTr="00DB4C97">
        <w:trPr>
          <w:trHeight w:val="397"/>
        </w:trPr>
        <w:tc>
          <w:tcPr>
            <w:tcW w:w="3430" w:type="dxa"/>
            <w:gridSpan w:val="2"/>
            <w:shd w:val="clear" w:color="auto" w:fill="F2F2F2"/>
            <w:vAlign w:val="center"/>
          </w:tcPr>
          <w:p w:rsidR="00A4461B" w:rsidRPr="00ED192B" w:rsidRDefault="00A4461B" w:rsidP="00DB4C97">
            <w:pPr>
              <w:jc w:val="center"/>
              <w:rPr>
                <w:rFonts w:ascii="Arial" w:hAnsi="Arial" w:cs="Arial"/>
                <w:b/>
                <w:lang w:val="es-MX"/>
              </w:rPr>
            </w:pPr>
            <w:r w:rsidRPr="00ED192B">
              <w:rPr>
                <w:rFonts w:ascii="Arial" w:hAnsi="Arial" w:cs="Arial"/>
                <w:b/>
                <w:lang w:val="es-MX"/>
              </w:rPr>
              <w:t>ETAPAS DEL PROCESO</w:t>
            </w:r>
          </w:p>
        </w:tc>
        <w:tc>
          <w:tcPr>
            <w:tcW w:w="3261" w:type="dxa"/>
            <w:shd w:val="clear" w:color="auto" w:fill="F2F2F2"/>
            <w:vAlign w:val="center"/>
          </w:tcPr>
          <w:p w:rsidR="00A4461B" w:rsidRPr="00ED192B" w:rsidRDefault="00A4461B" w:rsidP="00DB4C97">
            <w:pPr>
              <w:jc w:val="center"/>
              <w:rPr>
                <w:rFonts w:ascii="Arial" w:hAnsi="Arial" w:cs="Arial"/>
                <w:lang w:val="es-MX"/>
              </w:rPr>
            </w:pPr>
            <w:r w:rsidRPr="00ED192B">
              <w:rPr>
                <w:rFonts w:ascii="Arial" w:hAnsi="Arial" w:cs="Arial"/>
                <w:b/>
                <w:lang w:val="es-MX"/>
              </w:rPr>
              <w:t>FECHA Y HORA</w:t>
            </w:r>
          </w:p>
        </w:tc>
        <w:tc>
          <w:tcPr>
            <w:tcW w:w="1984" w:type="dxa"/>
            <w:shd w:val="clear" w:color="auto" w:fill="F2F2F2"/>
            <w:vAlign w:val="center"/>
          </w:tcPr>
          <w:p w:rsidR="00A4461B" w:rsidRPr="00ED192B" w:rsidRDefault="00A4461B" w:rsidP="00DB4C97">
            <w:pPr>
              <w:jc w:val="center"/>
              <w:rPr>
                <w:rFonts w:ascii="Arial" w:hAnsi="Arial" w:cs="Arial"/>
                <w:b/>
                <w:lang w:val="es-MX"/>
              </w:rPr>
            </w:pPr>
            <w:r w:rsidRPr="00ED192B">
              <w:rPr>
                <w:rFonts w:ascii="Arial" w:hAnsi="Arial" w:cs="Arial"/>
                <w:b/>
                <w:lang w:val="es-MX"/>
              </w:rPr>
              <w:t>AREA RESPONSABLE</w:t>
            </w:r>
          </w:p>
        </w:tc>
      </w:tr>
      <w:tr w:rsidR="00A4461B" w:rsidRPr="00053D76" w:rsidTr="00DB4C97">
        <w:trPr>
          <w:trHeight w:val="509"/>
        </w:trPr>
        <w:tc>
          <w:tcPr>
            <w:tcW w:w="454" w:type="dxa"/>
            <w:tcBorders>
              <w:bottom w:val="single" w:sz="4" w:space="0" w:color="auto"/>
            </w:tcBorders>
            <w:vAlign w:val="center"/>
          </w:tcPr>
          <w:p w:rsidR="00A4461B" w:rsidRPr="00ED192B" w:rsidRDefault="00A4461B" w:rsidP="00DB4C97">
            <w:pPr>
              <w:jc w:val="center"/>
              <w:rPr>
                <w:rFonts w:ascii="Arial" w:hAnsi="Arial" w:cs="Arial"/>
                <w:lang w:val="es-MX"/>
              </w:rPr>
            </w:pPr>
            <w:r w:rsidRPr="00ED192B">
              <w:rPr>
                <w:rFonts w:ascii="Arial" w:hAnsi="Arial" w:cs="Arial"/>
                <w:lang w:val="es-MX"/>
              </w:rPr>
              <w:t>1</w:t>
            </w:r>
          </w:p>
        </w:tc>
        <w:tc>
          <w:tcPr>
            <w:tcW w:w="2976" w:type="dxa"/>
            <w:tcBorders>
              <w:bottom w:val="single" w:sz="4" w:space="0" w:color="auto"/>
            </w:tcBorders>
            <w:vAlign w:val="center"/>
          </w:tcPr>
          <w:p w:rsidR="00A4461B" w:rsidRPr="00ED192B" w:rsidRDefault="00A4461B" w:rsidP="00DB4C97">
            <w:pPr>
              <w:jc w:val="both"/>
              <w:rPr>
                <w:rFonts w:ascii="Arial" w:hAnsi="Arial" w:cs="Arial"/>
                <w:lang w:val="es-MX"/>
              </w:rPr>
            </w:pPr>
            <w:r w:rsidRPr="00ED192B">
              <w:rPr>
                <w:rFonts w:ascii="Arial" w:hAnsi="Arial" w:cs="Arial"/>
                <w:lang w:val="es-MX"/>
              </w:rPr>
              <w:t xml:space="preserve">Aprobación de Convocatoria </w:t>
            </w:r>
          </w:p>
        </w:tc>
        <w:tc>
          <w:tcPr>
            <w:tcW w:w="3261" w:type="dxa"/>
            <w:tcBorders>
              <w:bottom w:val="single" w:sz="4" w:space="0" w:color="auto"/>
            </w:tcBorders>
            <w:vAlign w:val="center"/>
          </w:tcPr>
          <w:p w:rsidR="00A4461B" w:rsidRPr="00ED192B" w:rsidRDefault="00A4461B" w:rsidP="00DB4C97">
            <w:pPr>
              <w:jc w:val="center"/>
              <w:rPr>
                <w:rFonts w:ascii="Arial" w:hAnsi="Arial" w:cs="Arial"/>
                <w:lang w:val="es-MX"/>
              </w:rPr>
            </w:pPr>
            <w:r w:rsidRPr="00ED192B">
              <w:rPr>
                <w:rFonts w:ascii="Arial" w:hAnsi="Arial" w:cs="Arial"/>
                <w:lang w:val="es-MX"/>
              </w:rPr>
              <w:t>10 de junio del 2019</w:t>
            </w:r>
          </w:p>
        </w:tc>
        <w:tc>
          <w:tcPr>
            <w:tcW w:w="1984" w:type="dxa"/>
            <w:tcBorders>
              <w:bottom w:val="single" w:sz="4" w:space="0" w:color="auto"/>
            </w:tcBorders>
            <w:vAlign w:val="center"/>
          </w:tcPr>
          <w:p w:rsidR="00A4461B" w:rsidRPr="00ED192B" w:rsidRDefault="00A4461B" w:rsidP="00DB4C97">
            <w:pPr>
              <w:jc w:val="center"/>
              <w:rPr>
                <w:rFonts w:ascii="Arial" w:hAnsi="Arial" w:cs="Arial"/>
                <w:lang w:val="es-MX"/>
              </w:rPr>
            </w:pPr>
            <w:r w:rsidRPr="00ED192B">
              <w:rPr>
                <w:rFonts w:ascii="Arial" w:hAnsi="Arial" w:cs="Arial"/>
                <w:lang w:val="es-MX"/>
              </w:rPr>
              <w:t>SGGI</w:t>
            </w:r>
          </w:p>
        </w:tc>
      </w:tr>
      <w:tr w:rsidR="00A4461B" w:rsidRPr="00053D76" w:rsidTr="00DB4C97">
        <w:trPr>
          <w:trHeight w:val="328"/>
        </w:trPr>
        <w:tc>
          <w:tcPr>
            <w:tcW w:w="3430" w:type="dxa"/>
            <w:gridSpan w:val="2"/>
            <w:shd w:val="clear" w:color="auto" w:fill="F2F2F2"/>
            <w:vAlign w:val="center"/>
          </w:tcPr>
          <w:p w:rsidR="00A4461B" w:rsidRPr="00ED192B" w:rsidRDefault="00A4461B" w:rsidP="00DB4C97">
            <w:pPr>
              <w:jc w:val="both"/>
              <w:rPr>
                <w:rFonts w:ascii="Arial" w:hAnsi="Arial" w:cs="Arial"/>
                <w:lang w:val="es-MX"/>
              </w:rPr>
            </w:pPr>
            <w:r w:rsidRPr="00ED192B">
              <w:rPr>
                <w:rFonts w:ascii="Arial" w:hAnsi="Arial" w:cs="Arial"/>
                <w:b/>
                <w:lang w:val="es-MX"/>
              </w:rPr>
              <w:t>CONVOCATORIA</w:t>
            </w:r>
          </w:p>
        </w:tc>
        <w:tc>
          <w:tcPr>
            <w:tcW w:w="5245" w:type="dxa"/>
            <w:gridSpan w:val="2"/>
            <w:shd w:val="clear" w:color="auto" w:fill="F2F2F2"/>
            <w:vAlign w:val="center"/>
          </w:tcPr>
          <w:p w:rsidR="00A4461B" w:rsidRPr="00ED192B" w:rsidRDefault="00A4461B" w:rsidP="00DB4C97">
            <w:pPr>
              <w:jc w:val="both"/>
              <w:rPr>
                <w:rFonts w:ascii="Arial" w:hAnsi="Arial" w:cs="Arial"/>
                <w:lang w:val="es-MX"/>
              </w:rPr>
            </w:pPr>
          </w:p>
        </w:tc>
      </w:tr>
      <w:tr w:rsidR="00A4461B" w:rsidRPr="00053D76" w:rsidTr="00DB4C97">
        <w:trPr>
          <w:trHeight w:val="790"/>
        </w:trPr>
        <w:tc>
          <w:tcPr>
            <w:tcW w:w="45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2</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Publicación en la página Web institucional y marquesinas informativas</w:t>
            </w:r>
          </w:p>
        </w:tc>
        <w:tc>
          <w:tcPr>
            <w:tcW w:w="3261"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25 de junio del 2019</w:t>
            </w:r>
          </w:p>
        </w:tc>
        <w:tc>
          <w:tcPr>
            <w:tcW w:w="198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SGGI -OCTIC</w:t>
            </w:r>
          </w:p>
        </w:tc>
      </w:tr>
      <w:tr w:rsidR="00A4461B" w:rsidRPr="00053D76" w:rsidTr="00DB4C97">
        <w:trPr>
          <w:trHeight w:val="842"/>
        </w:trPr>
        <w:tc>
          <w:tcPr>
            <w:tcW w:w="454" w:type="dxa"/>
            <w:tcBorders>
              <w:bottom w:val="single" w:sz="4" w:space="0" w:color="auto"/>
            </w:tcBorders>
            <w:vAlign w:val="center"/>
          </w:tcPr>
          <w:p w:rsidR="00A4461B" w:rsidRPr="00ED192B" w:rsidRDefault="00A4461B" w:rsidP="00DB4C97">
            <w:pPr>
              <w:jc w:val="center"/>
              <w:rPr>
                <w:rFonts w:ascii="Arial" w:hAnsi="Arial" w:cs="Arial"/>
                <w:lang w:val="es-MX"/>
              </w:rPr>
            </w:pPr>
            <w:r w:rsidRPr="00ED192B">
              <w:rPr>
                <w:rFonts w:ascii="Arial" w:hAnsi="Arial" w:cs="Arial"/>
                <w:lang w:val="es-MX"/>
              </w:rPr>
              <w:t>3</w:t>
            </w:r>
          </w:p>
        </w:tc>
        <w:tc>
          <w:tcPr>
            <w:tcW w:w="2976" w:type="dxa"/>
            <w:tcBorders>
              <w:bottom w:val="single" w:sz="4" w:space="0" w:color="auto"/>
            </w:tcBorders>
            <w:vAlign w:val="center"/>
          </w:tcPr>
          <w:p w:rsidR="00A4461B" w:rsidRPr="00ED192B" w:rsidRDefault="00A4461B" w:rsidP="00DB4C97">
            <w:pPr>
              <w:jc w:val="both"/>
              <w:rPr>
                <w:rFonts w:ascii="Arial" w:hAnsi="Arial" w:cs="Arial"/>
                <w:lang w:val="es-MX"/>
              </w:rPr>
            </w:pPr>
            <w:r w:rsidRPr="00ED192B">
              <w:rPr>
                <w:rFonts w:ascii="Arial" w:hAnsi="Arial" w:cs="Arial"/>
                <w:lang w:val="es-MX"/>
              </w:rPr>
              <w:t xml:space="preserve">Inscripción a través del Sistema de Selección de Personal(SISEP) </w:t>
            </w:r>
            <w:hyperlink r:id="rId9" w:history="1">
              <w:r w:rsidRPr="00ED192B">
                <w:rPr>
                  <w:rFonts w:ascii="Arial" w:hAnsi="Arial" w:cs="Arial"/>
                  <w:color w:val="0000FF"/>
                  <w:u w:val="single"/>
                </w:rPr>
                <w:t>ww1.essalud.gob.pe/</w:t>
              </w:r>
              <w:proofErr w:type="spellStart"/>
              <w:r w:rsidRPr="00ED192B">
                <w:rPr>
                  <w:rFonts w:ascii="Arial" w:hAnsi="Arial" w:cs="Arial"/>
                  <w:color w:val="0000FF"/>
                  <w:u w:val="single"/>
                </w:rPr>
                <w:t>sisep</w:t>
              </w:r>
              <w:proofErr w:type="spellEnd"/>
              <w:r w:rsidRPr="00ED192B">
                <w:rPr>
                  <w:rFonts w:ascii="Arial" w:hAnsi="Arial" w:cs="Arial"/>
                  <w:color w:val="0000FF"/>
                  <w:u w:val="single"/>
                </w:rPr>
                <w:t xml:space="preserve">/postular_oportunidades.htm </w:t>
              </w:r>
            </w:hyperlink>
          </w:p>
        </w:tc>
        <w:tc>
          <w:tcPr>
            <w:tcW w:w="3261" w:type="dxa"/>
            <w:tcBorders>
              <w:bottom w:val="single" w:sz="4" w:space="0" w:color="auto"/>
            </w:tcBorders>
            <w:vAlign w:val="center"/>
          </w:tcPr>
          <w:p w:rsidR="00A4461B" w:rsidRPr="00ED192B" w:rsidRDefault="00A4461B" w:rsidP="00DB4C97">
            <w:pPr>
              <w:jc w:val="center"/>
              <w:rPr>
                <w:rFonts w:ascii="Arial" w:hAnsi="Arial" w:cs="Arial"/>
                <w:lang w:val="es-MX"/>
              </w:rPr>
            </w:pPr>
            <w:r w:rsidRPr="00ED192B">
              <w:rPr>
                <w:rFonts w:ascii="Arial" w:hAnsi="Arial" w:cs="Arial"/>
                <w:lang w:val="es-MX"/>
              </w:rPr>
              <w:t xml:space="preserve"> Del 28 de junio al 08 de julio del 2019</w:t>
            </w:r>
            <w:r w:rsidR="00CC32C7">
              <w:rPr>
                <w:rFonts w:ascii="Arial" w:hAnsi="Arial" w:cs="Arial"/>
                <w:lang w:val="es-MX"/>
              </w:rPr>
              <w:t xml:space="preserve"> hasta las 13:00 horas</w:t>
            </w:r>
            <w:bookmarkStart w:id="0" w:name="_GoBack"/>
            <w:bookmarkEnd w:id="0"/>
          </w:p>
        </w:tc>
        <w:tc>
          <w:tcPr>
            <w:tcW w:w="1984" w:type="dxa"/>
            <w:tcBorders>
              <w:bottom w:val="single" w:sz="4" w:space="0" w:color="auto"/>
            </w:tcBorders>
            <w:vAlign w:val="center"/>
          </w:tcPr>
          <w:p w:rsidR="00A4461B" w:rsidRPr="00ED192B" w:rsidRDefault="00A4461B" w:rsidP="00DB4C97">
            <w:pPr>
              <w:jc w:val="center"/>
              <w:rPr>
                <w:rFonts w:ascii="Arial" w:hAnsi="Arial" w:cs="Arial"/>
                <w:lang w:val="es-MX"/>
              </w:rPr>
            </w:pPr>
            <w:r w:rsidRPr="00ED192B">
              <w:rPr>
                <w:rFonts w:ascii="Arial" w:hAnsi="Arial" w:cs="Arial"/>
                <w:lang w:val="es-MX"/>
              </w:rPr>
              <w:t>SGGI -OCTIC</w:t>
            </w:r>
          </w:p>
        </w:tc>
      </w:tr>
      <w:tr w:rsidR="00A4461B" w:rsidRPr="00053D76" w:rsidTr="00DB4C97">
        <w:trPr>
          <w:trHeight w:val="418"/>
        </w:trPr>
        <w:tc>
          <w:tcPr>
            <w:tcW w:w="3430" w:type="dxa"/>
            <w:gridSpan w:val="2"/>
            <w:shd w:val="clear" w:color="auto" w:fill="F2F2F2"/>
            <w:vAlign w:val="center"/>
          </w:tcPr>
          <w:p w:rsidR="00A4461B" w:rsidRPr="00ED192B" w:rsidRDefault="00A4461B" w:rsidP="00DB4C97">
            <w:pPr>
              <w:jc w:val="both"/>
              <w:rPr>
                <w:rFonts w:ascii="Arial" w:hAnsi="Arial" w:cs="Arial"/>
                <w:lang w:val="es-MX"/>
              </w:rPr>
            </w:pPr>
            <w:r w:rsidRPr="00ED192B">
              <w:rPr>
                <w:rFonts w:ascii="Arial" w:hAnsi="Arial" w:cs="Arial"/>
                <w:b/>
                <w:lang w:val="es-MX"/>
              </w:rPr>
              <w:t>SELECCIÓN</w:t>
            </w:r>
          </w:p>
        </w:tc>
        <w:tc>
          <w:tcPr>
            <w:tcW w:w="5245" w:type="dxa"/>
            <w:gridSpan w:val="2"/>
            <w:shd w:val="clear" w:color="auto" w:fill="F2F2F2"/>
            <w:vAlign w:val="center"/>
          </w:tcPr>
          <w:p w:rsidR="00A4461B" w:rsidRPr="00ED192B" w:rsidRDefault="00A4461B" w:rsidP="00DB4C97">
            <w:pPr>
              <w:jc w:val="both"/>
              <w:rPr>
                <w:rFonts w:ascii="Arial" w:hAnsi="Arial" w:cs="Arial"/>
                <w:lang w:val="es-MX"/>
              </w:rPr>
            </w:pPr>
          </w:p>
        </w:tc>
      </w:tr>
      <w:tr w:rsidR="00A4461B" w:rsidRPr="00053D76" w:rsidTr="00DB4C97">
        <w:trPr>
          <w:trHeight w:val="1108"/>
        </w:trPr>
        <w:tc>
          <w:tcPr>
            <w:tcW w:w="454"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4</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Resultados de Precalificación Curricular según Información del SISEP</w:t>
            </w:r>
          </w:p>
        </w:tc>
        <w:tc>
          <w:tcPr>
            <w:tcW w:w="3261"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08 de julio del 2019</w:t>
            </w:r>
          </w:p>
          <w:p w:rsidR="00A4461B" w:rsidRPr="00ED192B" w:rsidRDefault="00A4461B" w:rsidP="00DB4C97">
            <w:pPr>
              <w:jc w:val="center"/>
              <w:rPr>
                <w:rFonts w:ascii="Arial" w:hAnsi="Arial" w:cs="Arial"/>
                <w:lang w:val="es-MX"/>
              </w:rPr>
            </w:pPr>
            <w:r w:rsidRPr="00ED192B">
              <w:rPr>
                <w:rFonts w:ascii="Arial" w:hAnsi="Arial" w:cs="Arial"/>
                <w:lang w:val="es-MX"/>
              </w:rPr>
              <w:t>a partir de las 16:00 horas en las marquesinas informativas de la Red Asistencial y en la página Web Institucional</w:t>
            </w:r>
          </w:p>
        </w:tc>
        <w:tc>
          <w:tcPr>
            <w:tcW w:w="1984" w:type="dxa"/>
            <w:shd w:val="clear" w:color="auto" w:fill="auto"/>
            <w:vAlign w:val="center"/>
          </w:tcPr>
          <w:p w:rsidR="00A4461B" w:rsidRPr="00ED192B" w:rsidRDefault="00A4461B" w:rsidP="00DB4C97">
            <w:pPr>
              <w:jc w:val="center"/>
              <w:rPr>
                <w:rFonts w:ascii="Arial" w:hAnsi="Arial" w:cs="Arial"/>
                <w:color w:val="000000"/>
                <w:lang w:val="es-PE"/>
              </w:rPr>
            </w:pPr>
            <w:r w:rsidRPr="00ED192B">
              <w:rPr>
                <w:rFonts w:ascii="Arial" w:hAnsi="Arial" w:cs="Arial"/>
                <w:lang w:val="es-MX"/>
              </w:rPr>
              <w:t>SGGI</w:t>
            </w:r>
            <w:r w:rsidRPr="00ED192B">
              <w:rPr>
                <w:rFonts w:ascii="Arial" w:hAnsi="Arial" w:cs="Arial"/>
                <w:color w:val="000000"/>
                <w:lang w:val="es-PE"/>
              </w:rPr>
              <w:t xml:space="preserve"> – OCTIC</w:t>
            </w:r>
          </w:p>
        </w:tc>
      </w:tr>
      <w:tr w:rsidR="00A4461B" w:rsidRPr="00053D76" w:rsidTr="00DB4C97">
        <w:trPr>
          <w:trHeight w:val="422"/>
        </w:trPr>
        <w:tc>
          <w:tcPr>
            <w:tcW w:w="454"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5</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Evaluación Psicotécnica</w:t>
            </w:r>
          </w:p>
        </w:tc>
        <w:tc>
          <w:tcPr>
            <w:tcW w:w="3261"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09 de julio del 2019</w:t>
            </w:r>
          </w:p>
          <w:p w:rsidR="00A4461B" w:rsidRPr="00ED192B" w:rsidRDefault="00A4461B" w:rsidP="00DB4C97">
            <w:pPr>
              <w:jc w:val="center"/>
              <w:rPr>
                <w:rFonts w:ascii="Arial" w:hAnsi="Arial" w:cs="Arial"/>
                <w:b/>
                <w:lang w:val="es-MX"/>
              </w:rPr>
            </w:pPr>
            <w:r w:rsidRPr="00ED192B">
              <w:rPr>
                <w:rFonts w:ascii="Arial" w:hAnsi="Arial" w:cs="Arial"/>
                <w:lang w:val="es-MX"/>
              </w:rPr>
              <w:t xml:space="preserve">a las 09:00 horas </w:t>
            </w:r>
          </w:p>
        </w:tc>
        <w:tc>
          <w:tcPr>
            <w:tcW w:w="1984" w:type="dxa"/>
            <w:shd w:val="clear" w:color="auto" w:fill="auto"/>
            <w:vAlign w:val="center"/>
          </w:tcPr>
          <w:p w:rsidR="00A4461B" w:rsidRPr="00ED192B" w:rsidRDefault="00A4461B" w:rsidP="00DB4C97">
            <w:pPr>
              <w:jc w:val="center"/>
              <w:rPr>
                <w:rFonts w:ascii="Arial" w:hAnsi="Arial" w:cs="Arial"/>
                <w:color w:val="000000"/>
                <w:lang w:val="es-PE"/>
              </w:rPr>
            </w:pPr>
            <w:r w:rsidRPr="00ED192B">
              <w:rPr>
                <w:rFonts w:ascii="Arial" w:hAnsi="Arial" w:cs="Arial"/>
                <w:color w:val="000000"/>
                <w:lang w:val="es-PE"/>
              </w:rPr>
              <w:t>URRHH</w:t>
            </w:r>
          </w:p>
        </w:tc>
      </w:tr>
      <w:tr w:rsidR="00A4461B" w:rsidRPr="00053D76" w:rsidTr="00DB4C97">
        <w:trPr>
          <w:trHeight w:val="105"/>
        </w:trPr>
        <w:tc>
          <w:tcPr>
            <w:tcW w:w="454"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6</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Publicación de resultados de la Evaluación Psicotécnica</w:t>
            </w:r>
          </w:p>
        </w:tc>
        <w:tc>
          <w:tcPr>
            <w:tcW w:w="3261"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09 de julio del 2019</w:t>
            </w:r>
          </w:p>
          <w:p w:rsidR="00A4461B" w:rsidRPr="00ED192B" w:rsidRDefault="00A4461B" w:rsidP="00DB4C97">
            <w:pPr>
              <w:jc w:val="center"/>
              <w:rPr>
                <w:rFonts w:ascii="Arial" w:hAnsi="Arial" w:cs="Arial"/>
                <w:lang w:val="es-MX"/>
              </w:rPr>
            </w:pPr>
            <w:r w:rsidRPr="00ED192B">
              <w:rPr>
                <w:rFonts w:ascii="Arial" w:hAnsi="Arial" w:cs="Arial"/>
                <w:lang w:val="es-MX"/>
              </w:rPr>
              <w:t>a partir de las 11:30 horas en las marquesinas informativas de la Red Asistencial y en la página Web Institucional</w:t>
            </w:r>
          </w:p>
        </w:tc>
        <w:tc>
          <w:tcPr>
            <w:tcW w:w="1984" w:type="dxa"/>
            <w:shd w:val="clear" w:color="auto" w:fill="auto"/>
            <w:vAlign w:val="center"/>
          </w:tcPr>
          <w:p w:rsidR="00A4461B" w:rsidRPr="00ED192B" w:rsidRDefault="00A4461B" w:rsidP="00DB4C97">
            <w:pPr>
              <w:jc w:val="center"/>
              <w:rPr>
                <w:rFonts w:ascii="Arial" w:hAnsi="Arial" w:cs="Arial"/>
              </w:rPr>
            </w:pPr>
            <w:r w:rsidRPr="00ED192B">
              <w:rPr>
                <w:rFonts w:ascii="Arial" w:hAnsi="Arial" w:cs="Arial"/>
                <w:lang w:val="es-MX"/>
              </w:rPr>
              <w:t>SGGI</w:t>
            </w:r>
            <w:r w:rsidRPr="00ED192B">
              <w:rPr>
                <w:rFonts w:ascii="Arial" w:hAnsi="Arial" w:cs="Arial"/>
                <w:color w:val="000000"/>
                <w:lang w:val="es-PE"/>
              </w:rPr>
              <w:t xml:space="preserve"> – URRHH</w:t>
            </w:r>
          </w:p>
        </w:tc>
      </w:tr>
      <w:tr w:rsidR="00A4461B" w:rsidRPr="00053D76" w:rsidTr="00DB4C97">
        <w:trPr>
          <w:trHeight w:val="441"/>
        </w:trPr>
        <w:tc>
          <w:tcPr>
            <w:tcW w:w="45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7</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Evaluación de Conocimientos</w:t>
            </w:r>
          </w:p>
        </w:tc>
        <w:tc>
          <w:tcPr>
            <w:tcW w:w="3261"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09 de julio del 2019</w:t>
            </w:r>
          </w:p>
          <w:p w:rsidR="00A4461B" w:rsidRPr="00ED192B" w:rsidRDefault="00A4461B" w:rsidP="00DB4C97">
            <w:pPr>
              <w:jc w:val="center"/>
              <w:rPr>
                <w:rFonts w:ascii="Arial" w:hAnsi="Arial" w:cs="Arial"/>
                <w:lang w:val="es-MX"/>
              </w:rPr>
            </w:pPr>
            <w:r w:rsidRPr="00ED192B">
              <w:rPr>
                <w:rFonts w:ascii="Arial" w:hAnsi="Arial" w:cs="Arial"/>
                <w:lang w:val="es-MX"/>
              </w:rPr>
              <w:t>a las</w:t>
            </w:r>
            <w:r w:rsidRPr="00ED192B">
              <w:rPr>
                <w:rFonts w:ascii="Arial" w:hAnsi="Arial" w:cs="Arial"/>
                <w:color w:val="FF0000"/>
                <w:lang w:val="es-MX"/>
              </w:rPr>
              <w:t xml:space="preserve"> </w:t>
            </w:r>
            <w:r w:rsidRPr="00ED192B">
              <w:rPr>
                <w:rFonts w:ascii="Arial" w:hAnsi="Arial" w:cs="Arial"/>
                <w:lang w:val="es-MX"/>
              </w:rPr>
              <w:t>12:00 horas</w:t>
            </w:r>
          </w:p>
        </w:tc>
        <w:tc>
          <w:tcPr>
            <w:tcW w:w="1984" w:type="dxa"/>
            <w:vAlign w:val="center"/>
          </w:tcPr>
          <w:p w:rsidR="00A4461B" w:rsidRPr="00ED192B" w:rsidRDefault="00A4461B" w:rsidP="00DB4C97">
            <w:pPr>
              <w:jc w:val="center"/>
              <w:rPr>
                <w:rFonts w:ascii="Arial" w:hAnsi="Arial" w:cs="Arial"/>
              </w:rPr>
            </w:pPr>
            <w:r w:rsidRPr="00ED192B">
              <w:rPr>
                <w:rFonts w:ascii="Arial" w:hAnsi="Arial" w:cs="Arial"/>
                <w:color w:val="000000"/>
                <w:lang w:val="es-PE"/>
              </w:rPr>
              <w:t>URRHH</w:t>
            </w:r>
          </w:p>
        </w:tc>
      </w:tr>
      <w:tr w:rsidR="00A4461B" w:rsidRPr="00053D76" w:rsidTr="00DB4C97">
        <w:tc>
          <w:tcPr>
            <w:tcW w:w="45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8</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Publicación de resultados de la Evaluación de Conocimientos</w:t>
            </w:r>
          </w:p>
        </w:tc>
        <w:tc>
          <w:tcPr>
            <w:tcW w:w="3261"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09 de julio del 2019</w:t>
            </w:r>
          </w:p>
          <w:p w:rsidR="00A4461B" w:rsidRPr="00ED192B" w:rsidRDefault="00A4461B" w:rsidP="00DB4C97">
            <w:pPr>
              <w:jc w:val="center"/>
              <w:rPr>
                <w:rFonts w:ascii="Arial" w:hAnsi="Arial" w:cs="Arial"/>
                <w:lang w:val="es-MX"/>
              </w:rPr>
            </w:pPr>
            <w:r w:rsidRPr="00ED192B">
              <w:rPr>
                <w:rFonts w:ascii="Arial" w:hAnsi="Arial" w:cs="Arial"/>
                <w:lang w:val="es-MX"/>
              </w:rPr>
              <w:t xml:space="preserve"> a partir de las 16:00 horas en las marquesinas informativas de la Red Asistencial y en la página Web Institucional</w:t>
            </w:r>
          </w:p>
        </w:tc>
        <w:tc>
          <w:tcPr>
            <w:tcW w:w="1984" w:type="dxa"/>
            <w:vAlign w:val="center"/>
          </w:tcPr>
          <w:p w:rsidR="00A4461B" w:rsidRPr="00ED192B" w:rsidRDefault="00A4461B" w:rsidP="00DB4C97">
            <w:pPr>
              <w:jc w:val="center"/>
              <w:rPr>
                <w:rFonts w:ascii="Arial" w:hAnsi="Arial" w:cs="Arial"/>
              </w:rPr>
            </w:pPr>
            <w:r w:rsidRPr="00ED192B">
              <w:rPr>
                <w:rFonts w:ascii="Arial" w:hAnsi="Arial" w:cs="Arial"/>
                <w:lang w:val="es-MX"/>
              </w:rPr>
              <w:t>SGGI</w:t>
            </w:r>
            <w:r w:rsidRPr="00ED192B">
              <w:rPr>
                <w:rFonts w:ascii="Arial" w:hAnsi="Arial" w:cs="Arial"/>
                <w:color w:val="000000"/>
                <w:lang w:val="es-PE"/>
              </w:rPr>
              <w:t xml:space="preserve"> – URRHH</w:t>
            </w:r>
          </w:p>
        </w:tc>
      </w:tr>
      <w:tr w:rsidR="00A4461B" w:rsidRPr="00053D76" w:rsidTr="00DB4C97">
        <w:tc>
          <w:tcPr>
            <w:tcW w:w="45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9</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rPr>
              <w:t>Recepción de C.V. documentados de postulantes precalificados</w:t>
            </w:r>
          </w:p>
        </w:tc>
        <w:tc>
          <w:tcPr>
            <w:tcW w:w="3261"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10 de julio del 2019</w:t>
            </w:r>
          </w:p>
          <w:p w:rsidR="00A4461B" w:rsidRPr="00ED192B" w:rsidRDefault="00A4461B" w:rsidP="00DB4C97">
            <w:pPr>
              <w:jc w:val="center"/>
              <w:rPr>
                <w:rFonts w:ascii="Arial" w:hAnsi="Arial" w:cs="Arial"/>
                <w:lang w:val="es-MX"/>
              </w:rPr>
            </w:pPr>
            <w:r w:rsidRPr="00ED192B">
              <w:rPr>
                <w:rFonts w:ascii="Arial" w:hAnsi="Arial" w:cs="Arial"/>
                <w:lang w:val="es-MX"/>
              </w:rPr>
              <w:t>8:30 a 14:00 horas</w:t>
            </w:r>
            <w:r w:rsidRPr="00ED192B">
              <w:rPr>
                <w:rFonts w:ascii="Arial" w:hAnsi="Arial" w:cs="Arial"/>
              </w:rPr>
              <w:t xml:space="preserve">, en la Oficina de Unidad de Recursos Humanos. Jr. Lloque Yupanqui N° 510 – </w:t>
            </w:r>
            <w:proofErr w:type="spellStart"/>
            <w:r w:rsidRPr="00ED192B">
              <w:rPr>
                <w:rFonts w:ascii="Arial" w:hAnsi="Arial" w:cs="Arial"/>
              </w:rPr>
              <w:t>Callería</w:t>
            </w:r>
            <w:proofErr w:type="spellEnd"/>
          </w:p>
        </w:tc>
        <w:tc>
          <w:tcPr>
            <w:tcW w:w="1984" w:type="dxa"/>
            <w:vAlign w:val="center"/>
          </w:tcPr>
          <w:p w:rsidR="00A4461B" w:rsidRPr="00ED192B" w:rsidRDefault="00A4461B" w:rsidP="00DB4C97">
            <w:pPr>
              <w:jc w:val="center"/>
              <w:rPr>
                <w:rFonts w:ascii="Arial" w:hAnsi="Arial" w:cs="Arial"/>
              </w:rPr>
            </w:pPr>
            <w:r w:rsidRPr="00ED192B">
              <w:rPr>
                <w:rFonts w:ascii="Arial" w:hAnsi="Arial" w:cs="Arial"/>
                <w:color w:val="000000"/>
                <w:lang w:val="es-PE"/>
              </w:rPr>
              <w:t>URRHH</w:t>
            </w:r>
          </w:p>
        </w:tc>
      </w:tr>
      <w:tr w:rsidR="00A4461B" w:rsidRPr="00053D76" w:rsidTr="00DB4C97">
        <w:tc>
          <w:tcPr>
            <w:tcW w:w="45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10</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Evaluación del C.V. u Hoja de Vida</w:t>
            </w:r>
          </w:p>
        </w:tc>
        <w:tc>
          <w:tcPr>
            <w:tcW w:w="3261"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A partir del 10 de julio del 2019</w:t>
            </w:r>
          </w:p>
        </w:tc>
        <w:tc>
          <w:tcPr>
            <w:tcW w:w="1984" w:type="dxa"/>
            <w:vAlign w:val="center"/>
          </w:tcPr>
          <w:p w:rsidR="00A4461B" w:rsidRPr="00ED192B" w:rsidRDefault="00A4461B" w:rsidP="00DB4C97">
            <w:pPr>
              <w:jc w:val="center"/>
              <w:rPr>
                <w:rFonts w:ascii="Arial" w:hAnsi="Arial" w:cs="Arial"/>
              </w:rPr>
            </w:pPr>
            <w:r w:rsidRPr="00ED192B">
              <w:rPr>
                <w:rFonts w:ascii="Arial" w:hAnsi="Arial" w:cs="Arial"/>
                <w:color w:val="000000"/>
                <w:lang w:val="es-PE"/>
              </w:rPr>
              <w:t>URRHH</w:t>
            </w:r>
          </w:p>
        </w:tc>
      </w:tr>
      <w:tr w:rsidR="00A4461B" w:rsidRPr="00053D76" w:rsidTr="00DB4C97">
        <w:tc>
          <w:tcPr>
            <w:tcW w:w="45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11</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 xml:space="preserve">Publicación de resultados de la Evaluación Curricular u Hoja de Vida </w:t>
            </w:r>
          </w:p>
        </w:tc>
        <w:tc>
          <w:tcPr>
            <w:tcW w:w="3261"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10 de julio del 2019</w:t>
            </w:r>
          </w:p>
          <w:p w:rsidR="00A4461B" w:rsidRPr="00ED192B" w:rsidRDefault="00A4461B" w:rsidP="00DB4C97">
            <w:pPr>
              <w:jc w:val="center"/>
              <w:rPr>
                <w:rFonts w:ascii="Arial" w:hAnsi="Arial" w:cs="Arial"/>
                <w:lang w:val="es-MX"/>
              </w:rPr>
            </w:pPr>
            <w:r w:rsidRPr="00ED192B">
              <w:rPr>
                <w:rFonts w:ascii="Arial" w:hAnsi="Arial" w:cs="Arial"/>
                <w:lang w:val="es-MX"/>
              </w:rPr>
              <w:t xml:space="preserve"> a partir de las 16:00 horas en las marquesinas informativas de la Red Asistencial y en la página Web Institucional</w:t>
            </w:r>
          </w:p>
        </w:tc>
        <w:tc>
          <w:tcPr>
            <w:tcW w:w="1984" w:type="dxa"/>
            <w:vAlign w:val="center"/>
          </w:tcPr>
          <w:p w:rsidR="00A4461B" w:rsidRPr="00ED192B" w:rsidRDefault="00A4461B" w:rsidP="00DB4C97">
            <w:pPr>
              <w:jc w:val="center"/>
              <w:rPr>
                <w:rFonts w:ascii="Arial" w:hAnsi="Arial" w:cs="Arial"/>
              </w:rPr>
            </w:pPr>
            <w:r w:rsidRPr="00ED192B">
              <w:rPr>
                <w:rFonts w:ascii="Arial" w:hAnsi="Arial" w:cs="Arial"/>
                <w:lang w:val="es-MX"/>
              </w:rPr>
              <w:t>SGGI</w:t>
            </w:r>
            <w:r w:rsidRPr="00ED192B">
              <w:rPr>
                <w:rFonts w:ascii="Arial" w:hAnsi="Arial" w:cs="Arial"/>
                <w:color w:val="000000"/>
                <w:lang w:val="es-PE"/>
              </w:rPr>
              <w:t xml:space="preserve"> - URRHH</w:t>
            </w:r>
          </w:p>
        </w:tc>
      </w:tr>
      <w:tr w:rsidR="00A4461B" w:rsidRPr="00053D76" w:rsidTr="00DB4C97">
        <w:trPr>
          <w:trHeight w:val="460"/>
        </w:trPr>
        <w:tc>
          <w:tcPr>
            <w:tcW w:w="454"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12</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Evaluación Psicológica</w:t>
            </w:r>
          </w:p>
        </w:tc>
        <w:tc>
          <w:tcPr>
            <w:tcW w:w="3261"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11 de julio del 2019</w:t>
            </w:r>
          </w:p>
          <w:p w:rsidR="00A4461B" w:rsidRPr="00ED192B" w:rsidRDefault="00A4461B" w:rsidP="00DB4C97">
            <w:pPr>
              <w:jc w:val="center"/>
              <w:rPr>
                <w:rFonts w:ascii="Arial" w:hAnsi="Arial" w:cs="Arial"/>
                <w:b/>
                <w:lang w:val="es-MX"/>
              </w:rPr>
            </w:pPr>
            <w:r w:rsidRPr="00ED192B">
              <w:rPr>
                <w:rFonts w:ascii="Arial" w:hAnsi="Arial" w:cs="Arial"/>
                <w:lang w:val="es-MX"/>
              </w:rPr>
              <w:t xml:space="preserve">a  las 09:00 horas </w:t>
            </w:r>
          </w:p>
        </w:tc>
        <w:tc>
          <w:tcPr>
            <w:tcW w:w="1984" w:type="dxa"/>
            <w:shd w:val="clear" w:color="auto" w:fill="auto"/>
            <w:vAlign w:val="center"/>
          </w:tcPr>
          <w:p w:rsidR="00A4461B" w:rsidRPr="00ED192B" w:rsidRDefault="00A4461B" w:rsidP="00DB4C97">
            <w:pPr>
              <w:jc w:val="center"/>
              <w:rPr>
                <w:rFonts w:ascii="Arial" w:hAnsi="Arial" w:cs="Arial"/>
                <w:color w:val="000000"/>
                <w:lang w:val="es-PE"/>
              </w:rPr>
            </w:pPr>
            <w:r w:rsidRPr="00ED192B">
              <w:rPr>
                <w:rFonts w:ascii="Arial" w:hAnsi="Arial" w:cs="Arial"/>
                <w:color w:val="000000"/>
                <w:lang w:val="es-PE"/>
              </w:rPr>
              <w:t>URRHH</w:t>
            </w:r>
          </w:p>
        </w:tc>
      </w:tr>
      <w:tr w:rsidR="00A4461B" w:rsidRPr="00053D76" w:rsidTr="00DB4C97">
        <w:trPr>
          <w:trHeight w:val="210"/>
        </w:trPr>
        <w:tc>
          <w:tcPr>
            <w:tcW w:w="454"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13</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Evaluación Personal</w:t>
            </w:r>
          </w:p>
        </w:tc>
        <w:tc>
          <w:tcPr>
            <w:tcW w:w="3261" w:type="dxa"/>
            <w:shd w:val="clear" w:color="auto" w:fill="auto"/>
            <w:vAlign w:val="center"/>
          </w:tcPr>
          <w:p w:rsidR="00A4461B" w:rsidRPr="00ED192B" w:rsidRDefault="00A4461B" w:rsidP="00DB4C97">
            <w:pPr>
              <w:jc w:val="center"/>
              <w:rPr>
                <w:rFonts w:ascii="Arial" w:hAnsi="Arial" w:cs="Arial"/>
                <w:lang w:val="es-MX"/>
              </w:rPr>
            </w:pPr>
            <w:r w:rsidRPr="00ED192B">
              <w:rPr>
                <w:rFonts w:ascii="Arial" w:hAnsi="Arial" w:cs="Arial"/>
                <w:lang w:val="es-MX"/>
              </w:rPr>
              <w:t>11 de julio del 2019</w:t>
            </w:r>
          </w:p>
          <w:p w:rsidR="00A4461B" w:rsidRPr="00ED192B" w:rsidRDefault="00A4461B" w:rsidP="00DB4C97">
            <w:pPr>
              <w:jc w:val="center"/>
              <w:rPr>
                <w:rFonts w:ascii="Arial" w:hAnsi="Arial" w:cs="Arial"/>
                <w:lang w:val="es-MX"/>
              </w:rPr>
            </w:pPr>
            <w:r w:rsidRPr="00ED192B">
              <w:rPr>
                <w:rFonts w:ascii="Arial" w:hAnsi="Arial" w:cs="Arial"/>
                <w:lang w:val="es-MX"/>
              </w:rPr>
              <w:t>a partir de las 10:30 horas</w:t>
            </w:r>
          </w:p>
        </w:tc>
        <w:tc>
          <w:tcPr>
            <w:tcW w:w="1984" w:type="dxa"/>
            <w:shd w:val="clear" w:color="auto" w:fill="auto"/>
            <w:vAlign w:val="center"/>
          </w:tcPr>
          <w:p w:rsidR="00A4461B" w:rsidRPr="00ED192B" w:rsidRDefault="00A4461B" w:rsidP="00DB4C97">
            <w:pPr>
              <w:jc w:val="center"/>
              <w:rPr>
                <w:rFonts w:ascii="Arial" w:hAnsi="Arial" w:cs="Arial"/>
              </w:rPr>
            </w:pPr>
            <w:r w:rsidRPr="00ED192B">
              <w:rPr>
                <w:rFonts w:ascii="Arial" w:hAnsi="Arial" w:cs="Arial"/>
                <w:color w:val="000000"/>
                <w:lang w:val="es-PE"/>
              </w:rPr>
              <w:t>URRHH</w:t>
            </w:r>
          </w:p>
        </w:tc>
      </w:tr>
      <w:tr w:rsidR="00A4461B" w:rsidRPr="00053D76" w:rsidTr="00DB4C97">
        <w:tc>
          <w:tcPr>
            <w:tcW w:w="45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14</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Publicación de resultados de la Evaluación Personal</w:t>
            </w:r>
          </w:p>
        </w:tc>
        <w:tc>
          <w:tcPr>
            <w:tcW w:w="3261" w:type="dxa"/>
            <w:vMerge w:val="restart"/>
            <w:vAlign w:val="center"/>
          </w:tcPr>
          <w:p w:rsidR="00A4461B" w:rsidRPr="00ED192B" w:rsidRDefault="00A4461B" w:rsidP="00DB4C97">
            <w:pPr>
              <w:jc w:val="center"/>
              <w:rPr>
                <w:rFonts w:ascii="Arial" w:hAnsi="Arial" w:cs="Arial"/>
                <w:lang w:val="es-MX"/>
              </w:rPr>
            </w:pPr>
            <w:r w:rsidRPr="00ED192B">
              <w:rPr>
                <w:rFonts w:ascii="Arial" w:hAnsi="Arial" w:cs="Arial"/>
                <w:lang w:val="es-MX"/>
              </w:rPr>
              <w:t xml:space="preserve"> 11 de julio del 2019</w:t>
            </w:r>
          </w:p>
          <w:p w:rsidR="00A4461B" w:rsidRPr="00ED192B" w:rsidRDefault="00A4461B" w:rsidP="00DB4C97">
            <w:pPr>
              <w:jc w:val="center"/>
              <w:rPr>
                <w:rFonts w:ascii="Arial" w:hAnsi="Arial" w:cs="Arial"/>
                <w:lang w:val="es-MX"/>
              </w:rPr>
            </w:pPr>
            <w:r w:rsidRPr="00ED192B">
              <w:rPr>
                <w:rFonts w:ascii="Arial" w:hAnsi="Arial" w:cs="Arial"/>
                <w:lang w:val="es-MX"/>
              </w:rPr>
              <w:t xml:space="preserve"> a partir de las 16:00 horas en las marquesinas informativas de la Red Asistencial y en la página Web Institucional</w:t>
            </w:r>
          </w:p>
        </w:tc>
        <w:tc>
          <w:tcPr>
            <w:tcW w:w="1984" w:type="dxa"/>
            <w:vMerge w:val="restart"/>
            <w:vAlign w:val="center"/>
          </w:tcPr>
          <w:p w:rsidR="00A4461B" w:rsidRPr="00ED192B" w:rsidRDefault="00A4461B" w:rsidP="00DB4C97">
            <w:pPr>
              <w:jc w:val="center"/>
              <w:rPr>
                <w:rFonts w:ascii="Arial" w:hAnsi="Arial" w:cs="Arial"/>
              </w:rPr>
            </w:pPr>
            <w:r w:rsidRPr="00ED192B">
              <w:rPr>
                <w:rFonts w:ascii="Arial" w:hAnsi="Arial" w:cs="Arial"/>
                <w:color w:val="000000"/>
                <w:lang w:val="es-PE"/>
              </w:rPr>
              <w:t>SGGI -URRHH</w:t>
            </w:r>
          </w:p>
        </w:tc>
      </w:tr>
      <w:tr w:rsidR="00A4461B" w:rsidRPr="00053D76" w:rsidTr="00DB4C97">
        <w:trPr>
          <w:trHeight w:val="674"/>
        </w:trPr>
        <w:tc>
          <w:tcPr>
            <w:tcW w:w="454" w:type="dxa"/>
            <w:tcBorders>
              <w:bottom w:val="single" w:sz="4" w:space="0" w:color="auto"/>
            </w:tcBorders>
            <w:vAlign w:val="center"/>
          </w:tcPr>
          <w:p w:rsidR="00A4461B" w:rsidRPr="00ED192B" w:rsidRDefault="00A4461B" w:rsidP="00DB4C97">
            <w:pPr>
              <w:jc w:val="center"/>
              <w:rPr>
                <w:rFonts w:ascii="Arial" w:hAnsi="Arial" w:cs="Arial"/>
                <w:lang w:val="es-MX"/>
              </w:rPr>
            </w:pPr>
            <w:r w:rsidRPr="00ED192B">
              <w:rPr>
                <w:rFonts w:ascii="Arial" w:hAnsi="Arial" w:cs="Arial"/>
                <w:lang w:val="es-MX"/>
              </w:rPr>
              <w:t>15</w:t>
            </w:r>
          </w:p>
        </w:tc>
        <w:tc>
          <w:tcPr>
            <w:tcW w:w="2976" w:type="dxa"/>
            <w:tcBorders>
              <w:bottom w:val="single" w:sz="4" w:space="0" w:color="auto"/>
            </w:tcBorders>
            <w:vAlign w:val="center"/>
          </w:tcPr>
          <w:p w:rsidR="00A4461B" w:rsidRPr="00ED192B" w:rsidRDefault="00A4461B" w:rsidP="00DB4C97">
            <w:pPr>
              <w:jc w:val="both"/>
              <w:rPr>
                <w:rFonts w:ascii="Arial" w:hAnsi="Arial" w:cs="Arial"/>
                <w:lang w:val="es-MX"/>
              </w:rPr>
            </w:pPr>
            <w:r w:rsidRPr="00ED192B">
              <w:rPr>
                <w:rFonts w:ascii="Arial" w:hAnsi="Arial" w:cs="Arial"/>
                <w:lang w:val="es-MX"/>
              </w:rPr>
              <w:t>Publicación del Resultad</w:t>
            </w:r>
            <w:r w:rsidRPr="00ED192B">
              <w:rPr>
                <w:rFonts w:ascii="Arial" w:hAnsi="Arial" w:cs="Arial"/>
                <w:b/>
                <w:lang w:val="es-MX"/>
              </w:rPr>
              <w:t>o</w:t>
            </w:r>
            <w:r w:rsidRPr="00ED192B">
              <w:rPr>
                <w:rFonts w:ascii="Arial" w:hAnsi="Arial" w:cs="Arial"/>
                <w:lang w:val="es-MX"/>
              </w:rPr>
              <w:t xml:space="preserve"> Final</w:t>
            </w:r>
          </w:p>
        </w:tc>
        <w:tc>
          <w:tcPr>
            <w:tcW w:w="3261" w:type="dxa"/>
            <w:vMerge/>
            <w:tcBorders>
              <w:bottom w:val="single" w:sz="4" w:space="0" w:color="auto"/>
            </w:tcBorders>
            <w:vAlign w:val="center"/>
          </w:tcPr>
          <w:p w:rsidR="00A4461B" w:rsidRPr="00ED192B" w:rsidRDefault="00A4461B" w:rsidP="00DB4C97">
            <w:pPr>
              <w:jc w:val="center"/>
              <w:rPr>
                <w:rFonts w:ascii="Arial" w:hAnsi="Arial" w:cs="Arial"/>
                <w:lang w:val="es-MX"/>
              </w:rPr>
            </w:pPr>
          </w:p>
        </w:tc>
        <w:tc>
          <w:tcPr>
            <w:tcW w:w="1984" w:type="dxa"/>
            <w:vMerge/>
            <w:tcBorders>
              <w:bottom w:val="single" w:sz="4" w:space="0" w:color="auto"/>
            </w:tcBorders>
            <w:vAlign w:val="center"/>
          </w:tcPr>
          <w:p w:rsidR="00A4461B" w:rsidRPr="00ED192B" w:rsidRDefault="00A4461B" w:rsidP="00DB4C97">
            <w:pPr>
              <w:jc w:val="center"/>
              <w:rPr>
                <w:rFonts w:ascii="Arial" w:hAnsi="Arial" w:cs="Arial"/>
                <w:lang w:val="es-MX"/>
              </w:rPr>
            </w:pPr>
          </w:p>
        </w:tc>
      </w:tr>
      <w:tr w:rsidR="00A4461B" w:rsidRPr="00053D76" w:rsidTr="00DB4C97">
        <w:trPr>
          <w:trHeight w:val="288"/>
        </w:trPr>
        <w:tc>
          <w:tcPr>
            <w:tcW w:w="3430" w:type="dxa"/>
            <w:gridSpan w:val="2"/>
            <w:shd w:val="clear" w:color="auto" w:fill="F2F2F2"/>
            <w:vAlign w:val="center"/>
          </w:tcPr>
          <w:p w:rsidR="00A4461B" w:rsidRPr="00ED192B" w:rsidRDefault="00A4461B" w:rsidP="00DB4C97">
            <w:pPr>
              <w:jc w:val="both"/>
              <w:rPr>
                <w:rFonts w:ascii="Arial" w:hAnsi="Arial" w:cs="Arial"/>
                <w:b/>
                <w:lang w:val="es-MX"/>
              </w:rPr>
            </w:pPr>
            <w:r w:rsidRPr="00ED192B">
              <w:rPr>
                <w:rFonts w:ascii="Arial" w:hAnsi="Arial" w:cs="Arial"/>
                <w:b/>
                <w:lang w:val="es-MX"/>
              </w:rPr>
              <w:t>SUSCRIPCIÓN Y REGISTRO DEL CONTRATO</w:t>
            </w:r>
          </w:p>
        </w:tc>
        <w:tc>
          <w:tcPr>
            <w:tcW w:w="5245" w:type="dxa"/>
            <w:gridSpan w:val="2"/>
            <w:shd w:val="clear" w:color="auto" w:fill="F2F2F2"/>
            <w:vAlign w:val="center"/>
          </w:tcPr>
          <w:p w:rsidR="00A4461B" w:rsidRPr="00ED192B" w:rsidRDefault="00A4461B" w:rsidP="00DB4C97">
            <w:pPr>
              <w:jc w:val="center"/>
              <w:rPr>
                <w:rFonts w:ascii="Arial" w:hAnsi="Arial" w:cs="Arial"/>
                <w:b/>
                <w:lang w:val="es-MX"/>
              </w:rPr>
            </w:pPr>
          </w:p>
        </w:tc>
      </w:tr>
      <w:tr w:rsidR="00A4461B" w:rsidRPr="00053D76" w:rsidTr="00DB4C97">
        <w:trPr>
          <w:trHeight w:val="259"/>
        </w:trPr>
        <w:tc>
          <w:tcPr>
            <w:tcW w:w="45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16</w:t>
            </w:r>
          </w:p>
        </w:tc>
        <w:tc>
          <w:tcPr>
            <w:tcW w:w="2976" w:type="dxa"/>
            <w:vAlign w:val="center"/>
          </w:tcPr>
          <w:p w:rsidR="00A4461B" w:rsidRPr="00ED192B" w:rsidRDefault="00A4461B" w:rsidP="00DB4C97">
            <w:pPr>
              <w:jc w:val="both"/>
              <w:rPr>
                <w:rFonts w:ascii="Arial" w:hAnsi="Arial" w:cs="Arial"/>
                <w:lang w:val="es-MX"/>
              </w:rPr>
            </w:pPr>
            <w:r w:rsidRPr="00ED192B">
              <w:rPr>
                <w:rFonts w:ascii="Arial" w:hAnsi="Arial" w:cs="Arial"/>
                <w:lang w:val="es-MX"/>
              </w:rPr>
              <w:t>Suscripción del Contrato</w:t>
            </w:r>
          </w:p>
        </w:tc>
        <w:tc>
          <w:tcPr>
            <w:tcW w:w="3261" w:type="dxa"/>
            <w:tcBorders>
              <w:bottom w:val="single" w:sz="4" w:space="0" w:color="auto"/>
            </w:tcBorders>
            <w:vAlign w:val="center"/>
          </w:tcPr>
          <w:p w:rsidR="00A4461B" w:rsidRPr="00ED192B" w:rsidRDefault="00A4461B" w:rsidP="00DB4C97">
            <w:pPr>
              <w:jc w:val="center"/>
              <w:rPr>
                <w:rFonts w:ascii="Arial" w:hAnsi="Arial" w:cs="Arial"/>
                <w:lang w:val="es-MX"/>
              </w:rPr>
            </w:pPr>
            <w:r w:rsidRPr="00ED192B">
              <w:rPr>
                <w:rFonts w:ascii="Arial" w:hAnsi="Arial" w:cs="Arial"/>
                <w:lang w:val="es-MX"/>
              </w:rPr>
              <w:t>A partir del 12 de julio del 2019</w:t>
            </w:r>
          </w:p>
        </w:tc>
        <w:tc>
          <w:tcPr>
            <w:tcW w:w="1984" w:type="dxa"/>
            <w:tcBorders>
              <w:bottom w:val="single" w:sz="4" w:space="0" w:color="auto"/>
            </w:tcBorders>
            <w:vAlign w:val="center"/>
          </w:tcPr>
          <w:p w:rsidR="00A4461B" w:rsidRPr="00ED192B" w:rsidRDefault="00A4461B" w:rsidP="00DB4C97">
            <w:pPr>
              <w:jc w:val="center"/>
              <w:rPr>
                <w:rFonts w:ascii="Arial" w:hAnsi="Arial" w:cs="Arial"/>
                <w:lang w:val="es-MX"/>
              </w:rPr>
            </w:pPr>
            <w:r w:rsidRPr="00ED192B">
              <w:rPr>
                <w:rFonts w:ascii="Arial" w:hAnsi="Arial" w:cs="Arial"/>
                <w:lang w:val="es-MX"/>
              </w:rPr>
              <w:t>URRHH</w:t>
            </w:r>
          </w:p>
        </w:tc>
      </w:tr>
      <w:tr w:rsidR="00A4461B" w:rsidRPr="00053D76" w:rsidTr="00DB4C97">
        <w:trPr>
          <w:trHeight w:val="339"/>
        </w:trPr>
        <w:tc>
          <w:tcPr>
            <w:tcW w:w="454" w:type="dxa"/>
            <w:vAlign w:val="center"/>
          </w:tcPr>
          <w:p w:rsidR="00A4461B" w:rsidRPr="00ED192B" w:rsidRDefault="00A4461B" w:rsidP="00DB4C97">
            <w:pPr>
              <w:jc w:val="center"/>
              <w:rPr>
                <w:rFonts w:ascii="Arial" w:hAnsi="Arial" w:cs="Arial"/>
                <w:lang w:val="es-MX"/>
              </w:rPr>
            </w:pPr>
            <w:r w:rsidRPr="00ED192B">
              <w:rPr>
                <w:rFonts w:ascii="Arial" w:hAnsi="Arial" w:cs="Arial"/>
                <w:lang w:val="es-MX"/>
              </w:rPr>
              <w:t>17</w:t>
            </w:r>
          </w:p>
        </w:tc>
        <w:tc>
          <w:tcPr>
            <w:tcW w:w="2976" w:type="dxa"/>
            <w:shd w:val="clear" w:color="auto" w:fill="F2F2F2"/>
            <w:vAlign w:val="center"/>
          </w:tcPr>
          <w:p w:rsidR="00A4461B" w:rsidRPr="00ED192B" w:rsidRDefault="00A4461B" w:rsidP="00DB4C97">
            <w:pPr>
              <w:jc w:val="both"/>
              <w:rPr>
                <w:rFonts w:ascii="Arial" w:hAnsi="Arial" w:cs="Arial"/>
                <w:lang w:val="es-MX"/>
              </w:rPr>
            </w:pPr>
            <w:r w:rsidRPr="00ED192B">
              <w:rPr>
                <w:rFonts w:ascii="Arial" w:hAnsi="Arial" w:cs="Arial"/>
                <w:lang w:val="es-MX"/>
              </w:rPr>
              <w:t>Registro del contrato</w:t>
            </w:r>
          </w:p>
        </w:tc>
        <w:tc>
          <w:tcPr>
            <w:tcW w:w="5245" w:type="dxa"/>
            <w:gridSpan w:val="2"/>
            <w:shd w:val="clear" w:color="auto" w:fill="F2F2F2"/>
            <w:vAlign w:val="center"/>
          </w:tcPr>
          <w:p w:rsidR="00A4461B" w:rsidRPr="00ED192B" w:rsidRDefault="00A4461B" w:rsidP="00DB4C97">
            <w:pPr>
              <w:jc w:val="both"/>
              <w:rPr>
                <w:rFonts w:ascii="Arial" w:hAnsi="Arial" w:cs="Arial"/>
                <w:lang w:val="es-MX"/>
              </w:rPr>
            </w:pPr>
          </w:p>
        </w:tc>
      </w:tr>
    </w:tbl>
    <w:p w:rsidR="00B1143F" w:rsidRDefault="00B1143F" w:rsidP="00E51D36">
      <w:pPr>
        <w:tabs>
          <w:tab w:val="left" w:pos="851"/>
        </w:tabs>
        <w:ind w:left="851"/>
        <w:contextualSpacing/>
        <w:jc w:val="both"/>
        <w:rPr>
          <w:rFonts w:cs="Arial"/>
          <w:sz w:val="16"/>
          <w:szCs w:val="16"/>
        </w:rPr>
      </w:pPr>
    </w:p>
    <w:p w:rsidR="00B1143F" w:rsidRDefault="00B1143F"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D192B" w:rsidRDefault="00ED192B" w:rsidP="00E51D36">
      <w:pPr>
        <w:tabs>
          <w:tab w:val="left" w:pos="851"/>
        </w:tabs>
        <w:ind w:left="851"/>
        <w:contextualSpacing/>
        <w:jc w:val="both"/>
        <w:rPr>
          <w:rFonts w:cs="Arial"/>
          <w:sz w:val="16"/>
          <w:szCs w:val="16"/>
        </w:rPr>
      </w:pP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El Cronograma adjunto es tentativo, sujeto a variaciones que se darán a conocer oportunamente.</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SGGI – Sub Gerencia de Gestión de la Incorporación – GCGP – Sede Central de EsSalud.</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 xml:space="preserve">GCTIC – Gerencia Central de Tecnologías de Información y Comunicaciones. </w:t>
      </w:r>
    </w:p>
    <w:p w:rsidR="00E51D36" w:rsidRPr="00F4138D" w:rsidRDefault="00C84854"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U</w:t>
      </w:r>
      <w:r w:rsidR="00E51D36" w:rsidRPr="00F4138D">
        <w:rPr>
          <w:rFonts w:ascii="Arial" w:hAnsi="Arial" w:cs="Arial"/>
          <w:sz w:val="16"/>
          <w:szCs w:val="16"/>
        </w:rPr>
        <w:t xml:space="preserve">RRHH – </w:t>
      </w:r>
      <w:r w:rsidRPr="00F4138D">
        <w:rPr>
          <w:rFonts w:ascii="Arial" w:hAnsi="Arial" w:cs="Arial"/>
          <w:sz w:val="16"/>
          <w:szCs w:val="16"/>
        </w:rPr>
        <w:t>Unidad</w:t>
      </w:r>
      <w:r w:rsidR="00E51D36" w:rsidRPr="00F4138D">
        <w:rPr>
          <w:rFonts w:ascii="Arial" w:hAnsi="Arial" w:cs="Arial"/>
          <w:sz w:val="16"/>
          <w:szCs w:val="16"/>
        </w:rPr>
        <w:t xml:space="preserve"> de Recursos Humanos de la Red Asistencial Ucayali.</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En el aviso de publicación de una etapa debe anunciarse la fecha y hora de la siguiente etapa.</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Se precisa que deberá inscribirse en una sola opción en el sistema SISEP.</w:t>
      </w:r>
    </w:p>
    <w:p w:rsidR="00E51D36" w:rsidRPr="00F4138D" w:rsidRDefault="00E51D36" w:rsidP="00E51D36">
      <w:pPr>
        <w:numPr>
          <w:ilvl w:val="0"/>
          <w:numId w:val="7"/>
        </w:numPr>
        <w:tabs>
          <w:tab w:val="left" w:pos="851"/>
        </w:tabs>
        <w:suppressAutoHyphens w:val="0"/>
        <w:ind w:left="851" w:hanging="425"/>
        <w:contextualSpacing/>
        <w:jc w:val="both"/>
        <w:rPr>
          <w:rFonts w:ascii="Arial" w:hAnsi="Arial" w:cs="Arial"/>
          <w:sz w:val="16"/>
          <w:szCs w:val="16"/>
        </w:rPr>
      </w:pPr>
      <w:r w:rsidRPr="00F4138D">
        <w:rPr>
          <w:rFonts w:ascii="Arial" w:hAnsi="Arial" w:cs="Arial"/>
          <w:sz w:val="16"/>
          <w:szCs w:val="16"/>
        </w:rPr>
        <w:t>Cabe indicar que el resultado corresponde a una Pre Calificación sujeta a la posterior verificación de los datos ingresados y de la documentación conexa solicitada.</w:t>
      </w:r>
    </w:p>
    <w:p w:rsidR="00243A93" w:rsidRDefault="00243A93" w:rsidP="00282626">
      <w:pPr>
        <w:pStyle w:val="Sangradetextonormal"/>
        <w:ind w:left="360" w:firstLine="0"/>
        <w:jc w:val="both"/>
        <w:rPr>
          <w:rFonts w:cs="Arial"/>
          <w:b w:val="0"/>
          <w:color w:val="0D0D0D" w:themeColor="text1" w:themeTint="F2"/>
          <w:sz w:val="16"/>
          <w:szCs w:val="16"/>
        </w:rPr>
      </w:pPr>
    </w:p>
    <w:p w:rsidR="00ED192B" w:rsidRPr="00F4138D" w:rsidRDefault="00ED192B" w:rsidP="00282626">
      <w:pPr>
        <w:pStyle w:val="Sangradetextonormal"/>
        <w:ind w:left="360" w:firstLine="0"/>
        <w:jc w:val="both"/>
        <w:rPr>
          <w:rFonts w:cs="Arial"/>
          <w:b w:val="0"/>
          <w:color w:val="0D0D0D" w:themeColor="text1" w:themeTint="F2"/>
          <w:sz w:val="16"/>
          <w:szCs w:val="16"/>
        </w:rPr>
      </w:pPr>
    </w:p>
    <w:p w:rsidR="00985AB5" w:rsidRPr="00450DB9" w:rsidRDefault="00985AB5" w:rsidP="00FD583D">
      <w:pPr>
        <w:pStyle w:val="Sangradetextonormal"/>
        <w:numPr>
          <w:ilvl w:val="2"/>
          <w:numId w:val="4"/>
        </w:numPr>
        <w:tabs>
          <w:tab w:val="clear" w:pos="3409"/>
        </w:tabs>
        <w:ind w:left="714" w:hanging="714"/>
        <w:jc w:val="both"/>
        <w:rPr>
          <w:rFonts w:cs="Arial"/>
          <w:color w:val="0D0D0D" w:themeColor="text1" w:themeTint="F2"/>
          <w:sz w:val="20"/>
        </w:rPr>
      </w:pPr>
      <w:r w:rsidRPr="00450DB9">
        <w:rPr>
          <w:rFonts w:cs="Arial"/>
          <w:color w:val="0D0D0D" w:themeColor="text1" w:themeTint="F2"/>
          <w:sz w:val="20"/>
        </w:rPr>
        <w:t>DE LA ETAPA DE EVALUACIÓN</w:t>
      </w:r>
    </w:p>
    <w:p w:rsidR="00985AB5" w:rsidRPr="00450DB9" w:rsidRDefault="00985AB5" w:rsidP="00282626">
      <w:pPr>
        <w:pStyle w:val="Sangradetextonormal"/>
        <w:ind w:firstLine="0"/>
        <w:jc w:val="both"/>
        <w:rPr>
          <w:rFonts w:cs="Arial"/>
          <w:color w:val="0D0D0D" w:themeColor="text1" w:themeTint="F2"/>
          <w:sz w:val="20"/>
        </w:rPr>
      </w:pPr>
    </w:p>
    <w:p w:rsidR="00985AB5" w:rsidRPr="00450DB9" w:rsidRDefault="00985AB5" w:rsidP="00282626">
      <w:pPr>
        <w:pStyle w:val="Sinespaciado1"/>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85AB5" w:rsidRPr="00450DB9" w:rsidRDefault="00985AB5" w:rsidP="00282626">
      <w:pPr>
        <w:pStyle w:val="Sinespaciado1"/>
        <w:jc w:val="both"/>
        <w:rPr>
          <w:rFonts w:ascii="Arial" w:hAnsi="Arial" w:cs="Arial"/>
          <w:color w:val="0D0D0D" w:themeColor="text1" w:themeTint="F2"/>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50DB9" w:rsidRPr="00450DB9" w:rsidTr="00097BBC">
        <w:tc>
          <w:tcPr>
            <w:tcW w:w="5103"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EVALUACIONES</w:t>
            </w:r>
          </w:p>
        </w:tc>
        <w:tc>
          <w:tcPr>
            <w:tcW w:w="90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PESO</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MÍNIMO</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MÁXIMO</w:t>
            </w: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PRE CURRICULAR (VÍA INFORMACIÓN DEL SISEP)</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PSICOTÉCNICA</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DE CONOCIMIENTOS</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c>
          <w:tcPr>
            <w:tcW w:w="1260"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26</w:t>
            </w:r>
          </w:p>
        </w:tc>
        <w:tc>
          <w:tcPr>
            <w:tcW w:w="1101"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50</w:t>
            </w: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CURRICULAR (HOJAS DE VIDA)</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c>
          <w:tcPr>
            <w:tcW w:w="1260"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18</w:t>
            </w:r>
          </w:p>
        </w:tc>
        <w:tc>
          <w:tcPr>
            <w:tcW w:w="1101" w:type="dxa"/>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30</w:t>
            </w:r>
          </w:p>
        </w:tc>
      </w:tr>
      <w:tr w:rsidR="00450DB9" w:rsidRPr="00450DB9" w:rsidTr="00097BBC">
        <w:tc>
          <w:tcPr>
            <w:tcW w:w="392" w:type="dxa"/>
          </w:tcPr>
          <w:p w:rsidR="00985AB5" w:rsidRPr="00450DB9" w:rsidRDefault="00985AB5" w:rsidP="00097BBC">
            <w:pPr>
              <w:rPr>
                <w:rFonts w:ascii="Arial" w:hAnsi="Arial" w:cs="Arial"/>
                <w:color w:val="0D0D0D" w:themeColor="text1" w:themeTint="F2"/>
                <w:sz w:val="18"/>
                <w:szCs w:val="18"/>
              </w:rPr>
            </w:pPr>
            <w:r w:rsidRPr="00450DB9">
              <w:rPr>
                <w:rFonts w:ascii="Arial" w:hAnsi="Arial" w:cs="Arial"/>
                <w:color w:val="0D0D0D" w:themeColor="text1" w:themeTint="F2"/>
                <w:sz w:val="18"/>
                <w:szCs w:val="18"/>
              </w:rPr>
              <w:t>a.</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Formación: </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392"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b.</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 xml:space="preserve">Experiencia Laboral: </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392"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w:t>
            </w:r>
          </w:p>
        </w:tc>
        <w:tc>
          <w:tcPr>
            <w:tcW w:w="4711" w:type="dxa"/>
          </w:tcPr>
          <w:p w:rsidR="00985AB5" w:rsidRPr="00450DB9" w:rsidRDefault="00985AB5" w:rsidP="00097BBC">
            <w:pPr>
              <w:jc w:val="both"/>
              <w:rPr>
                <w:rFonts w:ascii="Arial" w:hAnsi="Arial" w:cs="Arial"/>
                <w:color w:val="0D0D0D" w:themeColor="text1" w:themeTint="F2"/>
                <w:sz w:val="18"/>
                <w:szCs w:val="18"/>
              </w:rPr>
            </w:pPr>
            <w:r w:rsidRPr="00450DB9">
              <w:rPr>
                <w:rFonts w:ascii="Arial" w:hAnsi="Arial" w:cs="Arial"/>
                <w:color w:val="0D0D0D" w:themeColor="text1" w:themeTint="F2"/>
                <w:sz w:val="18"/>
                <w:szCs w:val="18"/>
              </w:rPr>
              <w:t>Capacitación:</w:t>
            </w:r>
          </w:p>
        </w:tc>
        <w:tc>
          <w:tcPr>
            <w:tcW w:w="90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260"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c>
          <w:tcPr>
            <w:tcW w:w="1101" w:type="dxa"/>
            <w:shd w:val="clear" w:color="auto" w:fill="E6E6E6"/>
            <w:vAlign w:val="center"/>
          </w:tcPr>
          <w:p w:rsidR="00985AB5" w:rsidRPr="00450DB9" w:rsidRDefault="00985AB5" w:rsidP="00097BBC">
            <w:pPr>
              <w:jc w:val="center"/>
              <w:rPr>
                <w:rFonts w:ascii="Arial" w:hAnsi="Arial" w:cs="Arial"/>
                <w:color w:val="0D0D0D" w:themeColor="text1" w:themeTint="F2"/>
                <w:sz w:val="18"/>
                <w:szCs w:val="18"/>
              </w:rPr>
            </w:pPr>
          </w:p>
        </w:tc>
      </w:tr>
      <w:tr w:rsidR="00450DB9" w:rsidRPr="00450DB9" w:rsidTr="00097BBC">
        <w:tc>
          <w:tcPr>
            <w:tcW w:w="5103" w:type="dxa"/>
            <w:gridSpan w:val="2"/>
          </w:tcPr>
          <w:p w:rsidR="00985AB5" w:rsidRPr="00450DB9" w:rsidRDefault="00985AB5" w:rsidP="00097BBC">
            <w:pPr>
              <w:jc w:val="both"/>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PSICOLÓGICA</w:t>
            </w:r>
          </w:p>
        </w:tc>
        <w:tc>
          <w:tcPr>
            <w:tcW w:w="3261" w:type="dxa"/>
            <w:gridSpan w:val="3"/>
            <w:vAlign w:val="center"/>
          </w:tcPr>
          <w:p w:rsidR="00985AB5" w:rsidRPr="00450DB9" w:rsidRDefault="00985AB5" w:rsidP="00097BBC">
            <w:pPr>
              <w:jc w:val="center"/>
              <w:rPr>
                <w:rFonts w:ascii="Arial" w:hAnsi="Arial" w:cs="Arial"/>
                <w:b/>
                <w:color w:val="0D0D0D" w:themeColor="text1" w:themeTint="F2"/>
                <w:sz w:val="18"/>
                <w:szCs w:val="18"/>
              </w:rPr>
            </w:pPr>
          </w:p>
        </w:tc>
      </w:tr>
      <w:tr w:rsidR="00450DB9" w:rsidRPr="00450DB9" w:rsidTr="00340D52">
        <w:trPr>
          <w:trHeight w:val="231"/>
        </w:trPr>
        <w:tc>
          <w:tcPr>
            <w:tcW w:w="5103" w:type="dxa"/>
            <w:gridSpan w:val="2"/>
            <w:vAlign w:val="center"/>
          </w:tcPr>
          <w:p w:rsidR="00985AB5" w:rsidRPr="00450DB9" w:rsidRDefault="00985AB5" w:rsidP="00097BBC">
            <w:pP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EVALUACIÓN PERSONAL</w:t>
            </w:r>
          </w:p>
        </w:tc>
        <w:tc>
          <w:tcPr>
            <w:tcW w:w="90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c>
          <w:tcPr>
            <w:tcW w:w="1260"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11</w:t>
            </w:r>
          </w:p>
        </w:tc>
        <w:tc>
          <w:tcPr>
            <w:tcW w:w="1101" w:type="dxa"/>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20</w:t>
            </w:r>
          </w:p>
        </w:tc>
      </w:tr>
      <w:tr w:rsidR="00450DB9" w:rsidRPr="00450DB9" w:rsidTr="00097BBC">
        <w:trPr>
          <w:trHeight w:val="339"/>
        </w:trPr>
        <w:tc>
          <w:tcPr>
            <w:tcW w:w="5103" w:type="dxa"/>
            <w:gridSpan w:val="2"/>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PUNTAJE TOTAL</w:t>
            </w:r>
          </w:p>
        </w:tc>
        <w:tc>
          <w:tcPr>
            <w:tcW w:w="90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c>
          <w:tcPr>
            <w:tcW w:w="1260"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55</w:t>
            </w:r>
          </w:p>
        </w:tc>
        <w:tc>
          <w:tcPr>
            <w:tcW w:w="1101" w:type="dxa"/>
            <w:shd w:val="clear" w:color="auto" w:fill="E6E6E6"/>
            <w:vAlign w:val="center"/>
          </w:tcPr>
          <w:p w:rsidR="00985AB5" w:rsidRPr="00450DB9" w:rsidRDefault="00985AB5" w:rsidP="00097BBC">
            <w:pPr>
              <w:jc w:val="center"/>
              <w:rPr>
                <w:rFonts w:ascii="Arial" w:hAnsi="Arial" w:cs="Arial"/>
                <w:b/>
                <w:color w:val="0D0D0D" w:themeColor="text1" w:themeTint="F2"/>
                <w:sz w:val="18"/>
                <w:szCs w:val="18"/>
              </w:rPr>
            </w:pPr>
            <w:r w:rsidRPr="00450DB9">
              <w:rPr>
                <w:rFonts w:ascii="Arial" w:hAnsi="Arial" w:cs="Arial"/>
                <w:b/>
                <w:color w:val="0D0D0D" w:themeColor="text1" w:themeTint="F2"/>
                <w:sz w:val="18"/>
                <w:szCs w:val="18"/>
              </w:rPr>
              <w:t>100</w:t>
            </w:r>
          </w:p>
        </w:tc>
      </w:tr>
    </w:tbl>
    <w:p w:rsidR="00F4138D" w:rsidRPr="00450DB9" w:rsidRDefault="00F4138D" w:rsidP="00282626">
      <w:pPr>
        <w:pStyle w:val="Sinespaciado1"/>
        <w:ind w:left="709"/>
        <w:jc w:val="both"/>
        <w:rPr>
          <w:rFonts w:ascii="Arial" w:hAnsi="Arial" w:cs="Arial"/>
          <w:color w:val="0D0D0D" w:themeColor="text1" w:themeTint="F2"/>
          <w:sz w:val="20"/>
          <w:szCs w:val="20"/>
        </w:rPr>
      </w:pPr>
    </w:p>
    <w:p w:rsidR="00985AB5" w:rsidRPr="00450DB9" w:rsidRDefault="00985AB5" w:rsidP="00282626">
      <w:pPr>
        <w:pStyle w:val="Sinespaciado1"/>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50DB9">
        <w:rPr>
          <w:rFonts w:ascii="Arial" w:hAnsi="Arial" w:cs="Arial"/>
          <w:b/>
          <w:bCs/>
          <w:color w:val="0D0D0D" w:themeColor="text1" w:themeTint="F2"/>
          <w:sz w:val="20"/>
          <w:szCs w:val="20"/>
        </w:rPr>
        <w:t>información que deberá revisarse previa a su postulación en el rubro de “Consideraciones que deberá tener en cuenta para postular a los procesos de selección” (link:</w:t>
      </w:r>
      <w:r w:rsidRPr="00450DB9">
        <w:rPr>
          <w:rFonts w:ascii="Arial" w:hAnsi="Arial" w:cs="Arial"/>
          <w:b/>
          <w:bCs/>
          <w:color w:val="0D0D0D" w:themeColor="text1" w:themeTint="F2"/>
        </w:rPr>
        <w:t xml:space="preserve"> </w:t>
      </w:r>
      <w:hyperlink r:id="rId10" w:history="1">
        <w:r w:rsidRPr="00450DB9">
          <w:rPr>
            <w:rStyle w:val="Hipervnculo"/>
            <w:rFonts w:ascii="Arial" w:hAnsi="Arial" w:cs="Arial"/>
            <w:b/>
            <w:bCs/>
            <w:color w:val="0D0D0D" w:themeColor="text1" w:themeTint="F2"/>
            <w:sz w:val="20"/>
            <w:szCs w:val="20"/>
          </w:rPr>
          <w:t>https://convocatorias.essalud.gob.pe/</w:t>
        </w:r>
      </w:hyperlink>
      <w:r w:rsidRPr="00450DB9">
        <w:rPr>
          <w:rFonts w:ascii="Arial" w:hAnsi="Arial" w:cs="Arial"/>
          <w:b/>
          <w:bCs/>
          <w:color w:val="0D0D0D" w:themeColor="text1" w:themeTint="F2"/>
          <w:sz w:val="20"/>
          <w:szCs w:val="20"/>
        </w:rPr>
        <w:t>)</w:t>
      </w:r>
    </w:p>
    <w:p w:rsidR="00985AB5" w:rsidRPr="00450DB9" w:rsidRDefault="00985AB5" w:rsidP="00282626">
      <w:pPr>
        <w:pStyle w:val="Sinespaciado1"/>
        <w:ind w:left="426"/>
        <w:jc w:val="both"/>
        <w:rPr>
          <w:rFonts w:ascii="Arial" w:hAnsi="Arial" w:cs="Arial"/>
          <w:color w:val="0D0D0D" w:themeColor="text1" w:themeTint="F2"/>
          <w:sz w:val="20"/>
          <w:szCs w:val="20"/>
        </w:rPr>
      </w:pPr>
    </w:p>
    <w:p w:rsidR="00985AB5" w:rsidRPr="00450DB9" w:rsidRDefault="00985AB5" w:rsidP="00282626">
      <w:pPr>
        <w:pStyle w:val="Sinespaciado2"/>
        <w:numPr>
          <w:ilvl w:val="0"/>
          <w:numId w:val="8"/>
        </w:numPr>
        <w:ind w:left="709" w:hanging="283"/>
        <w:jc w:val="both"/>
        <w:rPr>
          <w:rFonts w:ascii="Arial" w:hAnsi="Arial" w:cs="Arial"/>
          <w:color w:val="0D0D0D" w:themeColor="text1" w:themeTint="F2"/>
          <w:sz w:val="20"/>
          <w:szCs w:val="20"/>
        </w:rPr>
      </w:pPr>
      <w:r w:rsidRPr="00450DB9">
        <w:rPr>
          <w:rFonts w:ascii="Arial" w:hAnsi="Arial" w:cs="Arial"/>
          <w:color w:val="0D0D0D" w:themeColor="text1" w:themeTint="F2"/>
          <w:sz w:val="20"/>
          <w:szCs w:val="20"/>
        </w:rPr>
        <w:t>Con relación al puntaje establecido en las Normas vigentes sobre el lugar de realización del SERUMS dentro del mapa de pobreza elaborado por FONCODES, el criterio a aplicarse es el siguiente:</w:t>
      </w:r>
    </w:p>
    <w:p w:rsidR="00985AB5" w:rsidRPr="00450DB9" w:rsidRDefault="00985AB5" w:rsidP="00282626">
      <w:pPr>
        <w:pStyle w:val="Prrafodelista3"/>
        <w:rPr>
          <w:rFonts w:ascii="Arial" w:hAnsi="Arial" w:cs="Arial"/>
          <w:color w:val="0D0D0D" w:themeColor="text1" w:themeTint="F2"/>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DB9" w:rsidRPr="00450DB9" w:rsidTr="00097BBC">
        <w:trPr>
          <w:trHeight w:val="305"/>
        </w:trPr>
        <w:tc>
          <w:tcPr>
            <w:tcW w:w="4111"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Ubicación según FONCODES</w:t>
            </w:r>
          </w:p>
        </w:tc>
        <w:tc>
          <w:tcPr>
            <w:tcW w:w="4252" w:type="dxa"/>
            <w:shd w:val="clear" w:color="auto" w:fill="E6E6E6"/>
            <w:vAlign w:val="center"/>
          </w:tcPr>
          <w:p w:rsidR="00985AB5" w:rsidRPr="00450DB9" w:rsidRDefault="00985AB5" w:rsidP="00097BBC">
            <w:pPr>
              <w:pStyle w:val="Sinespaciado2"/>
              <w:jc w:val="center"/>
              <w:rPr>
                <w:rFonts w:ascii="Arial" w:hAnsi="Arial" w:cs="Arial"/>
                <w:b/>
                <w:color w:val="0D0D0D" w:themeColor="text1" w:themeTint="F2"/>
                <w:sz w:val="20"/>
                <w:szCs w:val="20"/>
              </w:rPr>
            </w:pPr>
            <w:r w:rsidRPr="00450DB9">
              <w:rPr>
                <w:rFonts w:ascii="Arial" w:hAnsi="Arial" w:cs="Arial"/>
                <w:b/>
                <w:color w:val="0D0D0D" w:themeColor="text1" w:themeTint="F2"/>
                <w:sz w:val="20"/>
                <w:szCs w:val="20"/>
              </w:rPr>
              <w:t>Bonificación sobre puntaje final</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1</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2</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10 %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3</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5 %</w:t>
            </w:r>
          </w:p>
        </w:tc>
      </w:tr>
      <w:tr w:rsidR="00450DB9"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4</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2 %</w:t>
            </w:r>
          </w:p>
        </w:tc>
      </w:tr>
      <w:tr w:rsidR="00985AB5" w:rsidRPr="00450DB9" w:rsidTr="00097BBC">
        <w:tc>
          <w:tcPr>
            <w:tcW w:w="4111"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Quintil 5</w:t>
            </w:r>
          </w:p>
        </w:tc>
        <w:tc>
          <w:tcPr>
            <w:tcW w:w="4252" w:type="dxa"/>
            <w:vAlign w:val="center"/>
          </w:tcPr>
          <w:p w:rsidR="00985AB5" w:rsidRPr="00450DB9" w:rsidRDefault="00985AB5" w:rsidP="00097BBC">
            <w:pPr>
              <w:pStyle w:val="Sinespaciado2"/>
              <w:jc w:val="center"/>
              <w:rPr>
                <w:rFonts w:ascii="Arial" w:hAnsi="Arial" w:cs="Arial"/>
                <w:color w:val="0D0D0D" w:themeColor="text1" w:themeTint="F2"/>
                <w:sz w:val="20"/>
                <w:szCs w:val="20"/>
              </w:rPr>
            </w:pPr>
            <w:r w:rsidRPr="00450DB9">
              <w:rPr>
                <w:rFonts w:ascii="Arial" w:hAnsi="Arial" w:cs="Arial"/>
                <w:color w:val="0D0D0D" w:themeColor="text1" w:themeTint="F2"/>
                <w:sz w:val="20"/>
                <w:szCs w:val="20"/>
              </w:rPr>
              <w:t>0 %</w:t>
            </w:r>
          </w:p>
        </w:tc>
      </w:tr>
    </w:tbl>
    <w:p w:rsidR="00985AB5" w:rsidRPr="00450DB9" w:rsidRDefault="00985AB5" w:rsidP="00282626">
      <w:pPr>
        <w:pStyle w:val="Prrafodelista2"/>
        <w:rPr>
          <w:rFonts w:ascii="Arial" w:hAnsi="Arial" w:cs="Arial"/>
          <w:color w:val="0D0D0D" w:themeColor="text1" w:themeTint="F2"/>
        </w:rPr>
      </w:pPr>
    </w:p>
    <w:p w:rsidR="002B4776" w:rsidRDefault="002B4776" w:rsidP="002B4776">
      <w:pPr>
        <w:pStyle w:val="Sinespaciado1"/>
        <w:numPr>
          <w:ilvl w:val="0"/>
          <w:numId w:val="38"/>
        </w:numPr>
        <w:ind w:left="709" w:hanging="283"/>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De otro lado, de acuerdo a lo señalado en las normas vigentes para los profesionales médicos especialistas que demuestren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se les otorgará la bonificación siguiente:</w:t>
      </w:r>
    </w:p>
    <w:p w:rsidR="00B1143F" w:rsidRDefault="00B1143F" w:rsidP="00B1143F">
      <w:pPr>
        <w:pStyle w:val="Sinespaciado1"/>
        <w:jc w:val="both"/>
        <w:rPr>
          <w:rFonts w:ascii="Arial" w:hAnsi="Arial" w:cs="Arial"/>
          <w:color w:val="0D0D0D" w:themeColor="text1" w:themeTint="F2"/>
          <w:sz w:val="20"/>
          <w:szCs w:val="20"/>
        </w:rPr>
      </w:pPr>
    </w:p>
    <w:p w:rsidR="00B1143F" w:rsidRDefault="00B1143F" w:rsidP="00B1143F">
      <w:pPr>
        <w:pStyle w:val="Sinespaciado1"/>
        <w:jc w:val="both"/>
        <w:rPr>
          <w:rFonts w:ascii="Arial" w:hAnsi="Arial" w:cs="Arial"/>
          <w:color w:val="0D0D0D" w:themeColor="text1" w:themeTint="F2"/>
          <w:sz w:val="20"/>
          <w:szCs w:val="20"/>
        </w:rPr>
      </w:pPr>
    </w:p>
    <w:p w:rsidR="00B1143F" w:rsidRDefault="00B1143F" w:rsidP="00B1143F">
      <w:pPr>
        <w:pStyle w:val="Sinespaciado1"/>
        <w:jc w:val="both"/>
        <w:rPr>
          <w:rFonts w:ascii="Arial" w:hAnsi="Arial" w:cs="Arial"/>
          <w:color w:val="0D0D0D" w:themeColor="text1" w:themeTint="F2"/>
          <w:sz w:val="20"/>
          <w:szCs w:val="20"/>
        </w:rPr>
      </w:pPr>
    </w:p>
    <w:p w:rsidR="00B1143F" w:rsidRDefault="00B1143F" w:rsidP="00B1143F">
      <w:pPr>
        <w:pStyle w:val="Sinespaciado1"/>
        <w:jc w:val="both"/>
        <w:rPr>
          <w:rFonts w:ascii="Arial" w:hAnsi="Arial" w:cs="Arial"/>
          <w:color w:val="0D0D0D" w:themeColor="text1" w:themeTint="F2"/>
          <w:sz w:val="20"/>
          <w:szCs w:val="20"/>
        </w:rPr>
      </w:pPr>
    </w:p>
    <w:p w:rsidR="00ED192B" w:rsidRDefault="00ED192B" w:rsidP="00B1143F">
      <w:pPr>
        <w:pStyle w:val="Sinespaciado1"/>
        <w:jc w:val="both"/>
        <w:rPr>
          <w:rFonts w:ascii="Arial" w:hAnsi="Arial" w:cs="Arial"/>
          <w:color w:val="0D0D0D" w:themeColor="text1" w:themeTint="F2"/>
          <w:sz w:val="20"/>
          <w:szCs w:val="20"/>
        </w:rPr>
      </w:pPr>
    </w:p>
    <w:p w:rsidR="00B1143F" w:rsidRDefault="00B1143F" w:rsidP="00B1143F">
      <w:pPr>
        <w:pStyle w:val="Sinespaciado1"/>
        <w:jc w:val="both"/>
        <w:rPr>
          <w:rFonts w:ascii="Arial" w:hAnsi="Arial" w:cs="Arial"/>
          <w:color w:val="0D0D0D" w:themeColor="text1" w:themeTint="F2"/>
          <w:sz w:val="20"/>
          <w:szCs w:val="20"/>
        </w:rPr>
      </w:pPr>
    </w:p>
    <w:p w:rsidR="00B1143F" w:rsidRPr="005107C5" w:rsidRDefault="00B1143F" w:rsidP="00B1143F">
      <w:pPr>
        <w:pStyle w:val="Sinespaciado1"/>
        <w:jc w:val="both"/>
        <w:rPr>
          <w:rFonts w:ascii="Arial" w:hAnsi="Arial" w:cs="Arial"/>
          <w:color w:val="0D0D0D" w:themeColor="text1" w:themeTint="F2"/>
          <w:sz w:val="20"/>
          <w:szCs w:val="20"/>
        </w:rPr>
      </w:pPr>
    </w:p>
    <w:p w:rsidR="002B4776" w:rsidRPr="005107C5" w:rsidRDefault="002B4776" w:rsidP="002B4776">
      <w:pPr>
        <w:pStyle w:val="Sinespaciado1"/>
        <w:ind w:left="709"/>
        <w:jc w:val="both"/>
        <w:rPr>
          <w:rFonts w:ascii="Arial" w:hAnsi="Arial" w:cs="Arial"/>
          <w:color w:val="0D0D0D" w:themeColor="text1" w:themeTint="F2"/>
          <w:sz w:val="20"/>
          <w:szCs w:val="20"/>
        </w:rPr>
      </w:pPr>
    </w:p>
    <w:p w:rsidR="002B4776" w:rsidRPr="005107C5" w:rsidRDefault="002B4776" w:rsidP="002B4776">
      <w:pPr>
        <w:pStyle w:val="Sinespaciado1"/>
        <w:numPr>
          <w:ilvl w:val="0"/>
          <w:numId w:val="3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veinticinco por ciento (25%)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w:t>
      </w:r>
    </w:p>
    <w:p w:rsidR="00000670" w:rsidRPr="005107C5" w:rsidRDefault="00000670" w:rsidP="00000670">
      <w:pPr>
        <w:pStyle w:val="Sinespaciado1"/>
        <w:jc w:val="both"/>
        <w:rPr>
          <w:rFonts w:ascii="Arial" w:hAnsi="Arial" w:cs="Arial"/>
          <w:color w:val="0D0D0D" w:themeColor="text1" w:themeTint="F2"/>
          <w:sz w:val="20"/>
          <w:szCs w:val="20"/>
        </w:rPr>
      </w:pPr>
    </w:p>
    <w:p w:rsidR="002B4776" w:rsidRPr="005107C5" w:rsidRDefault="002B4776" w:rsidP="002B4776">
      <w:pPr>
        <w:pStyle w:val="Sinespaciado1"/>
        <w:numPr>
          <w:ilvl w:val="0"/>
          <w:numId w:val="32"/>
        </w:numPr>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5107C5">
        <w:rPr>
          <w:rFonts w:ascii="Arial" w:hAnsi="Arial" w:cs="Arial"/>
          <w:color w:val="0D0D0D" w:themeColor="text1" w:themeTint="F2"/>
          <w:sz w:val="20"/>
          <w:szCs w:val="20"/>
        </w:rPr>
        <w:t>Residentado</w:t>
      </w:r>
      <w:proofErr w:type="spellEnd"/>
      <w:r w:rsidRPr="005107C5">
        <w:rPr>
          <w:rFonts w:ascii="Arial" w:hAnsi="Arial" w:cs="Arial"/>
          <w:color w:val="0D0D0D" w:themeColor="text1" w:themeTint="F2"/>
          <w:sz w:val="20"/>
          <w:szCs w:val="20"/>
        </w:rPr>
        <w:t xml:space="preserve"> Médico en ESSALUD durante el mismo año en el que se efectúa la convocatoria a la que postula</w:t>
      </w:r>
      <w:r w:rsidR="00243A93" w:rsidRPr="005107C5">
        <w:rPr>
          <w:rFonts w:ascii="Arial" w:hAnsi="Arial" w:cs="Arial"/>
          <w:color w:val="0D0D0D" w:themeColor="text1" w:themeTint="F2"/>
          <w:sz w:val="20"/>
          <w:szCs w:val="20"/>
        </w:rPr>
        <w:t>.</w:t>
      </w:r>
    </w:p>
    <w:p w:rsidR="00243A93" w:rsidRPr="005107C5" w:rsidRDefault="00243A93" w:rsidP="00243A93">
      <w:pPr>
        <w:pStyle w:val="Sinespaciado1"/>
        <w:jc w:val="both"/>
        <w:rPr>
          <w:rFonts w:ascii="Arial" w:hAnsi="Arial" w:cs="Arial"/>
          <w:color w:val="0D0D0D" w:themeColor="text1" w:themeTint="F2"/>
          <w:sz w:val="20"/>
          <w:szCs w:val="20"/>
        </w:rPr>
      </w:pPr>
    </w:p>
    <w:p w:rsidR="00985AB5" w:rsidRPr="005107C5" w:rsidRDefault="00FD583D" w:rsidP="00000670">
      <w:pPr>
        <w:pStyle w:val="Sinespaciado1"/>
        <w:numPr>
          <w:ilvl w:val="2"/>
          <w:numId w:val="4"/>
        </w:numPr>
        <w:tabs>
          <w:tab w:val="clear" w:pos="3409"/>
          <w:tab w:val="num" w:pos="360"/>
        </w:tabs>
        <w:ind w:left="360" w:hanging="360"/>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 xml:space="preserve">  </w:t>
      </w:r>
      <w:r w:rsidR="00985AB5" w:rsidRPr="005107C5">
        <w:rPr>
          <w:rFonts w:ascii="Arial" w:hAnsi="Arial" w:cs="Arial"/>
          <w:b/>
          <w:color w:val="0D0D0D" w:themeColor="text1" w:themeTint="F2"/>
          <w:sz w:val="20"/>
          <w:szCs w:val="20"/>
        </w:rPr>
        <w:t>DOCUMENTACIÓN A PRESENTAR</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9"/>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presentación de la hoja de vida</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Los documentos presentados por los postulantes no serán devueltos.</w:t>
      </w:r>
    </w:p>
    <w:p w:rsidR="00985AB5" w:rsidRPr="005107C5" w:rsidRDefault="00985AB5" w:rsidP="00282626">
      <w:pPr>
        <w:pStyle w:val="Sinespaciado1"/>
        <w:jc w:val="both"/>
        <w:rPr>
          <w:rFonts w:ascii="Arial" w:hAnsi="Arial" w:cs="Arial"/>
          <w:color w:val="0D0D0D" w:themeColor="text1" w:themeTint="F2"/>
          <w:sz w:val="20"/>
          <w:szCs w:val="20"/>
        </w:rPr>
      </w:pPr>
    </w:p>
    <w:p w:rsidR="00985AB5" w:rsidRPr="005107C5" w:rsidRDefault="00985AB5" w:rsidP="00282626">
      <w:pPr>
        <w:pStyle w:val="Sinespaciado1"/>
        <w:numPr>
          <w:ilvl w:val="0"/>
          <w:numId w:val="9"/>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Documentación adicional</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Declaraciones Juradas (formatos 1, 2, 3</w:t>
      </w:r>
      <w:r w:rsidR="00E608A3" w:rsidRPr="005107C5">
        <w:rPr>
          <w:rFonts w:ascii="Arial" w:hAnsi="Arial" w:cs="Arial"/>
          <w:color w:val="0D0D0D" w:themeColor="text1" w:themeTint="F2"/>
          <w:sz w:val="20"/>
          <w:szCs w:val="20"/>
        </w:rPr>
        <w:t>, 4 de Corresponder</w:t>
      </w:r>
      <w:r w:rsidR="004107A6" w:rsidRPr="005107C5">
        <w:rPr>
          <w:rFonts w:ascii="Arial" w:hAnsi="Arial" w:cs="Arial"/>
          <w:color w:val="0D0D0D" w:themeColor="text1" w:themeTint="F2"/>
          <w:sz w:val="20"/>
          <w:szCs w:val="20"/>
        </w:rPr>
        <w:t xml:space="preserve"> </w:t>
      </w:r>
      <w:r w:rsidRPr="005107C5">
        <w:rPr>
          <w:rFonts w:ascii="Arial" w:hAnsi="Arial" w:cs="Arial"/>
          <w:color w:val="0D0D0D" w:themeColor="text1" w:themeTint="F2"/>
          <w:sz w:val="20"/>
          <w:szCs w:val="20"/>
        </w:rPr>
        <w:t>y 5) y Currículum Vitae documentado y foliado, detallando los aspectos de formación, experiencia laboral y capacitación de acuerdo a las instrucciones indicadas en la página Web.</w:t>
      </w:r>
    </w:p>
    <w:p w:rsidR="00985AB5" w:rsidRPr="005107C5" w:rsidRDefault="00985AB5" w:rsidP="00282626">
      <w:pPr>
        <w:pStyle w:val="Sinespaciado1"/>
        <w:numPr>
          <w:ilvl w:val="0"/>
          <w:numId w:val="10"/>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107C5">
          <w:rPr>
            <w:rStyle w:val="Hipervnculo"/>
            <w:rFonts w:ascii="Arial" w:hAnsi="Arial" w:cs="Arial"/>
            <w:color w:val="0D0D0D" w:themeColor="text1" w:themeTint="F2"/>
            <w:sz w:val="20"/>
            <w:szCs w:val="20"/>
          </w:rPr>
          <w:t>www.essalud.gob.pe</w:t>
        </w:r>
      </w:hyperlink>
      <w:r w:rsidRPr="005107C5">
        <w:rPr>
          <w:rFonts w:ascii="Arial" w:hAnsi="Arial" w:cs="Arial"/>
          <w:color w:val="0D0D0D" w:themeColor="text1" w:themeTint="F2"/>
          <w:sz w:val="20"/>
          <w:szCs w:val="20"/>
        </w:rPr>
        <w:t xml:space="preserve"> (link: Contratación Administrativa de Servicios – Convocatorias).</w:t>
      </w:r>
    </w:p>
    <w:p w:rsidR="00985AB5" w:rsidRDefault="00985AB5" w:rsidP="00282626">
      <w:pPr>
        <w:pStyle w:val="Sinespaciado1"/>
        <w:rPr>
          <w:rFonts w:ascii="Arial" w:hAnsi="Arial" w:cs="Arial"/>
          <w:color w:val="0D0D0D" w:themeColor="text1" w:themeTint="F2"/>
          <w:sz w:val="20"/>
          <w:szCs w:val="20"/>
        </w:rPr>
      </w:pPr>
    </w:p>
    <w:p w:rsidR="00985AB5" w:rsidRPr="005107C5" w:rsidRDefault="00985AB5" w:rsidP="00FD583D">
      <w:pPr>
        <w:pStyle w:val="Sinespaciado1"/>
        <w:numPr>
          <w:ilvl w:val="2"/>
          <w:numId w:val="4"/>
        </w:numPr>
        <w:tabs>
          <w:tab w:val="clear" w:pos="3409"/>
          <w:tab w:val="num" w:pos="448"/>
        </w:tabs>
        <w:ind w:left="709" w:hanging="709"/>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 LA DECLARATORIA DE DESIERTO O CANCELACIÓN DEL PROCESO</w:t>
      </w:r>
    </w:p>
    <w:p w:rsidR="00985AB5" w:rsidRPr="005107C5" w:rsidRDefault="00985AB5" w:rsidP="00282626">
      <w:pPr>
        <w:pStyle w:val="Sinespaciado1"/>
        <w:rPr>
          <w:rFonts w:ascii="Arial" w:hAnsi="Arial" w:cs="Arial"/>
          <w:color w:val="0D0D0D" w:themeColor="text1" w:themeTint="F2"/>
          <w:sz w:val="20"/>
          <w:szCs w:val="20"/>
        </w:rPr>
      </w:pPr>
    </w:p>
    <w:p w:rsidR="00985AB5" w:rsidRPr="005107C5" w:rsidRDefault="00985AB5" w:rsidP="00282626">
      <w:pPr>
        <w:pStyle w:val="Sinespaciado1"/>
        <w:numPr>
          <w:ilvl w:val="0"/>
          <w:numId w:val="11"/>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Declaratoria del Proceso como Desierto</w:t>
      </w:r>
    </w:p>
    <w:p w:rsidR="00985AB5" w:rsidRPr="005107C5" w:rsidRDefault="00985AB5" w:rsidP="00282626">
      <w:pPr>
        <w:pStyle w:val="Sinespaciado1"/>
        <w:ind w:left="708"/>
        <w:rPr>
          <w:rFonts w:ascii="Arial" w:hAnsi="Arial" w:cs="Arial"/>
          <w:color w:val="0D0D0D" w:themeColor="text1" w:themeTint="F2"/>
          <w:sz w:val="20"/>
          <w:szCs w:val="20"/>
        </w:rPr>
      </w:pPr>
    </w:p>
    <w:p w:rsidR="00985AB5" w:rsidRPr="005107C5" w:rsidRDefault="00985AB5" w:rsidP="00282626">
      <w:pPr>
        <w:pStyle w:val="Sinespaciado1"/>
        <w:ind w:left="708"/>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declarado desierto en alguno de los siguientes supuestos:</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no se presentan postulantes al proceso de selección.</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ninguno de los postulantes cumple con los requisitos mínimos.</w:t>
      </w:r>
    </w:p>
    <w:p w:rsidR="00985AB5" w:rsidRPr="005107C5" w:rsidRDefault="00985AB5" w:rsidP="00282626">
      <w:pPr>
        <w:pStyle w:val="Sinespaciado1"/>
        <w:numPr>
          <w:ilvl w:val="0"/>
          <w:numId w:val="12"/>
        </w:numPr>
        <w:ind w:left="993" w:hanging="284"/>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habiendo cumplido los requisitos mínimos, ninguno de los postulantes obtiene puntaje mínimo en las etapas de evaluación del proceso.</w:t>
      </w:r>
    </w:p>
    <w:p w:rsidR="00985AB5" w:rsidRPr="005107C5" w:rsidRDefault="00985AB5" w:rsidP="00282626">
      <w:pPr>
        <w:pStyle w:val="Sinespaciado1"/>
        <w:numPr>
          <w:ilvl w:val="0"/>
          <w:numId w:val="11"/>
        </w:numPr>
        <w:ind w:left="709" w:hanging="283"/>
        <w:rPr>
          <w:rFonts w:ascii="Arial" w:hAnsi="Arial" w:cs="Arial"/>
          <w:b/>
          <w:color w:val="0D0D0D" w:themeColor="text1" w:themeTint="F2"/>
          <w:sz w:val="20"/>
          <w:szCs w:val="20"/>
        </w:rPr>
      </w:pPr>
      <w:r w:rsidRPr="005107C5">
        <w:rPr>
          <w:rFonts w:ascii="Arial" w:hAnsi="Arial" w:cs="Arial"/>
          <w:b/>
          <w:color w:val="0D0D0D" w:themeColor="text1" w:themeTint="F2"/>
          <w:sz w:val="20"/>
          <w:szCs w:val="20"/>
        </w:rPr>
        <w:t>Cancelación del Proceso de Selección</w:t>
      </w:r>
    </w:p>
    <w:p w:rsidR="00985AB5" w:rsidRPr="005107C5" w:rsidRDefault="00985AB5" w:rsidP="00282626">
      <w:pPr>
        <w:pStyle w:val="Sinespaciado1"/>
        <w:ind w:left="708"/>
        <w:jc w:val="both"/>
        <w:rPr>
          <w:rFonts w:ascii="Arial" w:hAnsi="Arial" w:cs="Arial"/>
          <w:color w:val="0D0D0D" w:themeColor="text1" w:themeTint="F2"/>
          <w:sz w:val="20"/>
          <w:szCs w:val="20"/>
        </w:rPr>
      </w:pPr>
    </w:p>
    <w:p w:rsidR="00985AB5" w:rsidRPr="005107C5" w:rsidRDefault="00985AB5" w:rsidP="00282626">
      <w:pPr>
        <w:pStyle w:val="Sinespaciado1"/>
        <w:ind w:left="708"/>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El proceso puede ser cancelado en alguno de los siguientes supuestos, sin que sea responsabilidad de la entidad:</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Cuando desaparece la necesidad del servicio de la entidad con posterioridad al inicio del proceso de selección.</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Por restricciones presupuestales.</w:t>
      </w:r>
    </w:p>
    <w:p w:rsidR="00985AB5" w:rsidRPr="005107C5" w:rsidRDefault="00985AB5" w:rsidP="00282626">
      <w:pPr>
        <w:pStyle w:val="Sinespaciado1"/>
        <w:numPr>
          <w:ilvl w:val="0"/>
          <w:numId w:val="13"/>
        </w:numPr>
        <w:ind w:left="993" w:hanging="285"/>
        <w:jc w:val="both"/>
        <w:rPr>
          <w:rFonts w:ascii="Arial" w:hAnsi="Arial" w:cs="Arial"/>
          <w:color w:val="0D0D0D" w:themeColor="text1" w:themeTint="F2"/>
          <w:sz w:val="20"/>
          <w:szCs w:val="20"/>
        </w:rPr>
      </w:pPr>
      <w:r w:rsidRPr="005107C5">
        <w:rPr>
          <w:rFonts w:ascii="Arial" w:hAnsi="Arial" w:cs="Arial"/>
          <w:color w:val="0D0D0D" w:themeColor="text1" w:themeTint="F2"/>
          <w:sz w:val="20"/>
          <w:szCs w:val="20"/>
        </w:rPr>
        <w:t>Otros supuestos debidamente justificados.</w:t>
      </w:r>
    </w:p>
    <w:p w:rsidR="00985AB5" w:rsidRPr="005107C5" w:rsidRDefault="00985AB5" w:rsidP="00282626">
      <w:pPr>
        <w:pStyle w:val="Sinespaciado1"/>
        <w:jc w:val="both"/>
        <w:rPr>
          <w:rFonts w:ascii="Arial" w:hAnsi="Arial" w:cs="Arial"/>
          <w:color w:val="0D0D0D" w:themeColor="text1" w:themeTint="F2"/>
          <w:sz w:val="20"/>
          <w:szCs w:val="20"/>
        </w:rPr>
      </w:pPr>
    </w:p>
    <w:sectPr w:rsidR="00985AB5" w:rsidRPr="005107C5" w:rsidSect="009B3B0E">
      <w:footerReference w:type="even" r:id="rId12"/>
      <w:footerReference w:type="default" r:id="rId13"/>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70" w:rsidRDefault="00A43870">
      <w:r>
        <w:separator/>
      </w:r>
    </w:p>
  </w:endnote>
  <w:endnote w:type="continuationSeparator" w:id="0">
    <w:p w:rsidR="00A43870" w:rsidRDefault="00A4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985AB5" w:rsidRDefault="00985AB5"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AB5" w:rsidRDefault="00985AB5"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70" w:rsidRDefault="00A43870">
      <w:r>
        <w:separator/>
      </w:r>
    </w:p>
  </w:footnote>
  <w:footnote w:type="continuationSeparator" w:id="0">
    <w:p w:rsidR="00A43870" w:rsidRDefault="00A43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57204EA"/>
    <w:multiLevelType w:val="hybridMultilevel"/>
    <w:tmpl w:val="8F148AC4"/>
    <w:lvl w:ilvl="0" w:tplc="0C0A0017">
      <w:start w:val="1"/>
      <w:numFmt w:val="lowerLetter"/>
      <w:lvlText w:val="%1)"/>
      <w:lvlJc w:val="left"/>
      <w:pPr>
        <w:ind w:left="1211" w:hanging="360"/>
      </w:pPr>
      <w:rPr>
        <w:rFonts w:cs="Times New Roman"/>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7"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9A7042E"/>
    <w:multiLevelType w:val="hybridMultilevel"/>
    <w:tmpl w:val="A91ACE88"/>
    <w:lvl w:ilvl="0" w:tplc="6BC8713A">
      <w:start w:val="1"/>
      <w:numFmt w:val="lowerLetter"/>
      <w:lvlText w:val="%1)"/>
      <w:lvlJc w:val="left"/>
      <w:pPr>
        <w:tabs>
          <w:tab w:val="num" w:pos="720"/>
        </w:tabs>
        <w:ind w:left="720" w:hanging="360"/>
      </w:pPr>
      <w:rPr>
        <w:rFonts w:ascii="Arial" w:eastAsia="Times New Roman" w:hAnsi="Arial" w:cs="Aria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5CB28C20"/>
    <w:lvl w:ilvl="0" w:tplc="285CAB52">
      <w:start w:val="1"/>
      <w:numFmt w:val="bullet"/>
      <w:lvlText w:val=""/>
      <w:lvlJc w:val="left"/>
      <w:pPr>
        <w:tabs>
          <w:tab w:val="num" w:pos="720"/>
        </w:tabs>
        <w:ind w:left="720" w:hanging="360"/>
      </w:pPr>
      <w:rPr>
        <w:rFonts w:ascii="Symbol" w:hAnsi="Symbol" w:hint="default"/>
        <w:sz w:val="18"/>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1F503EC"/>
    <w:multiLevelType w:val="hybridMultilevel"/>
    <w:tmpl w:val="2F52CBC6"/>
    <w:lvl w:ilvl="0" w:tplc="FB50B7AE">
      <w:start w:val="1"/>
      <w:numFmt w:val="lowerLetter"/>
      <w:lvlText w:val="%1)"/>
      <w:lvlJc w:val="left"/>
      <w:pPr>
        <w:tabs>
          <w:tab w:val="num" w:pos="1210"/>
        </w:tabs>
        <w:ind w:left="1210" w:hanging="360"/>
      </w:pPr>
      <w:rPr>
        <w:rFonts w:cs="Times New Roman" w:hint="default"/>
      </w:rPr>
    </w:lvl>
    <w:lvl w:ilvl="1" w:tplc="0C0A0019" w:tentative="1">
      <w:start w:val="1"/>
      <w:numFmt w:val="lowerLetter"/>
      <w:lvlText w:val="%2."/>
      <w:lvlJc w:val="left"/>
      <w:pPr>
        <w:tabs>
          <w:tab w:val="num" w:pos="1864"/>
        </w:tabs>
        <w:ind w:left="1864" w:hanging="360"/>
      </w:pPr>
      <w:rPr>
        <w:rFonts w:cs="Times New Roman"/>
      </w:rPr>
    </w:lvl>
    <w:lvl w:ilvl="2" w:tplc="0C0A001B" w:tentative="1">
      <w:start w:val="1"/>
      <w:numFmt w:val="lowerRoman"/>
      <w:lvlText w:val="%3."/>
      <w:lvlJc w:val="right"/>
      <w:pPr>
        <w:tabs>
          <w:tab w:val="num" w:pos="2584"/>
        </w:tabs>
        <w:ind w:left="2584" w:hanging="180"/>
      </w:pPr>
      <w:rPr>
        <w:rFonts w:cs="Times New Roman"/>
      </w:rPr>
    </w:lvl>
    <w:lvl w:ilvl="3" w:tplc="0C0A000F" w:tentative="1">
      <w:start w:val="1"/>
      <w:numFmt w:val="decimal"/>
      <w:lvlText w:val="%4."/>
      <w:lvlJc w:val="left"/>
      <w:pPr>
        <w:tabs>
          <w:tab w:val="num" w:pos="3304"/>
        </w:tabs>
        <w:ind w:left="3304" w:hanging="360"/>
      </w:pPr>
      <w:rPr>
        <w:rFonts w:cs="Times New Roman"/>
      </w:rPr>
    </w:lvl>
    <w:lvl w:ilvl="4" w:tplc="0C0A0019" w:tentative="1">
      <w:start w:val="1"/>
      <w:numFmt w:val="lowerLetter"/>
      <w:lvlText w:val="%5."/>
      <w:lvlJc w:val="left"/>
      <w:pPr>
        <w:tabs>
          <w:tab w:val="num" w:pos="4024"/>
        </w:tabs>
        <w:ind w:left="4024" w:hanging="360"/>
      </w:pPr>
      <w:rPr>
        <w:rFonts w:cs="Times New Roman"/>
      </w:rPr>
    </w:lvl>
    <w:lvl w:ilvl="5" w:tplc="0C0A001B" w:tentative="1">
      <w:start w:val="1"/>
      <w:numFmt w:val="lowerRoman"/>
      <w:lvlText w:val="%6."/>
      <w:lvlJc w:val="right"/>
      <w:pPr>
        <w:tabs>
          <w:tab w:val="num" w:pos="4744"/>
        </w:tabs>
        <w:ind w:left="4744" w:hanging="180"/>
      </w:pPr>
      <w:rPr>
        <w:rFonts w:cs="Times New Roman"/>
      </w:rPr>
    </w:lvl>
    <w:lvl w:ilvl="6" w:tplc="0C0A000F" w:tentative="1">
      <w:start w:val="1"/>
      <w:numFmt w:val="decimal"/>
      <w:lvlText w:val="%7."/>
      <w:lvlJc w:val="left"/>
      <w:pPr>
        <w:tabs>
          <w:tab w:val="num" w:pos="5464"/>
        </w:tabs>
        <w:ind w:left="5464" w:hanging="360"/>
      </w:pPr>
      <w:rPr>
        <w:rFonts w:cs="Times New Roman"/>
      </w:rPr>
    </w:lvl>
    <w:lvl w:ilvl="7" w:tplc="0C0A0019" w:tentative="1">
      <w:start w:val="1"/>
      <w:numFmt w:val="lowerLetter"/>
      <w:lvlText w:val="%8."/>
      <w:lvlJc w:val="left"/>
      <w:pPr>
        <w:tabs>
          <w:tab w:val="num" w:pos="6184"/>
        </w:tabs>
        <w:ind w:left="6184" w:hanging="360"/>
      </w:pPr>
      <w:rPr>
        <w:rFonts w:cs="Times New Roman"/>
      </w:rPr>
    </w:lvl>
    <w:lvl w:ilvl="8" w:tplc="0C0A001B" w:tentative="1">
      <w:start w:val="1"/>
      <w:numFmt w:val="lowerRoman"/>
      <w:lvlText w:val="%9."/>
      <w:lvlJc w:val="right"/>
      <w:pPr>
        <w:tabs>
          <w:tab w:val="num" w:pos="6904"/>
        </w:tabs>
        <w:ind w:left="6904" w:hanging="180"/>
      </w:pPr>
      <w:rPr>
        <w:rFonts w:cs="Times New Roman"/>
      </w:rPr>
    </w:lvl>
  </w:abstractNum>
  <w:abstractNum w:abstractNumId="2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080E69"/>
    <w:multiLevelType w:val="hybridMultilevel"/>
    <w:tmpl w:val="DFA076FE"/>
    <w:lvl w:ilvl="0" w:tplc="51D48130">
      <w:start w:val="1"/>
      <w:numFmt w:val="lowerLetter"/>
      <w:lvlText w:val="%1)"/>
      <w:lvlJc w:val="left"/>
      <w:pPr>
        <w:tabs>
          <w:tab w:val="num" w:pos="2149"/>
        </w:tabs>
        <w:ind w:left="2149" w:hanging="360"/>
      </w:pPr>
      <w:rPr>
        <w:rFonts w:cs="Times New Roman" w:hint="default"/>
      </w:rPr>
    </w:lvl>
    <w:lvl w:ilvl="1" w:tplc="5EF69A44">
      <w:start w:val="1"/>
      <w:numFmt w:val="lowerLetter"/>
      <w:lvlText w:val="%2)"/>
      <w:lvlJc w:val="left"/>
      <w:pPr>
        <w:tabs>
          <w:tab w:val="num" w:pos="2149"/>
        </w:tabs>
        <w:ind w:left="2149" w:hanging="360"/>
      </w:pPr>
      <w:rPr>
        <w:rFonts w:ascii="Arial" w:eastAsia="Times New Roman" w:hAnsi="Arial" w:cs="Arial"/>
        <w:b w:val="0"/>
      </w:rPr>
    </w:lvl>
    <w:lvl w:ilvl="2" w:tplc="040A3234">
      <w:start w:val="7"/>
      <w:numFmt w:val="upperRoman"/>
      <w:lvlText w:val="%3."/>
      <w:lvlJc w:val="left"/>
      <w:pPr>
        <w:tabs>
          <w:tab w:val="num" w:pos="3409"/>
        </w:tabs>
        <w:ind w:left="3409" w:hanging="720"/>
      </w:pPr>
      <w:rPr>
        <w:rFonts w:cs="Times New Roman"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EA71FF6"/>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15:restartNumberingAfterBreak="0">
    <w:nsid w:val="50952C6D"/>
    <w:multiLevelType w:val="hybridMultilevel"/>
    <w:tmpl w:val="0C50ACCE"/>
    <w:lvl w:ilvl="0" w:tplc="28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0D0D46"/>
    <w:multiLevelType w:val="hybridMultilevel"/>
    <w:tmpl w:val="13BA0486"/>
    <w:lvl w:ilvl="0" w:tplc="4D9252EC">
      <w:start w:val="4"/>
      <w:numFmt w:val="decimal"/>
      <w:lvlText w:val="%1."/>
      <w:lvlJc w:val="left"/>
      <w:pPr>
        <w:tabs>
          <w:tab w:val="num" w:pos="1068"/>
        </w:tabs>
        <w:ind w:left="1068" w:hanging="360"/>
      </w:pPr>
      <w:rPr>
        <w:rFonts w:hint="default"/>
        <w:b/>
      </w:rPr>
    </w:lvl>
    <w:lvl w:ilvl="1" w:tplc="E384EAE4">
      <w:start w:val="1"/>
      <w:numFmt w:val="lowerLetter"/>
      <w:lvlText w:val="%2)"/>
      <w:lvlJc w:val="left"/>
      <w:pPr>
        <w:tabs>
          <w:tab w:val="num" w:pos="1788"/>
        </w:tabs>
        <w:ind w:left="1788" w:hanging="360"/>
      </w:pPr>
      <w:rPr>
        <w:rFonts w:ascii="Arial" w:eastAsia="Times New Roman" w:hAnsi="Arial" w:cs="Arial"/>
      </w:r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15:restartNumberingAfterBreak="0">
    <w:nsid w:val="59684384"/>
    <w:multiLevelType w:val="hybridMultilevel"/>
    <w:tmpl w:val="7ED8BF7E"/>
    <w:lvl w:ilvl="0" w:tplc="280A0017">
      <w:start w:val="1"/>
      <w:numFmt w:val="lowerLetter"/>
      <w:lvlText w:val="%1)"/>
      <w:lvlJc w:val="left"/>
      <w:pPr>
        <w:ind w:left="786" w:hanging="360"/>
      </w:pPr>
      <w:rPr>
        <w:rFonts w:cs="Times New Roman"/>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35" w15:restartNumberingAfterBreak="0">
    <w:nsid w:val="5FDF439B"/>
    <w:multiLevelType w:val="hybridMultilevel"/>
    <w:tmpl w:val="7ED8BF7E"/>
    <w:lvl w:ilvl="0" w:tplc="280A0017">
      <w:start w:val="1"/>
      <w:numFmt w:val="lowerLetter"/>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6" w15:restartNumberingAfterBreak="0">
    <w:nsid w:val="609877A3"/>
    <w:multiLevelType w:val="hybridMultilevel"/>
    <w:tmpl w:val="54604CE2"/>
    <w:lvl w:ilvl="0" w:tplc="B5F64C3E">
      <w:start w:val="2"/>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38E10BF"/>
    <w:multiLevelType w:val="multilevel"/>
    <w:tmpl w:val="41801638"/>
    <w:lvl w:ilvl="0">
      <w:start w:val="1"/>
      <w:numFmt w:val="lowerLetter"/>
      <w:lvlText w:val="%1)"/>
      <w:lvlJc w:val="left"/>
      <w:pPr>
        <w:tabs>
          <w:tab w:val="num" w:pos="720"/>
        </w:tabs>
        <w:ind w:left="720" w:hanging="360"/>
      </w:pPr>
      <w:rPr>
        <w:rFonts w:cs="Times New Roman"/>
        <w:b/>
        <w:sz w:val="18"/>
        <w:szCs w:val="18"/>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9" w15:restartNumberingAfterBreak="0">
    <w:nsid w:val="6F887D37"/>
    <w:multiLevelType w:val="hybridMultilevel"/>
    <w:tmpl w:val="E050DE3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2" w15:restartNumberingAfterBreak="0">
    <w:nsid w:val="77166A38"/>
    <w:multiLevelType w:val="hybridMultilevel"/>
    <w:tmpl w:val="F300C9BE"/>
    <w:lvl w:ilvl="0" w:tplc="090215AE">
      <w:start w:val="3"/>
      <w:numFmt w:val="upperRoman"/>
      <w:lvlText w:val="%1."/>
      <w:lvlJc w:val="left"/>
      <w:pPr>
        <w:ind w:left="1440" w:hanging="72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43" w15:restartNumberingAfterBreak="0">
    <w:nsid w:val="7A01475E"/>
    <w:multiLevelType w:val="hybridMultilevel"/>
    <w:tmpl w:val="95682A28"/>
    <w:lvl w:ilvl="0" w:tplc="A7C4AF70">
      <w:start w:val="1"/>
      <w:numFmt w:val="upperRoman"/>
      <w:lvlText w:val="%1."/>
      <w:lvlJc w:val="left"/>
      <w:pPr>
        <w:tabs>
          <w:tab w:val="num" w:pos="720"/>
        </w:tabs>
        <w:ind w:left="720" w:hanging="360"/>
      </w:pPr>
      <w:rPr>
        <w:rFonts w:ascii="Arial" w:eastAsia="Times New Roman" w:hAnsi="Arial" w:cs="Arial" w:hint="default"/>
      </w:rPr>
    </w:lvl>
    <w:lvl w:ilvl="1" w:tplc="C1349720">
      <w:start w:val="1"/>
      <w:numFmt w:val="decimal"/>
      <w:lvlText w:val="%2."/>
      <w:lvlJc w:val="left"/>
      <w:pPr>
        <w:tabs>
          <w:tab w:val="num" w:pos="1440"/>
        </w:tabs>
        <w:ind w:left="1440" w:hanging="360"/>
      </w:pPr>
      <w:rPr>
        <w:rFonts w:cs="Times New Roman" w:hint="default"/>
        <w:b/>
      </w:rPr>
    </w:lvl>
    <w:lvl w:ilvl="2" w:tplc="1A9E9922">
      <w:start w:val="1"/>
      <w:numFmt w:val="lowerLetter"/>
      <w:lvlText w:val="%3)"/>
      <w:lvlJc w:val="left"/>
      <w:pPr>
        <w:tabs>
          <w:tab w:val="num" w:pos="1800"/>
        </w:tabs>
        <w:ind w:left="1800" w:hanging="360"/>
      </w:pPr>
      <w:rPr>
        <w:rFonts w:cs="Times New Roman" w:hint="default"/>
      </w:rPr>
    </w:lvl>
    <w:lvl w:ilvl="3" w:tplc="BB064A4C">
      <w:start w:val="1"/>
      <w:numFmt w:val="lowerLetter"/>
      <w:lvlText w:val="%4."/>
      <w:lvlJc w:val="left"/>
      <w:pPr>
        <w:tabs>
          <w:tab w:val="num" w:pos="2880"/>
        </w:tabs>
        <w:ind w:left="2880" w:hanging="360"/>
      </w:pPr>
      <w:rPr>
        <w:rFonts w:cs="Times New Roman"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BE42F22"/>
    <w:multiLevelType w:val="hybridMultilevel"/>
    <w:tmpl w:val="91AE6D9E"/>
    <w:lvl w:ilvl="0" w:tplc="0C0A0017">
      <w:start w:val="1"/>
      <w:numFmt w:val="lowerLetter"/>
      <w:lvlText w:val="%1)"/>
      <w:lvlJc w:val="left"/>
      <w:pPr>
        <w:tabs>
          <w:tab w:val="num" w:pos="1080"/>
        </w:tabs>
        <w:ind w:left="108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3"/>
  </w:num>
  <w:num w:numId="2">
    <w:abstractNumId w:val="19"/>
  </w:num>
  <w:num w:numId="3">
    <w:abstractNumId w:val="16"/>
  </w:num>
  <w:num w:numId="4">
    <w:abstractNumId w:val="29"/>
  </w:num>
  <w:num w:numId="5">
    <w:abstractNumId w:val="41"/>
  </w:num>
  <w:num w:numId="6">
    <w:abstractNumId w:val="37"/>
  </w:num>
  <w:num w:numId="7">
    <w:abstractNumId w:val="17"/>
  </w:num>
  <w:num w:numId="8">
    <w:abstractNumId w:val="12"/>
  </w:num>
  <w:num w:numId="9">
    <w:abstractNumId w:val="23"/>
  </w:num>
  <w:num w:numId="10">
    <w:abstractNumId w:val="14"/>
  </w:num>
  <w:num w:numId="11">
    <w:abstractNumId w:val="24"/>
  </w:num>
  <w:num w:numId="12">
    <w:abstractNumId w:val="13"/>
  </w:num>
  <w:num w:numId="13">
    <w:abstractNumId w:val="15"/>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31"/>
  </w:num>
  <w:num w:numId="17">
    <w:abstractNumId w:val="34"/>
  </w:num>
  <w:num w:numId="18">
    <w:abstractNumId w:val="35"/>
  </w:num>
  <w:num w:numId="19">
    <w:abstractNumId w:val="30"/>
  </w:num>
  <w:num w:numId="20">
    <w:abstractNumId w:val="6"/>
  </w:num>
  <w:num w:numId="21">
    <w:abstractNumId w:val="39"/>
  </w:num>
  <w:num w:numId="22">
    <w:abstractNumId w:val="38"/>
  </w:num>
  <w:num w:numId="23">
    <w:abstractNumId w:val="22"/>
  </w:num>
  <w:num w:numId="24">
    <w:abstractNumId w:val="10"/>
  </w:num>
  <w:num w:numId="25">
    <w:abstractNumId w:val="20"/>
  </w:num>
  <w:num w:numId="26">
    <w:abstractNumId w:val="8"/>
  </w:num>
  <w:num w:numId="2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2"/>
  </w:num>
  <w:num w:numId="30">
    <w:abstractNumId w:val="18"/>
  </w:num>
  <w:num w:numId="31">
    <w:abstractNumId w:val="4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7"/>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33"/>
  </w:num>
  <w:num w:numId="41">
    <w:abstractNumId w:val="9"/>
  </w:num>
  <w:num w:numId="42">
    <w:abstractNumId w:val="3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670"/>
    <w:rsid w:val="00000B2C"/>
    <w:rsid w:val="00003165"/>
    <w:rsid w:val="000046FE"/>
    <w:rsid w:val="00007819"/>
    <w:rsid w:val="000101B4"/>
    <w:rsid w:val="00010940"/>
    <w:rsid w:val="00012DA4"/>
    <w:rsid w:val="00012F07"/>
    <w:rsid w:val="00014A79"/>
    <w:rsid w:val="000163B6"/>
    <w:rsid w:val="00016747"/>
    <w:rsid w:val="00017FF0"/>
    <w:rsid w:val="00022796"/>
    <w:rsid w:val="0002706F"/>
    <w:rsid w:val="00030684"/>
    <w:rsid w:val="00031BE0"/>
    <w:rsid w:val="00031DDC"/>
    <w:rsid w:val="000323E8"/>
    <w:rsid w:val="00032D2A"/>
    <w:rsid w:val="00033BEE"/>
    <w:rsid w:val="00035D13"/>
    <w:rsid w:val="000360A9"/>
    <w:rsid w:val="000367BF"/>
    <w:rsid w:val="00037104"/>
    <w:rsid w:val="00037350"/>
    <w:rsid w:val="00037EAD"/>
    <w:rsid w:val="000409BD"/>
    <w:rsid w:val="000414F0"/>
    <w:rsid w:val="0004151F"/>
    <w:rsid w:val="00043A34"/>
    <w:rsid w:val="0005161B"/>
    <w:rsid w:val="00051A85"/>
    <w:rsid w:val="00051ED7"/>
    <w:rsid w:val="00056A4E"/>
    <w:rsid w:val="00060CFA"/>
    <w:rsid w:val="00061033"/>
    <w:rsid w:val="000635DA"/>
    <w:rsid w:val="00065309"/>
    <w:rsid w:val="00065F01"/>
    <w:rsid w:val="00066969"/>
    <w:rsid w:val="00066E4B"/>
    <w:rsid w:val="000702DC"/>
    <w:rsid w:val="00074119"/>
    <w:rsid w:val="00075319"/>
    <w:rsid w:val="0008143C"/>
    <w:rsid w:val="00083024"/>
    <w:rsid w:val="0008568A"/>
    <w:rsid w:val="00085A70"/>
    <w:rsid w:val="00086B4F"/>
    <w:rsid w:val="00091DB3"/>
    <w:rsid w:val="00091E06"/>
    <w:rsid w:val="000927D8"/>
    <w:rsid w:val="000929C6"/>
    <w:rsid w:val="00092D6A"/>
    <w:rsid w:val="00094BC1"/>
    <w:rsid w:val="000951AD"/>
    <w:rsid w:val="00095B66"/>
    <w:rsid w:val="000963FD"/>
    <w:rsid w:val="00096CB0"/>
    <w:rsid w:val="00096FF2"/>
    <w:rsid w:val="00097BBC"/>
    <w:rsid w:val="000A078B"/>
    <w:rsid w:val="000A0935"/>
    <w:rsid w:val="000A1173"/>
    <w:rsid w:val="000A4713"/>
    <w:rsid w:val="000A5CEF"/>
    <w:rsid w:val="000B3D0D"/>
    <w:rsid w:val="000B40E4"/>
    <w:rsid w:val="000B5756"/>
    <w:rsid w:val="000B6A53"/>
    <w:rsid w:val="000C3004"/>
    <w:rsid w:val="000C3E5E"/>
    <w:rsid w:val="000C6156"/>
    <w:rsid w:val="000C69B9"/>
    <w:rsid w:val="000C6B06"/>
    <w:rsid w:val="000C73D5"/>
    <w:rsid w:val="000D2D93"/>
    <w:rsid w:val="000D4CE4"/>
    <w:rsid w:val="000E164F"/>
    <w:rsid w:val="000E1831"/>
    <w:rsid w:val="000E35F5"/>
    <w:rsid w:val="000E3E2F"/>
    <w:rsid w:val="000E4B89"/>
    <w:rsid w:val="000E4D0E"/>
    <w:rsid w:val="000E5045"/>
    <w:rsid w:val="000E553A"/>
    <w:rsid w:val="000E5E60"/>
    <w:rsid w:val="000E7513"/>
    <w:rsid w:val="000E79EF"/>
    <w:rsid w:val="000F0E88"/>
    <w:rsid w:val="000F0F84"/>
    <w:rsid w:val="000F2624"/>
    <w:rsid w:val="000F2791"/>
    <w:rsid w:val="000F383A"/>
    <w:rsid w:val="000F3A4F"/>
    <w:rsid w:val="000F4B09"/>
    <w:rsid w:val="000F6BFA"/>
    <w:rsid w:val="001033AC"/>
    <w:rsid w:val="001064CA"/>
    <w:rsid w:val="001064D8"/>
    <w:rsid w:val="00110F9D"/>
    <w:rsid w:val="001116CB"/>
    <w:rsid w:val="001124DD"/>
    <w:rsid w:val="00112F2C"/>
    <w:rsid w:val="00114FAA"/>
    <w:rsid w:val="00117045"/>
    <w:rsid w:val="00117CC9"/>
    <w:rsid w:val="00122415"/>
    <w:rsid w:val="00122FF0"/>
    <w:rsid w:val="00124D1C"/>
    <w:rsid w:val="0012528D"/>
    <w:rsid w:val="00125DD5"/>
    <w:rsid w:val="00126A28"/>
    <w:rsid w:val="00126A5A"/>
    <w:rsid w:val="00126F2F"/>
    <w:rsid w:val="00127264"/>
    <w:rsid w:val="0013028C"/>
    <w:rsid w:val="0013151B"/>
    <w:rsid w:val="001318C6"/>
    <w:rsid w:val="00133709"/>
    <w:rsid w:val="00133871"/>
    <w:rsid w:val="00134FE0"/>
    <w:rsid w:val="00135F2F"/>
    <w:rsid w:val="00136716"/>
    <w:rsid w:val="00136FC5"/>
    <w:rsid w:val="00137831"/>
    <w:rsid w:val="00143273"/>
    <w:rsid w:val="0014344B"/>
    <w:rsid w:val="00143719"/>
    <w:rsid w:val="0014494F"/>
    <w:rsid w:val="001457DC"/>
    <w:rsid w:val="00146F1D"/>
    <w:rsid w:val="00151C68"/>
    <w:rsid w:val="00155112"/>
    <w:rsid w:val="001567C1"/>
    <w:rsid w:val="00157870"/>
    <w:rsid w:val="00161711"/>
    <w:rsid w:val="001621DD"/>
    <w:rsid w:val="0016300D"/>
    <w:rsid w:val="00164284"/>
    <w:rsid w:val="00164552"/>
    <w:rsid w:val="00167053"/>
    <w:rsid w:val="0016753F"/>
    <w:rsid w:val="00170699"/>
    <w:rsid w:val="00170BC6"/>
    <w:rsid w:val="00171E16"/>
    <w:rsid w:val="00171EA6"/>
    <w:rsid w:val="00172FAA"/>
    <w:rsid w:val="00173577"/>
    <w:rsid w:val="00174143"/>
    <w:rsid w:val="00174403"/>
    <w:rsid w:val="00174959"/>
    <w:rsid w:val="00175C8E"/>
    <w:rsid w:val="0018000B"/>
    <w:rsid w:val="001827D5"/>
    <w:rsid w:val="00183998"/>
    <w:rsid w:val="00184D5E"/>
    <w:rsid w:val="00185F34"/>
    <w:rsid w:val="00192C0A"/>
    <w:rsid w:val="00197A90"/>
    <w:rsid w:val="001A0AF3"/>
    <w:rsid w:val="001A0E06"/>
    <w:rsid w:val="001A0E84"/>
    <w:rsid w:val="001A30E4"/>
    <w:rsid w:val="001A5BA8"/>
    <w:rsid w:val="001A7B72"/>
    <w:rsid w:val="001A7B8C"/>
    <w:rsid w:val="001B1E65"/>
    <w:rsid w:val="001B4494"/>
    <w:rsid w:val="001B4A45"/>
    <w:rsid w:val="001B5258"/>
    <w:rsid w:val="001B621D"/>
    <w:rsid w:val="001B73F8"/>
    <w:rsid w:val="001B74A2"/>
    <w:rsid w:val="001B79EB"/>
    <w:rsid w:val="001C1BDB"/>
    <w:rsid w:val="001C2F8F"/>
    <w:rsid w:val="001C4DD8"/>
    <w:rsid w:val="001C7003"/>
    <w:rsid w:val="001C76D3"/>
    <w:rsid w:val="001C7A41"/>
    <w:rsid w:val="001D5BA0"/>
    <w:rsid w:val="001D5E98"/>
    <w:rsid w:val="001E01CD"/>
    <w:rsid w:val="001E0685"/>
    <w:rsid w:val="001E18EE"/>
    <w:rsid w:val="001E1EA1"/>
    <w:rsid w:val="001E59B1"/>
    <w:rsid w:val="001E5B38"/>
    <w:rsid w:val="001E5C4D"/>
    <w:rsid w:val="001E7B7A"/>
    <w:rsid w:val="001F09A1"/>
    <w:rsid w:val="001F11D5"/>
    <w:rsid w:val="001F1A29"/>
    <w:rsid w:val="001F2428"/>
    <w:rsid w:val="001F3849"/>
    <w:rsid w:val="001F4D13"/>
    <w:rsid w:val="001F5408"/>
    <w:rsid w:val="001F5532"/>
    <w:rsid w:val="001F56A9"/>
    <w:rsid w:val="001F7359"/>
    <w:rsid w:val="00201B36"/>
    <w:rsid w:val="00202FBD"/>
    <w:rsid w:val="00203046"/>
    <w:rsid w:val="002049F5"/>
    <w:rsid w:val="00206E58"/>
    <w:rsid w:val="00210DDF"/>
    <w:rsid w:val="00211354"/>
    <w:rsid w:val="00211FD5"/>
    <w:rsid w:val="0021317C"/>
    <w:rsid w:val="00213932"/>
    <w:rsid w:val="00217A90"/>
    <w:rsid w:val="0022291E"/>
    <w:rsid w:val="00222C4D"/>
    <w:rsid w:val="00222D25"/>
    <w:rsid w:val="002241FF"/>
    <w:rsid w:val="00226AFE"/>
    <w:rsid w:val="00226E96"/>
    <w:rsid w:val="002272DD"/>
    <w:rsid w:val="00227DB1"/>
    <w:rsid w:val="002310FB"/>
    <w:rsid w:val="002320D1"/>
    <w:rsid w:val="00233E93"/>
    <w:rsid w:val="00234C2B"/>
    <w:rsid w:val="002357A5"/>
    <w:rsid w:val="00236C85"/>
    <w:rsid w:val="00237F4E"/>
    <w:rsid w:val="00240382"/>
    <w:rsid w:val="002403C9"/>
    <w:rsid w:val="00240965"/>
    <w:rsid w:val="0024394E"/>
    <w:rsid w:val="00243A93"/>
    <w:rsid w:val="00243C83"/>
    <w:rsid w:val="00244743"/>
    <w:rsid w:val="0024514F"/>
    <w:rsid w:val="00251650"/>
    <w:rsid w:val="00252E21"/>
    <w:rsid w:val="002550F9"/>
    <w:rsid w:val="00255441"/>
    <w:rsid w:val="00255E78"/>
    <w:rsid w:val="00255F11"/>
    <w:rsid w:val="002577E1"/>
    <w:rsid w:val="002578B7"/>
    <w:rsid w:val="00263F69"/>
    <w:rsid w:val="00264750"/>
    <w:rsid w:val="002649F6"/>
    <w:rsid w:val="002651DF"/>
    <w:rsid w:val="0026601C"/>
    <w:rsid w:val="00267113"/>
    <w:rsid w:val="00270A4A"/>
    <w:rsid w:val="002735D6"/>
    <w:rsid w:val="00273D5C"/>
    <w:rsid w:val="00275505"/>
    <w:rsid w:val="0028120A"/>
    <w:rsid w:val="002822EA"/>
    <w:rsid w:val="00282626"/>
    <w:rsid w:val="00283217"/>
    <w:rsid w:val="0028383F"/>
    <w:rsid w:val="00283A3F"/>
    <w:rsid w:val="00285EF6"/>
    <w:rsid w:val="002860B7"/>
    <w:rsid w:val="0029091C"/>
    <w:rsid w:val="0029138E"/>
    <w:rsid w:val="00291E18"/>
    <w:rsid w:val="0029751C"/>
    <w:rsid w:val="002A064E"/>
    <w:rsid w:val="002A21AE"/>
    <w:rsid w:val="002A30C4"/>
    <w:rsid w:val="002A3537"/>
    <w:rsid w:val="002A41B4"/>
    <w:rsid w:val="002A4F5A"/>
    <w:rsid w:val="002A69E2"/>
    <w:rsid w:val="002A7720"/>
    <w:rsid w:val="002B0925"/>
    <w:rsid w:val="002B0CA7"/>
    <w:rsid w:val="002B1D8C"/>
    <w:rsid w:val="002B1F16"/>
    <w:rsid w:val="002B2F1D"/>
    <w:rsid w:val="002B429E"/>
    <w:rsid w:val="002B434B"/>
    <w:rsid w:val="002B4776"/>
    <w:rsid w:val="002B4F88"/>
    <w:rsid w:val="002B601A"/>
    <w:rsid w:val="002B6C9E"/>
    <w:rsid w:val="002C1271"/>
    <w:rsid w:val="002C1641"/>
    <w:rsid w:val="002C3A41"/>
    <w:rsid w:val="002C4EEB"/>
    <w:rsid w:val="002C6932"/>
    <w:rsid w:val="002C6982"/>
    <w:rsid w:val="002C6B9F"/>
    <w:rsid w:val="002D0A82"/>
    <w:rsid w:val="002D22EB"/>
    <w:rsid w:val="002D24C2"/>
    <w:rsid w:val="002D29C9"/>
    <w:rsid w:val="002D35DD"/>
    <w:rsid w:val="002D3707"/>
    <w:rsid w:val="002D7D60"/>
    <w:rsid w:val="002E3072"/>
    <w:rsid w:val="002E4C86"/>
    <w:rsid w:val="002E5AF6"/>
    <w:rsid w:val="002E7577"/>
    <w:rsid w:val="002F0298"/>
    <w:rsid w:val="002F0461"/>
    <w:rsid w:val="002F10F6"/>
    <w:rsid w:val="002F389B"/>
    <w:rsid w:val="002F3D04"/>
    <w:rsid w:val="002F41C1"/>
    <w:rsid w:val="002F6010"/>
    <w:rsid w:val="002F7D88"/>
    <w:rsid w:val="00301C19"/>
    <w:rsid w:val="003055ED"/>
    <w:rsid w:val="00307CFA"/>
    <w:rsid w:val="00313397"/>
    <w:rsid w:val="003139A1"/>
    <w:rsid w:val="00314589"/>
    <w:rsid w:val="00316AF2"/>
    <w:rsid w:val="0031780D"/>
    <w:rsid w:val="00322CF3"/>
    <w:rsid w:val="00323A19"/>
    <w:rsid w:val="00323DE4"/>
    <w:rsid w:val="003240F0"/>
    <w:rsid w:val="003253B3"/>
    <w:rsid w:val="00327A0F"/>
    <w:rsid w:val="003324BC"/>
    <w:rsid w:val="00335790"/>
    <w:rsid w:val="00340D52"/>
    <w:rsid w:val="00341E5A"/>
    <w:rsid w:val="0034224C"/>
    <w:rsid w:val="00344362"/>
    <w:rsid w:val="00345683"/>
    <w:rsid w:val="00347634"/>
    <w:rsid w:val="00361205"/>
    <w:rsid w:val="00362D4B"/>
    <w:rsid w:val="00362F74"/>
    <w:rsid w:val="00370A5A"/>
    <w:rsid w:val="00370FB2"/>
    <w:rsid w:val="00371CF6"/>
    <w:rsid w:val="00373432"/>
    <w:rsid w:val="00377305"/>
    <w:rsid w:val="00377A85"/>
    <w:rsid w:val="00380D34"/>
    <w:rsid w:val="003846F6"/>
    <w:rsid w:val="0038781F"/>
    <w:rsid w:val="00387C6E"/>
    <w:rsid w:val="00390519"/>
    <w:rsid w:val="003911E1"/>
    <w:rsid w:val="0039156D"/>
    <w:rsid w:val="003930C7"/>
    <w:rsid w:val="00395DFC"/>
    <w:rsid w:val="00397E2B"/>
    <w:rsid w:val="003A051A"/>
    <w:rsid w:val="003A066B"/>
    <w:rsid w:val="003A159B"/>
    <w:rsid w:val="003A33B2"/>
    <w:rsid w:val="003A4C20"/>
    <w:rsid w:val="003A5433"/>
    <w:rsid w:val="003B4A43"/>
    <w:rsid w:val="003B52C5"/>
    <w:rsid w:val="003B7893"/>
    <w:rsid w:val="003C011F"/>
    <w:rsid w:val="003C1A10"/>
    <w:rsid w:val="003C36B5"/>
    <w:rsid w:val="003C5FE1"/>
    <w:rsid w:val="003C686E"/>
    <w:rsid w:val="003D1055"/>
    <w:rsid w:val="003D14F0"/>
    <w:rsid w:val="003D170D"/>
    <w:rsid w:val="003D3BCE"/>
    <w:rsid w:val="003D5D46"/>
    <w:rsid w:val="003D67CF"/>
    <w:rsid w:val="003D6BE5"/>
    <w:rsid w:val="003E3778"/>
    <w:rsid w:val="003E49AC"/>
    <w:rsid w:val="003E6812"/>
    <w:rsid w:val="003E7AF4"/>
    <w:rsid w:val="003F2AD5"/>
    <w:rsid w:val="003F3A45"/>
    <w:rsid w:val="003F4198"/>
    <w:rsid w:val="003F48E7"/>
    <w:rsid w:val="003F637B"/>
    <w:rsid w:val="0040098F"/>
    <w:rsid w:val="00400DB7"/>
    <w:rsid w:val="00403775"/>
    <w:rsid w:val="00406B8B"/>
    <w:rsid w:val="004070F9"/>
    <w:rsid w:val="004073AE"/>
    <w:rsid w:val="004107A6"/>
    <w:rsid w:val="00412D03"/>
    <w:rsid w:val="004131A9"/>
    <w:rsid w:val="00413FE1"/>
    <w:rsid w:val="00414F6A"/>
    <w:rsid w:val="00425300"/>
    <w:rsid w:val="0042573B"/>
    <w:rsid w:val="004263B6"/>
    <w:rsid w:val="004307CA"/>
    <w:rsid w:val="004309B7"/>
    <w:rsid w:val="00433890"/>
    <w:rsid w:val="004351A6"/>
    <w:rsid w:val="004353D3"/>
    <w:rsid w:val="00436054"/>
    <w:rsid w:val="0043677A"/>
    <w:rsid w:val="004401FB"/>
    <w:rsid w:val="0044051D"/>
    <w:rsid w:val="00441F1C"/>
    <w:rsid w:val="00441F9B"/>
    <w:rsid w:val="0044213A"/>
    <w:rsid w:val="00445029"/>
    <w:rsid w:val="004450F6"/>
    <w:rsid w:val="004462C4"/>
    <w:rsid w:val="004475F3"/>
    <w:rsid w:val="00450A77"/>
    <w:rsid w:val="00450DB9"/>
    <w:rsid w:val="004519FD"/>
    <w:rsid w:val="0045287A"/>
    <w:rsid w:val="00452A88"/>
    <w:rsid w:val="00453EBB"/>
    <w:rsid w:val="00454390"/>
    <w:rsid w:val="0045528C"/>
    <w:rsid w:val="004567F3"/>
    <w:rsid w:val="00462FC5"/>
    <w:rsid w:val="00464371"/>
    <w:rsid w:val="00465268"/>
    <w:rsid w:val="0046562E"/>
    <w:rsid w:val="00465680"/>
    <w:rsid w:val="00470F7C"/>
    <w:rsid w:val="0047111E"/>
    <w:rsid w:val="004736CE"/>
    <w:rsid w:val="00475430"/>
    <w:rsid w:val="00476928"/>
    <w:rsid w:val="00477128"/>
    <w:rsid w:val="00480475"/>
    <w:rsid w:val="004812F1"/>
    <w:rsid w:val="00481F6B"/>
    <w:rsid w:val="00482E36"/>
    <w:rsid w:val="004845FC"/>
    <w:rsid w:val="00484F82"/>
    <w:rsid w:val="00486344"/>
    <w:rsid w:val="0048682E"/>
    <w:rsid w:val="00491246"/>
    <w:rsid w:val="00492508"/>
    <w:rsid w:val="00492837"/>
    <w:rsid w:val="004930E7"/>
    <w:rsid w:val="00493F13"/>
    <w:rsid w:val="00494C06"/>
    <w:rsid w:val="004965CF"/>
    <w:rsid w:val="004A1194"/>
    <w:rsid w:val="004A2E3C"/>
    <w:rsid w:val="004A3C1D"/>
    <w:rsid w:val="004A74B2"/>
    <w:rsid w:val="004A7A91"/>
    <w:rsid w:val="004B0046"/>
    <w:rsid w:val="004B12E0"/>
    <w:rsid w:val="004B27BB"/>
    <w:rsid w:val="004B2E34"/>
    <w:rsid w:val="004B5339"/>
    <w:rsid w:val="004B5A1C"/>
    <w:rsid w:val="004B60AB"/>
    <w:rsid w:val="004B7B80"/>
    <w:rsid w:val="004C0759"/>
    <w:rsid w:val="004C0A88"/>
    <w:rsid w:val="004C694D"/>
    <w:rsid w:val="004D07C8"/>
    <w:rsid w:val="004D1E42"/>
    <w:rsid w:val="004D2A16"/>
    <w:rsid w:val="004E2A70"/>
    <w:rsid w:val="004E2FFF"/>
    <w:rsid w:val="004E3E75"/>
    <w:rsid w:val="004E4DD3"/>
    <w:rsid w:val="004E5A57"/>
    <w:rsid w:val="004F0EC5"/>
    <w:rsid w:val="004F3298"/>
    <w:rsid w:val="004F3B17"/>
    <w:rsid w:val="004F408E"/>
    <w:rsid w:val="004F5B1B"/>
    <w:rsid w:val="004F7624"/>
    <w:rsid w:val="004F7789"/>
    <w:rsid w:val="00507DE3"/>
    <w:rsid w:val="005107C5"/>
    <w:rsid w:val="00513BFE"/>
    <w:rsid w:val="00515943"/>
    <w:rsid w:val="005212C7"/>
    <w:rsid w:val="00521F1B"/>
    <w:rsid w:val="005228D1"/>
    <w:rsid w:val="00524612"/>
    <w:rsid w:val="00525949"/>
    <w:rsid w:val="00525A7D"/>
    <w:rsid w:val="005272E4"/>
    <w:rsid w:val="00527566"/>
    <w:rsid w:val="00532023"/>
    <w:rsid w:val="0053689A"/>
    <w:rsid w:val="00541450"/>
    <w:rsid w:val="005416E5"/>
    <w:rsid w:val="00542649"/>
    <w:rsid w:val="00542995"/>
    <w:rsid w:val="005429F2"/>
    <w:rsid w:val="00542D0A"/>
    <w:rsid w:val="005438C0"/>
    <w:rsid w:val="00544D07"/>
    <w:rsid w:val="00545561"/>
    <w:rsid w:val="00545A63"/>
    <w:rsid w:val="00545FC7"/>
    <w:rsid w:val="00546808"/>
    <w:rsid w:val="0055537D"/>
    <w:rsid w:val="005569B9"/>
    <w:rsid w:val="00557CB9"/>
    <w:rsid w:val="00557CD2"/>
    <w:rsid w:val="00557FD8"/>
    <w:rsid w:val="00561B9D"/>
    <w:rsid w:val="005620AF"/>
    <w:rsid w:val="00562C83"/>
    <w:rsid w:val="005631E6"/>
    <w:rsid w:val="00563B79"/>
    <w:rsid w:val="00567EA7"/>
    <w:rsid w:val="00570758"/>
    <w:rsid w:val="0057307A"/>
    <w:rsid w:val="00575268"/>
    <w:rsid w:val="00581430"/>
    <w:rsid w:val="00583112"/>
    <w:rsid w:val="00583AB9"/>
    <w:rsid w:val="005849D2"/>
    <w:rsid w:val="00584C0B"/>
    <w:rsid w:val="00586EC9"/>
    <w:rsid w:val="00590EAE"/>
    <w:rsid w:val="005922DE"/>
    <w:rsid w:val="005928F8"/>
    <w:rsid w:val="005947DC"/>
    <w:rsid w:val="0059495E"/>
    <w:rsid w:val="005950A8"/>
    <w:rsid w:val="005959DA"/>
    <w:rsid w:val="00595F52"/>
    <w:rsid w:val="005A0211"/>
    <w:rsid w:val="005A2E43"/>
    <w:rsid w:val="005A4321"/>
    <w:rsid w:val="005A5833"/>
    <w:rsid w:val="005A772A"/>
    <w:rsid w:val="005B091F"/>
    <w:rsid w:val="005B198C"/>
    <w:rsid w:val="005B3100"/>
    <w:rsid w:val="005B3244"/>
    <w:rsid w:val="005B4CB0"/>
    <w:rsid w:val="005B5BEE"/>
    <w:rsid w:val="005C0364"/>
    <w:rsid w:val="005C0688"/>
    <w:rsid w:val="005C112A"/>
    <w:rsid w:val="005C1920"/>
    <w:rsid w:val="005C204D"/>
    <w:rsid w:val="005C2382"/>
    <w:rsid w:val="005C4229"/>
    <w:rsid w:val="005C7A93"/>
    <w:rsid w:val="005D59A0"/>
    <w:rsid w:val="005E3511"/>
    <w:rsid w:val="005E50CE"/>
    <w:rsid w:val="005E54DF"/>
    <w:rsid w:val="005E5F33"/>
    <w:rsid w:val="005E7193"/>
    <w:rsid w:val="005E7A54"/>
    <w:rsid w:val="005F1449"/>
    <w:rsid w:val="005F2FAF"/>
    <w:rsid w:val="005F3BC5"/>
    <w:rsid w:val="005F4C7E"/>
    <w:rsid w:val="005F5C3B"/>
    <w:rsid w:val="005F7A94"/>
    <w:rsid w:val="00600FDC"/>
    <w:rsid w:val="00602E52"/>
    <w:rsid w:val="006051F7"/>
    <w:rsid w:val="006056C0"/>
    <w:rsid w:val="00606EF5"/>
    <w:rsid w:val="00607ECB"/>
    <w:rsid w:val="00610469"/>
    <w:rsid w:val="00611735"/>
    <w:rsid w:val="006137CC"/>
    <w:rsid w:val="006149E9"/>
    <w:rsid w:val="00614B24"/>
    <w:rsid w:val="00614B46"/>
    <w:rsid w:val="00615438"/>
    <w:rsid w:val="00615CFE"/>
    <w:rsid w:val="00617E4E"/>
    <w:rsid w:val="006201A9"/>
    <w:rsid w:val="00621CFB"/>
    <w:rsid w:val="00621F3B"/>
    <w:rsid w:val="00622C84"/>
    <w:rsid w:val="006237C2"/>
    <w:rsid w:val="0062482A"/>
    <w:rsid w:val="00625099"/>
    <w:rsid w:val="00632C72"/>
    <w:rsid w:val="00633CC2"/>
    <w:rsid w:val="006352C3"/>
    <w:rsid w:val="00635981"/>
    <w:rsid w:val="00637168"/>
    <w:rsid w:val="0063735B"/>
    <w:rsid w:val="00637B1E"/>
    <w:rsid w:val="00640F62"/>
    <w:rsid w:val="00641925"/>
    <w:rsid w:val="00643C68"/>
    <w:rsid w:val="00643D28"/>
    <w:rsid w:val="00644657"/>
    <w:rsid w:val="00645D07"/>
    <w:rsid w:val="00646615"/>
    <w:rsid w:val="00646942"/>
    <w:rsid w:val="00647EE7"/>
    <w:rsid w:val="006500B4"/>
    <w:rsid w:val="00650BFB"/>
    <w:rsid w:val="00650C08"/>
    <w:rsid w:val="00653661"/>
    <w:rsid w:val="00654199"/>
    <w:rsid w:val="006548E8"/>
    <w:rsid w:val="00654EAD"/>
    <w:rsid w:val="00655062"/>
    <w:rsid w:val="006578B8"/>
    <w:rsid w:val="00660861"/>
    <w:rsid w:val="00661B35"/>
    <w:rsid w:val="006666D8"/>
    <w:rsid w:val="00667AB4"/>
    <w:rsid w:val="00667AF8"/>
    <w:rsid w:val="006707A1"/>
    <w:rsid w:val="006711DC"/>
    <w:rsid w:val="00671ECC"/>
    <w:rsid w:val="006721E7"/>
    <w:rsid w:val="00672454"/>
    <w:rsid w:val="00674D70"/>
    <w:rsid w:val="0067566C"/>
    <w:rsid w:val="0067628F"/>
    <w:rsid w:val="006772C0"/>
    <w:rsid w:val="0068009E"/>
    <w:rsid w:val="00680F3B"/>
    <w:rsid w:val="00681B48"/>
    <w:rsid w:val="00683778"/>
    <w:rsid w:val="00683D0D"/>
    <w:rsid w:val="00684332"/>
    <w:rsid w:val="00686D9E"/>
    <w:rsid w:val="006879F2"/>
    <w:rsid w:val="006903D5"/>
    <w:rsid w:val="006915CC"/>
    <w:rsid w:val="00694ADE"/>
    <w:rsid w:val="006961C4"/>
    <w:rsid w:val="00696B0D"/>
    <w:rsid w:val="006977C1"/>
    <w:rsid w:val="00697F97"/>
    <w:rsid w:val="006A01F8"/>
    <w:rsid w:val="006A1748"/>
    <w:rsid w:val="006A3562"/>
    <w:rsid w:val="006A444A"/>
    <w:rsid w:val="006A4D70"/>
    <w:rsid w:val="006A5BAC"/>
    <w:rsid w:val="006A6FDA"/>
    <w:rsid w:val="006A7339"/>
    <w:rsid w:val="006B0080"/>
    <w:rsid w:val="006B042A"/>
    <w:rsid w:val="006B0A2F"/>
    <w:rsid w:val="006B0C07"/>
    <w:rsid w:val="006B2AD0"/>
    <w:rsid w:val="006B7D1E"/>
    <w:rsid w:val="006C04B1"/>
    <w:rsid w:val="006C1296"/>
    <w:rsid w:val="006C2C20"/>
    <w:rsid w:val="006C4FAA"/>
    <w:rsid w:val="006C7A8F"/>
    <w:rsid w:val="006D220D"/>
    <w:rsid w:val="006D2A8F"/>
    <w:rsid w:val="006D41E2"/>
    <w:rsid w:val="006D47D8"/>
    <w:rsid w:val="006D4BEC"/>
    <w:rsid w:val="006D5E16"/>
    <w:rsid w:val="006D5FE8"/>
    <w:rsid w:val="006D6CFF"/>
    <w:rsid w:val="006D7FDC"/>
    <w:rsid w:val="006E1655"/>
    <w:rsid w:val="006E323C"/>
    <w:rsid w:val="006E34E7"/>
    <w:rsid w:val="006E581A"/>
    <w:rsid w:val="006E6E05"/>
    <w:rsid w:val="006E74F3"/>
    <w:rsid w:val="006F07A6"/>
    <w:rsid w:val="006F133D"/>
    <w:rsid w:val="006F3050"/>
    <w:rsid w:val="006F49E4"/>
    <w:rsid w:val="006F549F"/>
    <w:rsid w:val="006F6A85"/>
    <w:rsid w:val="006F7393"/>
    <w:rsid w:val="007004C6"/>
    <w:rsid w:val="007017D1"/>
    <w:rsid w:val="007034CF"/>
    <w:rsid w:val="00704BC0"/>
    <w:rsid w:val="00706F7E"/>
    <w:rsid w:val="00710147"/>
    <w:rsid w:val="007108AB"/>
    <w:rsid w:val="00710921"/>
    <w:rsid w:val="00710B05"/>
    <w:rsid w:val="007136F8"/>
    <w:rsid w:val="007153B5"/>
    <w:rsid w:val="0071775F"/>
    <w:rsid w:val="00717ED0"/>
    <w:rsid w:val="00721D68"/>
    <w:rsid w:val="007227F2"/>
    <w:rsid w:val="007228A0"/>
    <w:rsid w:val="00723791"/>
    <w:rsid w:val="00723884"/>
    <w:rsid w:val="007247BF"/>
    <w:rsid w:val="007249F1"/>
    <w:rsid w:val="0072629A"/>
    <w:rsid w:val="00731137"/>
    <w:rsid w:val="00731913"/>
    <w:rsid w:val="00731C44"/>
    <w:rsid w:val="007329E9"/>
    <w:rsid w:val="00732B1F"/>
    <w:rsid w:val="00733E47"/>
    <w:rsid w:val="007340B8"/>
    <w:rsid w:val="0073412A"/>
    <w:rsid w:val="00734342"/>
    <w:rsid w:val="00735EB0"/>
    <w:rsid w:val="0073647F"/>
    <w:rsid w:val="007365AA"/>
    <w:rsid w:val="00736C6C"/>
    <w:rsid w:val="0073771C"/>
    <w:rsid w:val="00737846"/>
    <w:rsid w:val="00740C2A"/>
    <w:rsid w:val="00745CB4"/>
    <w:rsid w:val="00745E64"/>
    <w:rsid w:val="0074746A"/>
    <w:rsid w:val="0075016A"/>
    <w:rsid w:val="007519F1"/>
    <w:rsid w:val="0075258D"/>
    <w:rsid w:val="0075413D"/>
    <w:rsid w:val="007573D8"/>
    <w:rsid w:val="00757D7D"/>
    <w:rsid w:val="00757E9D"/>
    <w:rsid w:val="0076057C"/>
    <w:rsid w:val="00760C02"/>
    <w:rsid w:val="00763F42"/>
    <w:rsid w:val="00764962"/>
    <w:rsid w:val="00766751"/>
    <w:rsid w:val="00766D07"/>
    <w:rsid w:val="00767867"/>
    <w:rsid w:val="00771448"/>
    <w:rsid w:val="007740CB"/>
    <w:rsid w:val="007775F9"/>
    <w:rsid w:val="00777946"/>
    <w:rsid w:val="00781347"/>
    <w:rsid w:val="00781790"/>
    <w:rsid w:val="00782268"/>
    <w:rsid w:val="00782FE2"/>
    <w:rsid w:val="007839F7"/>
    <w:rsid w:val="007864F5"/>
    <w:rsid w:val="00787755"/>
    <w:rsid w:val="00790C94"/>
    <w:rsid w:val="00793763"/>
    <w:rsid w:val="007A0540"/>
    <w:rsid w:val="007A35EA"/>
    <w:rsid w:val="007A569C"/>
    <w:rsid w:val="007A675C"/>
    <w:rsid w:val="007A68C4"/>
    <w:rsid w:val="007B19F2"/>
    <w:rsid w:val="007B4358"/>
    <w:rsid w:val="007B51F7"/>
    <w:rsid w:val="007B6093"/>
    <w:rsid w:val="007B6A0C"/>
    <w:rsid w:val="007B714D"/>
    <w:rsid w:val="007C033F"/>
    <w:rsid w:val="007C09B3"/>
    <w:rsid w:val="007C0FA9"/>
    <w:rsid w:val="007C1D7A"/>
    <w:rsid w:val="007C2BEC"/>
    <w:rsid w:val="007C6E04"/>
    <w:rsid w:val="007C6FD9"/>
    <w:rsid w:val="007D07B4"/>
    <w:rsid w:val="007D13DC"/>
    <w:rsid w:val="007D2330"/>
    <w:rsid w:val="007D3093"/>
    <w:rsid w:val="007D4854"/>
    <w:rsid w:val="007D4B65"/>
    <w:rsid w:val="007D7D5C"/>
    <w:rsid w:val="007E0AE9"/>
    <w:rsid w:val="007E35D6"/>
    <w:rsid w:val="007E6BA7"/>
    <w:rsid w:val="007E763F"/>
    <w:rsid w:val="007F2A6D"/>
    <w:rsid w:val="007F4558"/>
    <w:rsid w:val="00800994"/>
    <w:rsid w:val="00800EBA"/>
    <w:rsid w:val="0080241A"/>
    <w:rsid w:val="008029E8"/>
    <w:rsid w:val="00803201"/>
    <w:rsid w:val="008102A6"/>
    <w:rsid w:val="00813B87"/>
    <w:rsid w:val="00814334"/>
    <w:rsid w:val="008160C8"/>
    <w:rsid w:val="008179A4"/>
    <w:rsid w:val="008204B7"/>
    <w:rsid w:val="00821505"/>
    <w:rsid w:val="0082200B"/>
    <w:rsid w:val="008251E1"/>
    <w:rsid w:val="00833CA3"/>
    <w:rsid w:val="00834BB4"/>
    <w:rsid w:val="00834DAD"/>
    <w:rsid w:val="00835EFA"/>
    <w:rsid w:val="00835F67"/>
    <w:rsid w:val="00837983"/>
    <w:rsid w:val="00840C98"/>
    <w:rsid w:val="00840CCA"/>
    <w:rsid w:val="008432D1"/>
    <w:rsid w:val="00844546"/>
    <w:rsid w:val="00845750"/>
    <w:rsid w:val="00845A8C"/>
    <w:rsid w:val="00847457"/>
    <w:rsid w:val="00847470"/>
    <w:rsid w:val="00847B90"/>
    <w:rsid w:val="00850716"/>
    <w:rsid w:val="008514F3"/>
    <w:rsid w:val="008518E4"/>
    <w:rsid w:val="00855558"/>
    <w:rsid w:val="00856BBA"/>
    <w:rsid w:val="0085736C"/>
    <w:rsid w:val="00857516"/>
    <w:rsid w:val="00860672"/>
    <w:rsid w:val="008606EE"/>
    <w:rsid w:val="00860EB5"/>
    <w:rsid w:val="00863E02"/>
    <w:rsid w:val="0086428E"/>
    <w:rsid w:val="0086474C"/>
    <w:rsid w:val="008662A2"/>
    <w:rsid w:val="00867761"/>
    <w:rsid w:val="00870646"/>
    <w:rsid w:val="008708F7"/>
    <w:rsid w:val="00870F91"/>
    <w:rsid w:val="008763BE"/>
    <w:rsid w:val="0088233C"/>
    <w:rsid w:val="00882768"/>
    <w:rsid w:val="00882C87"/>
    <w:rsid w:val="0088314A"/>
    <w:rsid w:val="00883DDD"/>
    <w:rsid w:val="008848FE"/>
    <w:rsid w:val="00885F76"/>
    <w:rsid w:val="008867A3"/>
    <w:rsid w:val="008903E2"/>
    <w:rsid w:val="00890990"/>
    <w:rsid w:val="008A0291"/>
    <w:rsid w:val="008A05B5"/>
    <w:rsid w:val="008A07C9"/>
    <w:rsid w:val="008A1004"/>
    <w:rsid w:val="008A280E"/>
    <w:rsid w:val="008A6737"/>
    <w:rsid w:val="008A6B72"/>
    <w:rsid w:val="008A71F1"/>
    <w:rsid w:val="008B0864"/>
    <w:rsid w:val="008B305B"/>
    <w:rsid w:val="008B368B"/>
    <w:rsid w:val="008B62E1"/>
    <w:rsid w:val="008C1455"/>
    <w:rsid w:val="008C1E74"/>
    <w:rsid w:val="008C2734"/>
    <w:rsid w:val="008C3188"/>
    <w:rsid w:val="008C336F"/>
    <w:rsid w:val="008C3667"/>
    <w:rsid w:val="008D10A7"/>
    <w:rsid w:val="008D2348"/>
    <w:rsid w:val="008D4322"/>
    <w:rsid w:val="008D5DAD"/>
    <w:rsid w:val="008D6127"/>
    <w:rsid w:val="008E1484"/>
    <w:rsid w:val="008E5854"/>
    <w:rsid w:val="008E666A"/>
    <w:rsid w:val="008E6885"/>
    <w:rsid w:val="008E6DB5"/>
    <w:rsid w:val="008E7B16"/>
    <w:rsid w:val="008F080A"/>
    <w:rsid w:val="008F11E2"/>
    <w:rsid w:val="008F3993"/>
    <w:rsid w:val="008F5CBA"/>
    <w:rsid w:val="008F743C"/>
    <w:rsid w:val="009004B3"/>
    <w:rsid w:val="009011CC"/>
    <w:rsid w:val="009019D2"/>
    <w:rsid w:val="00901BCF"/>
    <w:rsid w:val="009048BC"/>
    <w:rsid w:val="00904DA0"/>
    <w:rsid w:val="00907487"/>
    <w:rsid w:val="00910DA3"/>
    <w:rsid w:val="00911C5F"/>
    <w:rsid w:val="0091252C"/>
    <w:rsid w:val="0091326F"/>
    <w:rsid w:val="00913A24"/>
    <w:rsid w:val="00913ACB"/>
    <w:rsid w:val="00914ACD"/>
    <w:rsid w:val="00915A37"/>
    <w:rsid w:val="00922A56"/>
    <w:rsid w:val="00922E6F"/>
    <w:rsid w:val="0092493F"/>
    <w:rsid w:val="00925688"/>
    <w:rsid w:val="009263E3"/>
    <w:rsid w:val="00926961"/>
    <w:rsid w:val="009273CD"/>
    <w:rsid w:val="00931BB3"/>
    <w:rsid w:val="00932F7C"/>
    <w:rsid w:val="009334A9"/>
    <w:rsid w:val="00936E71"/>
    <w:rsid w:val="009375A2"/>
    <w:rsid w:val="00937738"/>
    <w:rsid w:val="00937795"/>
    <w:rsid w:val="00943C5B"/>
    <w:rsid w:val="00944C5F"/>
    <w:rsid w:val="00947181"/>
    <w:rsid w:val="00950170"/>
    <w:rsid w:val="009514C1"/>
    <w:rsid w:val="0095289B"/>
    <w:rsid w:val="00952D8C"/>
    <w:rsid w:val="00952EC3"/>
    <w:rsid w:val="00953274"/>
    <w:rsid w:val="00955275"/>
    <w:rsid w:val="00956C66"/>
    <w:rsid w:val="00957F95"/>
    <w:rsid w:val="009626B7"/>
    <w:rsid w:val="009637E0"/>
    <w:rsid w:val="009647F8"/>
    <w:rsid w:val="00966A89"/>
    <w:rsid w:val="009704D3"/>
    <w:rsid w:val="0097093C"/>
    <w:rsid w:val="009715C6"/>
    <w:rsid w:val="009735B5"/>
    <w:rsid w:val="00975723"/>
    <w:rsid w:val="0097635A"/>
    <w:rsid w:val="00977C9E"/>
    <w:rsid w:val="0098512B"/>
    <w:rsid w:val="00985279"/>
    <w:rsid w:val="00985AB5"/>
    <w:rsid w:val="00987970"/>
    <w:rsid w:val="00987C1A"/>
    <w:rsid w:val="009904B6"/>
    <w:rsid w:val="009910D8"/>
    <w:rsid w:val="00991B4F"/>
    <w:rsid w:val="00993232"/>
    <w:rsid w:val="00993A65"/>
    <w:rsid w:val="009A16CF"/>
    <w:rsid w:val="009A1EC5"/>
    <w:rsid w:val="009A4E77"/>
    <w:rsid w:val="009A7092"/>
    <w:rsid w:val="009A743A"/>
    <w:rsid w:val="009B09A0"/>
    <w:rsid w:val="009B1FF4"/>
    <w:rsid w:val="009B3B0E"/>
    <w:rsid w:val="009B45DE"/>
    <w:rsid w:val="009B590A"/>
    <w:rsid w:val="009B590E"/>
    <w:rsid w:val="009B6038"/>
    <w:rsid w:val="009B67EA"/>
    <w:rsid w:val="009B6D54"/>
    <w:rsid w:val="009B70FB"/>
    <w:rsid w:val="009B7419"/>
    <w:rsid w:val="009C075D"/>
    <w:rsid w:val="009C0C11"/>
    <w:rsid w:val="009C153B"/>
    <w:rsid w:val="009C5DFA"/>
    <w:rsid w:val="009C7BB5"/>
    <w:rsid w:val="009D0DBA"/>
    <w:rsid w:val="009D245A"/>
    <w:rsid w:val="009D788C"/>
    <w:rsid w:val="009E0BFB"/>
    <w:rsid w:val="009E12E6"/>
    <w:rsid w:val="009E1489"/>
    <w:rsid w:val="009E59F5"/>
    <w:rsid w:val="009E5C87"/>
    <w:rsid w:val="009F0179"/>
    <w:rsid w:val="009F3D2C"/>
    <w:rsid w:val="009F51B2"/>
    <w:rsid w:val="009F5249"/>
    <w:rsid w:val="009F55B8"/>
    <w:rsid w:val="009F6BB8"/>
    <w:rsid w:val="00A002FA"/>
    <w:rsid w:val="00A01702"/>
    <w:rsid w:val="00A01775"/>
    <w:rsid w:val="00A04F43"/>
    <w:rsid w:val="00A06024"/>
    <w:rsid w:val="00A0645C"/>
    <w:rsid w:val="00A072B0"/>
    <w:rsid w:val="00A122ED"/>
    <w:rsid w:val="00A171CB"/>
    <w:rsid w:val="00A17401"/>
    <w:rsid w:val="00A20B60"/>
    <w:rsid w:val="00A22538"/>
    <w:rsid w:val="00A23D7F"/>
    <w:rsid w:val="00A23DA3"/>
    <w:rsid w:val="00A241BB"/>
    <w:rsid w:val="00A244C7"/>
    <w:rsid w:val="00A245D1"/>
    <w:rsid w:val="00A26A21"/>
    <w:rsid w:val="00A27F8C"/>
    <w:rsid w:val="00A302AB"/>
    <w:rsid w:val="00A31318"/>
    <w:rsid w:val="00A315DF"/>
    <w:rsid w:val="00A3382D"/>
    <w:rsid w:val="00A33847"/>
    <w:rsid w:val="00A3509D"/>
    <w:rsid w:val="00A36D2F"/>
    <w:rsid w:val="00A43368"/>
    <w:rsid w:val="00A43870"/>
    <w:rsid w:val="00A442FC"/>
    <w:rsid w:val="00A4461B"/>
    <w:rsid w:val="00A44FCA"/>
    <w:rsid w:val="00A50323"/>
    <w:rsid w:val="00A53B35"/>
    <w:rsid w:val="00A56961"/>
    <w:rsid w:val="00A57045"/>
    <w:rsid w:val="00A5784B"/>
    <w:rsid w:val="00A61E89"/>
    <w:rsid w:val="00A652F2"/>
    <w:rsid w:val="00A66821"/>
    <w:rsid w:val="00A669F4"/>
    <w:rsid w:val="00A6757C"/>
    <w:rsid w:val="00A677C9"/>
    <w:rsid w:val="00A7131A"/>
    <w:rsid w:val="00A74662"/>
    <w:rsid w:val="00A7482C"/>
    <w:rsid w:val="00A76980"/>
    <w:rsid w:val="00A76B38"/>
    <w:rsid w:val="00A81B17"/>
    <w:rsid w:val="00A82D03"/>
    <w:rsid w:val="00A85604"/>
    <w:rsid w:val="00A85D23"/>
    <w:rsid w:val="00A86B6D"/>
    <w:rsid w:val="00A86DF8"/>
    <w:rsid w:val="00A8793C"/>
    <w:rsid w:val="00A87B4A"/>
    <w:rsid w:val="00A90459"/>
    <w:rsid w:val="00A91757"/>
    <w:rsid w:val="00A92F56"/>
    <w:rsid w:val="00A94933"/>
    <w:rsid w:val="00A94F67"/>
    <w:rsid w:val="00A95834"/>
    <w:rsid w:val="00A95851"/>
    <w:rsid w:val="00AA17D8"/>
    <w:rsid w:val="00AA4CAB"/>
    <w:rsid w:val="00AA4FE3"/>
    <w:rsid w:val="00AA556F"/>
    <w:rsid w:val="00AB026E"/>
    <w:rsid w:val="00AB359E"/>
    <w:rsid w:val="00AB3AC2"/>
    <w:rsid w:val="00AB3B0C"/>
    <w:rsid w:val="00AB4F69"/>
    <w:rsid w:val="00AB5026"/>
    <w:rsid w:val="00AC0062"/>
    <w:rsid w:val="00AC0686"/>
    <w:rsid w:val="00AC1309"/>
    <w:rsid w:val="00AC1F86"/>
    <w:rsid w:val="00AC7536"/>
    <w:rsid w:val="00AC7A52"/>
    <w:rsid w:val="00AD0E81"/>
    <w:rsid w:val="00AD246F"/>
    <w:rsid w:val="00AD2C90"/>
    <w:rsid w:val="00AD450C"/>
    <w:rsid w:val="00AD5A18"/>
    <w:rsid w:val="00AD686A"/>
    <w:rsid w:val="00AD6D7B"/>
    <w:rsid w:val="00AD70E2"/>
    <w:rsid w:val="00AE2BEA"/>
    <w:rsid w:val="00AE40DE"/>
    <w:rsid w:val="00AE5E33"/>
    <w:rsid w:val="00AE67D8"/>
    <w:rsid w:val="00AF0F67"/>
    <w:rsid w:val="00AF2992"/>
    <w:rsid w:val="00AF2DA9"/>
    <w:rsid w:val="00AF2ECB"/>
    <w:rsid w:val="00AF448B"/>
    <w:rsid w:val="00AF5D5F"/>
    <w:rsid w:val="00AF61AE"/>
    <w:rsid w:val="00AF6E5A"/>
    <w:rsid w:val="00AF75CE"/>
    <w:rsid w:val="00AF7B6A"/>
    <w:rsid w:val="00B002FC"/>
    <w:rsid w:val="00B043BF"/>
    <w:rsid w:val="00B048CA"/>
    <w:rsid w:val="00B0572A"/>
    <w:rsid w:val="00B058C4"/>
    <w:rsid w:val="00B06582"/>
    <w:rsid w:val="00B079A9"/>
    <w:rsid w:val="00B1143F"/>
    <w:rsid w:val="00B11CE6"/>
    <w:rsid w:val="00B11D64"/>
    <w:rsid w:val="00B131CF"/>
    <w:rsid w:val="00B13657"/>
    <w:rsid w:val="00B13E13"/>
    <w:rsid w:val="00B1610A"/>
    <w:rsid w:val="00B21087"/>
    <w:rsid w:val="00B24B24"/>
    <w:rsid w:val="00B2554C"/>
    <w:rsid w:val="00B261AF"/>
    <w:rsid w:val="00B27FC0"/>
    <w:rsid w:val="00B30664"/>
    <w:rsid w:val="00B31544"/>
    <w:rsid w:val="00B3168E"/>
    <w:rsid w:val="00B3185D"/>
    <w:rsid w:val="00B32063"/>
    <w:rsid w:val="00B33019"/>
    <w:rsid w:val="00B40767"/>
    <w:rsid w:val="00B42E0A"/>
    <w:rsid w:val="00B4712B"/>
    <w:rsid w:val="00B50586"/>
    <w:rsid w:val="00B53F30"/>
    <w:rsid w:val="00B54322"/>
    <w:rsid w:val="00B56A3A"/>
    <w:rsid w:val="00B608F8"/>
    <w:rsid w:val="00B63404"/>
    <w:rsid w:val="00B63A16"/>
    <w:rsid w:val="00B64EC4"/>
    <w:rsid w:val="00B65634"/>
    <w:rsid w:val="00B65BF5"/>
    <w:rsid w:val="00B6714D"/>
    <w:rsid w:val="00B67F08"/>
    <w:rsid w:val="00B70DDE"/>
    <w:rsid w:val="00B721D0"/>
    <w:rsid w:val="00B72A51"/>
    <w:rsid w:val="00B732C1"/>
    <w:rsid w:val="00B80D06"/>
    <w:rsid w:val="00B8120A"/>
    <w:rsid w:val="00B82CFE"/>
    <w:rsid w:val="00B83986"/>
    <w:rsid w:val="00B850BA"/>
    <w:rsid w:val="00B86D57"/>
    <w:rsid w:val="00B86E31"/>
    <w:rsid w:val="00B91154"/>
    <w:rsid w:val="00B918F9"/>
    <w:rsid w:val="00B92142"/>
    <w:rsid w:val="00B95473"/>
    <w:rsid w:val="00B96A2E"/>
    <w:rsid w:val="00BA046A"/>
    <w:rsid w:val="00BA088E"/>
    <w:rsid w:val="00BA1FD7"/>
    <w:rsid w:val="00BA20C4"/>
    <w:rsid w:val="00BA3375"/>
    <w:rsid w:val="00BA415E"/>
    <w:rsid w:val="00BA4A96"/>
    <w:rsid w:val="00BA66B2"/>
    <w:rsid w:val="00BB0B02"/>
    <w:rsid w:val="00BB232C"/>
    <w:rsid w:val="00BB750C"/>
    <w:rsid w:val="00BB7979"/>
    <w:rsid w:val="00BC27BA"/>
    <w:rsid w:val="00BC2C6B"/>
    <w:rsid w:val="00BC4B46"/>
    <w:rsid w:val="00BC4C9E"/>
    <w:rsid w:val="00BC51E8"/>
    <w:rsid w:val="00BD1B49"/>
    <w:rsid w:val="00BD2122"/>
    <w:rsid w:val="00BD31DC"/>
    <w:rsid w:val="00BD347C"/>
    <w:rsid w:val="00BD5794"/>
    <w:rsid w:val="00BD6239"/>
    <w:rsid w:val="00BD7986"/>
    <w:rsid w:val="00BD7CF9"/>
    <w:rsid w:val="00BD7DD3"/>
    <w:rsid w:val="00BE2B3F"/>
    <w:rsid w:val="00BE3C3F"/>
    <w:rsid w:val="00BE43BB"/>
    <w:rsid w:val="00BE4A11"/>
    <w:rsid w:val="00BF03E0"/>
    <w:rsid w:val="00BF1C7F"/>
    <w:rsid w:val="00BF1D81"/>
    <w:rsid w:val="00BF2602"/>
    <w:rsid w:val="00BF405E"/>
    <w:rsid w:val="00BF4A28"/>
    <w:rsid w:val="00C01B7C"/>
    <w:rsid w:val="00C02854"/>
    <w:rsid w:val="00C11884"/>
    <w:rsid w:val="00C11AA7"/>
    <w:rsid w:val="00C15055"/>
    <w:rsid w:val="00C15DF5"/>
    <w:rsid w:val="00C16D2C"/>
    <w:rsid w:val="00C23F56"/>
    <w:rsid w:val="00C24F38"/>
    <w:rsid w:val="00C26EDA"/>
    <w:rsid w:val="00C31111"/>
    <w:rsid w:val="00C34EF0"/>
    <w:rsid w:val="00C35D0C"/>
    <w:rsid w:val="00C35E9A"/>
    <w:rsid w:val="00C36540"/>
    <w:rsid w:val="00C36C66"/>
    <w:rsid w:val="00C405E1"/>
    <w:rsid w:val="00C4110C"/>
    <w:rsid w:val="00C428A0"/>
    <w:rsid w:val="00C436AF"/>
    <w:rsid w:val="00C46904"/>
    <w:rsid w:val="00C50B53"/>
    <w:rsid w:val="00C52733"/>
    <w:rsid w:val="00C5743D"/>
    <w:rsid w:val="00C57978"/>
    <w:rsid w:val="00C62C30"/>
    <w:rsid w:val="00C643AD"/>
    <w:rsid w:val="00C65B02"/>
    <w:rsid w:val="00C662E7"/>
    <w:rsid w:val="00C6752E"/>
    <w:rsid w:val="00C67C55"/>
    <w:rsid w:val="00C67EF1"/>
    <w:rsid w:val="00C719CF"/>
    <w:rsid w:val="00C720E8"/>
    <w:rsid w:val="00C72554"/>
    <w:rsid w:val="00C729C6"/>
    <w:rsid w:val="00C73C53"/>
    <w:rsid w:val="00C749C6"/>
    <w:rsid w:val="00C75161"/>
    <w:rsid w:val="00C77530"/>
    <w:rsid w:val="00C82631"/>
    <w:rsid w:val="00C842F4"/>
    <w:rsid w:val="00C84854"/>
    <w:rsid w:val="00C848E4"/>
    <w:rsid w:val="00C90551"/>
    <w:rsid w:val="00C91CDF"/>
    <w:rsid w:val="00C92356"/>
    <w:rsid w:val="00C92488"/>
    <w:rsid w:val="00C924FC"/>
    <w:rsid w:val="00C92DB2"/>
    <w:rsid w:val="00C93999"/>
    <w:rsid w:val="00C94B08"/>
    <w:rsid w:val="00C9533F"/>
    <w:rsid w:val="00C95B40"/>
    <w:rsid w:val="00CA0124"/>
    <w:rsid w:val="00CA0C69"/>
    <w:rsid w:val="00CA4046"/>
    <w:rsid w:val="00CA5120"/>
    <w:rsid w:val="00CA51D4"/>
    <w:rsid w:val="00CB1459"/>
    <w:rsid w:val="00CB2213"/>
    <w:rsid w:val="00CB3CFE"/>
    <w:rsid w:val="00CB67D3"/>
    <w:rsid w:val="00CC043D"/>
    <w:rsid w:val="00CC13DD"/>
    <w:rsid w:val="00CC2121"/>
    <w:rsid w:val="00CC23CA"/>
    <w:rsid w:val="00CC296C"/>
    <w:rsid w:val="00CC32C7"/>
    <w:rsid w:val="00CC40D9"/>
    <w:rsid w:val="00CC4ED1"/>
    <w:rsid w:val="00CD268A"/>
    <w:rsid w:val="00CD5770"/>
    <w:rsid w:val="00CD6336"/>
    <w:rsid w:val="00CD7E51"/>
    <w:rsid w:val="00CE53B5"/>
    <w:rsid w:val="00CE5A4E"/>
    <w:rsid w:val="00CE629F"/>
    <w:rsid w:val="00CF15C5"/>
    <w:rsid w:val="00CF5569"/>
    <w:rsid w:val="00CF5C95"/>
    <w:rsid w:val="00CF6706"/>
    <w:rsid w:val="00CF712D"/>
    <w:rsid w:val="00CF78F6"/>
    <w:rsid w:val="00CF7B6F"/>
    <w:rsid w:val="00D01DD0"/>
    <w:rsid w:val="00D030CE"/>
    <w:rsid w:val="00D07546"/>
    <w:rsid w:val="00D11F16"/>
    <w:rsid w:val="00D122F7"/>
    <w:rsid w:val="00D12513"/>
    <w:rsid w:val="00D13025"/>
    <w:rsid w:val="00D14B04"/>
    <w:rsid w:val="00D177BB"/>
    <w:rsid w:val="00D247AC"/>
    <w:rsid w:val="00D26329"/>
    <w:rsid w:val="00D26D50"/>
    <w:rsid w:val="00D31834"/>
    <w:rsid w:val="00D31B0D"/>
    <w:rsid w:val="00D327AB"/>
    <w:rsid w:val="00D34DCF"/>
    <w:rsid w:val="00D350F0"/>
    <w:rsid w:val="00D37E38"/>
    <w:rsid w:val="00D4239F"/>
    <w:rsid w:val="00D43C3E"/>
    <w:rsid w:val="00D44410"/>
    <w:rsid w:val="00D45307"/>
    <w:rsid w:val="00D536DE"/>
    <w:rsid w:val="00D53CA6"/>
    <w:rsid w:val="00D55952"/>
    <w:rsid w:val="00D55AF4"/>
    <w:rsid w:val="00D55D70"/>
    <w:rsid w:val="00D57192"/>
    <w:rsid w:val="00D571C7"/>
    <w:rsid w:val="00D6011F"/>
    <w:rsid w:val="00D629C7"/>
    <w:rsid w:val="00D64B54"/>
    <w:rsid w:val="00D65117"/>
    <w:rsid w:val="00D66C4C"/>
    <w:rsid w:val="00D67DE0"/>
    <w:rsid w:val="00D67E25"/>
    <w:rsid w:val="00D70FF6"/>
    <w:rsid w:val="00D71AFB"/>
    <w:rsid w:val="00D72F64"/>
    <w:rsid w:val="00D73B4C"/>
    <w:rsid w:val="00D73FFB"/>
    <w:rsid w:val="00D74620"/>
    <w:rsid w:val="00D74D50"/>
    <w:rsid w:val="00D75CBE"/>
    <w:rsid w:val="00D7655A"/>
    <w:rsid w:val="00D76772"/>
    <w:rsid w:val="00D76D09"/>
    <w:rsid w:val="00D76FAF"/>
    <w:rsid w:val="00D8452B"/>
    <w:rsid w:val="00D851D4"/>
    <w:rsid w:val="00D85424"/>
    <w:rsid w:val="00D86309"/>
    <w:rsid w:val="00D864AA"/>
    <w:rsid w:val="00D90C56"/>
    <w:rsid w:val="00D91C82"/>
    <w:rsid w:val="00D92083"/>
    <w:rsid w:val="00D93FD5"/>
    <w:rsid w:val="00D942E4"/>
    <w:rsid w:val="00D943E8"/>
    <w:rsid w:val="00D9551B"/>
    <w:rsid w:val="00D95A2E"/>
    <w:rsid w:val="00D962D1"/>
    <w:rsid w:val="00D97FCC"/>
    <w:rsid w:val="00DA0158"/>
    <w:rsid w:val="00DA0A2F"/>
    <w:rsid w:val="00DA2A36"/>
    <w:rsid w:val="00DA374C"/>
    <w:rsid w:val="00DA53CF"/>
    <w:rsid w:val="00DA6C74"/>
    <w:rsid w:val="00DB1574"/>
    <w:rsid w:val="00DB1717"/>
    <w:rsid w:val="00DB1BEA"/>
    <w:rsid w:val="00DB46CD"/>
    <w:rsid w:val="00DB48EC"/>
    <w:rsid w:val="00DB6B84"/>
    <w:rsid w:val="00DC2543"/>
    <w:rsid w:val="00DC39DC"/>
    <w:rsid w:val="00DC4DF0"/>
    <w:rsid w:val="00DD5D84"/>
    <w:rsid w:val="00DE06F6"/>
    <w:rsid w:val="00DE0922"/>
    <w:rsid w:val="00DE2AC1"/>
    <w:rsid w:val="00DE6940"/>
    <w:rsid w:val="00DE6D47"/>
    <w:rsid w:val="00DE7BFC"/>
    <w:rsid w:val="00DF028A"/>
    <w:rsid w:val="00DF047D"/>
    <w:rsid w:val="00DF24AA"/>
    <w:rsid w:val="00DF255B"/>
    <w:rsid w:val="00DF5708"/>
    <w:rsid w:val="00DF793E"/>
    <w:rsid w:val="00E02C4A"/>
    <w:rsid w:val="00E03A81"/>
    <w:rsid w:val="00E057EE"/>
    <w:rsid w:val="00E05AA4"/>
    <w:rsid w:val="00E064AE"/>
    <w:rsid w:val="00E07EB7"/>
    <w:rsid w:val="00E102AB"/>
    <w:rsid w:val="00E1068C"/>
    <w:rsid w:val="00E11F99"/>
    <w:rsid w:val="00E12CE9"/>
    <w:rsid w:val="00E12EB0"/>
    <w:rsid w:val="00E1369C"/>
    <w:rsid w:val="00E137A8"/>
    <w:rsid w:val="00E14F7C"/>
    <w:rsid w:val="00E1545B"/>
    <w:rsid w:val="00E202A2"/>
    <w:rsid w:val="00E20C24"/>
    <w:rsid w:val="00E20E9F"/>
    <w:rsid w:val="00E233C4"/>
    <w:rsid w:val="00E257F7"/>
    <w:rsid w:val="00E25CC8"/>
    <w:rsid w:val="00E30D1C"/>
    <w:rsid w:val="00E32A70"/>
    <w:rsid w:val="00E33951"/>
    <w:rsid w:val="00E35145"/>
    <w:rsid w:val="00E35294"/>
    <w:rsid w:val="00E35DD0"/>
    <w:rsid w:val="00E367C7"/>
    <w:rsid w:val="00E40877"/>
    <w:rsid w:val="00E42B6E"/>
    <w:rsid w:val="00E43A40"/>
    <w:rsid w:val="00E4506A"/>
    <w:rsid w:val="00E510C9"/>
    <w:rsid w:val="00E51D36"/>
    <w:rsid w:val="00E51DE1"/>
    <w:rsid w:val="00E5258A"/>
    <w:rsid w:val="00E542D9"/>
    <w:rsid w:val="00E55314"/>
    <w:rsid w:val="00E563D6"/>
    <w:rsid w:val="00E566A4"/>
    <w:rsid w:val="00E571CE"/>
    <w:rsid w:val="00E573A6"/>
    <w:rsid w:val="00E608A3"/>
    <w:rsid w:val="00E614E0"/>
    <w:rsid w:val="00E62EE3"/>
    <w:rsid w:val="00E64888"/>
    <w:rsid w:val="00E65B96"/>
    <w:rsid w:val="00E70E89"/>
    <w:rsid w:val="00E71873"/>
    <w:rsid w:val="00E7276D"/>
    <w:rsid w:val="00E73C39"/>
    <w:rsid w:val="00E74A51"/>
    <w:rsid w:val="00E74D82"/>
    <w:rsid w:val="00E74DD1"/>
    <w:rsid w:val="00E75749"/>
    <w:rsid w:val="00E80AC0"/>
    <w:rsid w:val="00E81F9A"/>
    <w:rsid w:val="00E82EF6"/>
    <w:rsid w:val="00E83871"/>
    <w:rsid w:val="00E85A6A"/>
    <w:rsid w:val="00E8671E"/>
    <w:rsid w:val="00E868A2"/>
    <w:rsid w:val="00E873BA"/>
    <w:rsid w:val="00E93482"/>
    <w:rsid w:val="00E95950"/>
    <w:rsid w:val="00E96372"/>
    <w:rsid w:val="00E9720E"/>
    <w:rsid w:val="00EA0A47"/>
    <w:rsid w:val="00EA140B"/>
    <w:rsid w:val="00EA3E0A"/>
    <w:rsid w:val="00EA4534"/>
    <w:rsid w:val="00EA4971"/>
    <w:rsid w:val="00EA6BA1"/>
    <w:rsid w:val="00EA7246"/>
    <w:rsid w:val="00EB1CDA"/>
    <w:rsid w:val="00EB1D47"/>
    <w:rsid w:val="00EB34D3"/>
    <w:rsid w:val="00EB65F8"/>
    <w:rsid w:val="00EB735E"/>
    <w:rsid w:val="00EB766E"/>
    <w:rsid w:val="00EB7803"/>
    <w:rsid w:val="00EC0366"/>
    <w:rsid w:val="00EC0605"/>
    <w:rsid w:val="00EC0DA1"/>
    <w:rsid w:val="00EC0ECF"/>
    <w:rsid w:val="00EC2817"/>
    <w:rsid w:val="00EC3B9D"/>
    <w:rsid w:val="00EC519F"/>
    <w:rsid w:val="00EC767F"/>
    <w:rsid w:val="00ED192B"/>
    <w:rsid w:val="00ED2C6A"/>
    <w:rsid w:val="00ED3CCD"/>
    <w:rsid w:val="00ED4214"/>
    <w:rsid w:val="00ED42BE"/>
    <w:rsid w:val="00ED4F6C"/>
    <w:rsid w:val="00ED53E5"/>
    <w:rsid w:val="00ED61F1"/>
    <w:rsid w:val="00EE02EB"/>
    <w:rsid w:val="00EE0E79"/>
    <w:rsid w:val="00EE1AE8"/>
    <w:rsid w:val="00EE2908"/>
    <w:rsid w:val="00EE4467"/>
    <w:rsid w:val="00EE5672"/>
    <w:rsid w:val="00EE5F7C"/>
    <w:rsid w:val="00EE723B"/>
    <w:rsid w:val="00EE7C55"/>
    <w:rsid w:val="00EE7EFA"/>
    <w:rsid w:val="00EF3229"/>
    <w:rsid w:val="00EF4640"/>
    <w:rsid w:val="00EF595F"/>
    <w:rsid w:val="00EF6EB4"/>
    <w:rsid w:val="00EF7CFD"/>
    <w:rsid w:val="00F023F4"/>
    <w:rsid w:val="00F02834"/>
    <w:rsid w:val="00F05116"/>
    <w:rsid w:val="00F0645B"/>
    <w:rsid w:val="00F06C36"/>
    <w:rsid w:val="00F12FB9"/>
    <w:rsid w:val="00F13C16"/>
    <w:rsid w:val="00F14130"/>
    <w:rsid w:val="00F14AD7"/>
    <w:rsid w:val="00F15B14"/>
    <w:rsid w:val="00F17FE9"/>
    <w:rsid w:val="00F205EF"/>
    <w:rsid w:val="00F21D62"/>
    <w:rsid w:val="00F2388C"/>
    <w:rsid w:val="00F25005"/>
    <w:rsid w:val="00F31CD8"/>
    <w:rsid w:val="00F32E16"/>
    <w:rsid w:val="00F37711"/>
    <w:rsid w:val="00F40E46"/>
    <w:rsid w:val="00F4138D"/>
    <w:rsid w:val="00F43F31"/>
    <w:rsid w:val="00F440B8"/>
    <w:rsid w:val="00F444B3"/>
    <w:rsid w:val="00F457A1"/>
    <w:rsid w:val="00F459D8"/>
    <w:rsid w:val="00F45BE0"/>
    <w:rsid w:val="00F45C53"/>
    <w:rsid w:val="00F45D2A"/>
    <w:rsid w:val="00F47FA4"/>
    <w:rsid w:val="00F50CC2"/>
    <w:rsid w:val="00F51050"/>
    <w:rsid w:val="00F526B1"/>
    <w:rsid w:val="00F54E2B"/>
    <w:rsid w:val="00F5610A"/>
    <w:rsid w:val="00F57403"/>
    <w:rsid w:val="00F61470"/>
    <w:rsid w:val="00F62700"/>
    <w:rsid w:val="00F64B3D"/>
    <w:rsid w:val="00F64DA4"/>
    <w:rsid w:val="00F66B64"/>
    <w:rsid w:val="00F72C3C"/>
    <w:rsid w:val="00F73045"/>
    <w:rsid w:val="00F74BB0"/>
    <w:rsid w:val="00F76837"/>
    <w:rsid w:val="00F76F5A"/>
    <w:rsid w:val="00F80DEA"/>
    <w:rsid w:val="00F81EB9"/>
    <w:rsid w:val="00F834EC"/>
    <w:rsid w:val="00F84DE7"/>
    <w:rsid w:val="00F85F30"/>
    <w:rsid w:val="00F9195B"/>
    <w:rsid w:val="00F91CCF"/>
    <w:rsid w:val="00F92004"/>
    <w:rsid w:val="00F94DF8"/>
    <w:rsid w:val="00F95253"/>
    <w:rsid w:val="00F966D4"/>
    <w:rsid w:val="00F97686"/>
    <w:rsid w:val="00FA3B18"/>
    <w:rsid w:val="00FA3BCB"/>
    <w:rsid w:val="00FA4C47"/>
    <w:rsid w:val="00FA64BB"/>
    <w:rsid w:val="00FB2D0A"/>
    <w:rsid w:val="00FB33B1"/>
    <w:rsid w:val="00FB5231"/>
    <w:rsid w:val="00FB5485"/>
    <w:rsid w:val="00FC2114"/>
    <w:rsid w:val="00FC2D1A"/>
    <w:rsid w:val="00FC3C0C"/>
    <w:rsid w:val="00FC4546"/>
    <w:rsid w:val="00FC5416"/>
    <w:rsid w:val="00FC5E38"/>
    <w:rsid w:val="00FD135A"/>
    <w:rsid w:val="00FD1D45"/>
    <w:rsid w:val="00FD1E38"/>
    <w:rsid w:val="00FD4FDA"/>
    <w:rsid w:val="00FD583D"/>
    <w:rsid w:val="00FD5F26"/>
    <w:rsid w:val="00FD6D1B"/>
    <w:rsid w:val="00FE149C"/>
    <w:rsid w:val="00FE1A7D"/>
    <w:rsid w:val="00FE784E"/>
    <w:rsid w:val="00FF0C93"/>
    <w:rsid w:val="00FF3942"/>
    <w:rsid w:val="00FF455B"/>
    <w:rsid w:val="00FF4C02"/>
    <w:rsid w:val="00FF5746"/>
    <w:rsid w:val="00FF5AB2"/>
    <w:rsid w:val="00FF636B"/>
    <w:rsid w:val="00FF6660"/>
    <w:rsid w:val="00FF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8E3CB"/>
  <w15:docId w15:val="{B893E50A-EA3A-4C87-94C7-A98249EB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AA4"/>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Pr>
      <w:rFonts w:cs="Times New Roman"/>
      <w:sz w:val="20"/>
      <w:szCs w:val="20"/>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semiHidden/>
    <w:locked/>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cs="Times New Roman"/>
      <w:sz w:val="2"/>
      <w:lang w:val="es-ES" w:eastAsia="ar-SA" w:bidi="ar-SA"/>
    </w:rPr>
  </w:style>
  <w:style w:type="paragraph" w:styleId="Prrafodelista">
    <w:name w:val="List Paragraph"/>
    <w:basedOn w:val="Normal"/>
    <w:link w:val="PrrafodelistaCar"/>
    <w:uiPriority w:val="34"/>
    <w:qFormat/>
    <w:rsid w:val="00E14F7C"/>
    <w:pPr>
      <w:suppressAutoHyphens w:val="0"/>
      <w:ind w:left="720"/>
      <w:contextualSpacing/>
    </w:pPr>
    <w:rPr>
      <w:lang w:eastAsia="es-ES"/>
    </w:rPr>
  </w:style>
  <w:style w:type="paragraph" w:styleId="Textoindependiente">
    <w:name w:val="Body Text"/>
    <w:basedOn w:val="Normal"/>
    <w:link w:val="TextoindependienteCar"/>
    <w:uiPriority w:val="99"/>
    <w:rsid w:val="00D74620"/>
    <w:pPr>
      <w:widowControl w:val="0"/>
      <w:spacing w:after="120"/>
    </w:pPr>
    <w:rPr>
      <w:rFonts w:cs="Mangal"/>
      <w:kern w:val="1"/>
      <w:sz w:val="24"/>
      <w:szCs w:val="24"/>
      <w:lang w:val="es-PE" w:eastAsia="hi-IN" w:bidi="hi-IN"/>
    </w:rPr>
  </w:style>
  <w:style w:type="character" w:customStyle="1" w:styleId="TextoindependienteCar">
    <w:name w:val="Texto independiente Car"/>
    <w:basedOn w:val="Fuentedeprrafopredeter"/>
    <w:link w:val="Textoindependiente"/>
    <w:uiPriority w:val="99"/>
    <w:semiHidden/>
    <w:locked/>
    <w:rPr>
      <w:rFonts w:cs="Times New Roman"/>
      <w:sz w:val="20"/>
      <w:szCs w:val="20"/>
      <w:lang w:val="es-ES" w:eastAsia="ar-SA" w:bidi="ar-SA"/>
    </w:rPr>
  </w:style>
  <w:style w:type="character" w:styleId="Textoennegrita">
    <w:name w:val="Strong"/>
    <w:basedOn w:val="Fuentedeprrafopredeter"/>
    <w:uiPriority w:val="99"/>
    <w:qFormat/>
    <w:rsid w:val="00E868A2"/>
    <w:rPr>
      <w:rFonts w:cs="Times New Roman"/>
      <w:b/>
    </w:rPr>
  </w:style>
  <w:style w:type="character" w:customStyle="1" w:styleId="WW8Num3z4">
    <w:name w:val="WW8Num3z4"/>
    <w:uiPriority w:val="99"/>
    <w:rsid w:val="001F1A29"/>
    <w:rPr>
      <w:rFonts w:ascii="Symbol" w:hAnsi="Symbol"/>
    </w:rPr>
  </w:style>
  <w:style w:type="paragraph" w:customStyle="1" w:styleId="Encabezado1">
    <w:name w:val="Encabezado1"/>
    <w:basedOn w:val="Normal"/>
    <w:next w:val="Textoindependiente"/>
    <w:uiPriority w:val="99"/>
    <w:rsid w:val="00F15B14"/>
    <w:pPr>
      <w:tabs>
        <w:tab w:val="center" w:pos="4419"/>
        <w:tab w:val="right" w:pos="8838"/>
      </w:tabs>
    </w:pPr>
  </w:style>
  <w:style w:type="character" w:customStyle="1" w:styleId="WW8Num1z4">
    <w:name w:val="WW8Num1z4"/>
    <w:uiPriority w:val="99"/>
    <w:rsid w:val="001F5408"/>
    <w:rPr>
      <w:rFonts w:ascii="Symbol" w:hAnsi="Symbol"/>
    </w:rPr>
  </w:style>
  <w:style w:type="character" w:styleId="Hipervnculovisitado">
    <w:name w:val="FollowedHyperlink"/>
    <w:basedOn w:val="Fuentedeprrafopredeter"/>
    <w:uiPriority w:val="99"/>
    <w:rsid w:val="006237C2"/>
    <w:rPr>
      <w:rFonts w:cs="Times New Roman"/>
      <w:color w:val="800080"/>
      <w:u w:val="single"/>
    </w:rPr>
  </w:style>
  <w:style w:type="paragraph" w:customStyle="1" w:styleId="Sangra2detindependiente1">
    <w:name w:val="Sangría 2 de t. independiente1"/>
    <w:basedOn w:val="Normal"/>
    <w:uiPriority w:val="99"/>
    <w:rsid w:val="001E0685"/>
    <w:pPr>
      <w:autoSpaceDE w:val="0"/>
      <w:ind w:left="720"/>
    </w:pPr>
    <w:rPr>
      <w:rFonts w:ascii="Arial" w:hAnsi="Arial"/>
      <w:sz w:val="18"/>
      <w:szCs w:val="24"/>
    </w:rPr>
  </w:style>
  <w:style w:type="paragraph" w:styleId="NormalWeb">
    <w:name w:val="Normal (Web)"/>
    <w:basedOn w:val="Normal"/>
    <w:uiPriority w:val="99"/>
    <w:rsid w:val="00D73B4C"/>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73B4C"/>
    <w:pPr>
      <w:suppressAutoHyphens w:val="0"/>
      <w:ind w:left="720"/>
      <w:contextualSpacing/>
    </w:pPr>
    <w:rPr>
      <w:lang w:eastAsia="es-ES"/>
    </w:rPr>
  </w:style>
  <w:style w:type="paragraph" w:customStyle="1" w:styleId="Prrafodelista2">
    <w:name w:val="Párrafo de lista2"/>
    <w:basedOn w:val="Normal"/>
    <w:uiPriority w:val="99"/>
    <w:rsid w:val="00E1068C"/>
    <w:pPr>
      <w:ind w:left="720"/>
      <w:contextualSpacing/>
    </w:pPr>
  </w:style>
  <w:style w:type="paragraph" w:customStyle="1" w:styleId="Sinespaciado1">
    <w:name w:val="Sin espaciado1"/>
    <w:rsid w:val="00E1068C"/>
    <w:rPr>
      <w:rFonts w:ascii="Calibri" w:hAnsi="Calibri"/>
      <w:lang w:val="es-ES"/>
    </w:rPr>
  </w:style>
  <w:style w:type="paragraph" w:styleId="Sinespaciado">
    <w:name w:val="No Spacing"/>
    <w:uiPriority w:val="99"/>
    <w:qFormat/>
    <w:rsid w:val="00977C9E"/>
    <w:rPr>
      <w:rFonts w:ascii="Calibri" w:hAnsi="Calibri"/>
      <w:lang w:val="es-ES"/>
    </w:rPr>
  </w:style>
  <w:style w:type="paragraph" w:customStyle="1" w:styleId="Prrafodelista3">
    <w:name w:val="Párrafo de lista3"/>
    <w:basedOn w:val="Normal"/>
    <w:uiPriority w:val="99"/>
    <w:rsid w:val="005F7A94"/>
    <w:pPr>
      <w:ind w:left="720"/>
      <w:contextualSpacing/>
    </w:pPr>
  </w:style>
  <w:style w:type="paragraph" w:customStyle="1" w:styleId="Sinespaciado2">
    <w:name w:val="Sin espaciado2"/>
    <w:uiPriority w:val="99"/>
    <w:rsid w:val="005F7A94"/>
    <w:rPr>
      <w:rFonts w:ascii="Calibri" w:hAnsi="Calibri"/>
      <w:lang w:val="es-ES"/>
    </w:rPr>
  </w:style>
  <w:style w:type="character" w:customStyle="1" w:styleId="PrrafodelistaCar">
    <w:name w:val="Párrafo de lista Car"/>
    <w:link w:val="Prrafodelista"/>
    <w:uiPriority w:val="99"/>
    <w:locked/>
    <w:rsid w:val="005C2382"/>
  </w:style>
  <w:style w:type="paragraph" w:customStyle="1" w:styleId="Textoindependiente23">
    <w:name w:val="Texto independiente 23"/>
    <w:basedOn w:val="Normal"/>
    <w:uiPriority w:val="99"/>
    <w:rsid w:val="00A244C7"/>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950">
      <w:marLeft w:val="0"/>
      <w:marRight w:val="0"/>
      <w:marTop w:val="0"/>
      <w:marBottom w:val="0"/>
      <w:divBdr>
        <w:top w:val="none" w:sz="0" w:space="0" w:color="auto"/>
        <w:left w:val="none" w:sz="0" w:space="0" w:color="auto"/>
        <w:bottom w:val="none" w:sz="0" w:space="0" w:color="auto"/>
        <w:right w:val="none" w:sz="0" w:space="0" w:color="auto"/>
      </w:divBdr>
    </w:div>
    <w:div w:id="256451954">
      <w:marLeft w:val="0"/>
      <w:marRight w:val="0"/>
      <w:marTop w:val="0"/>
      <w:marBottom w:val="0"/>
      <w:divBdr>
        <w:top w:val="none" w:sz="0" w:space="0" w:color="auto"/>
        <w:left w:val="none" w:sz="0" w:space="0" w:color="auto"/>
        <w:bottom w:val="none" w:sz="0" w:space="0" w:color="auto"/>
        <w:right w:val="none" w:sz="0" w:space="0" w:color="auto"/>
      </w:divBdr>
    </w:div>
    <w:div w:id="256451956">
      <w:marLeft w:val="450"/>
      <w:marRight w:val="0"/>
      <w:marTop w:val="75"/>
      <w:marBottom w:val="0"/>
      <w:divBdr>
        <w:top w:val="none" w:sz="0" w:space="0" w:color="auto"/>
        <w:left w:val="none" w:sz="0" w:space="0" w:color="auto"/>
        <w:bottom w:val="none" w:sz="0" w:space="0" w:color="auto"/>
        <w:right w:val="none" w:sz="0" w:space="0" w:color="auto"/>
      </w:divBdr>
      <w:divsChild>
        <w:div w:id="256451952">
          <w:marLeft w:val="0"/>
          <w:marRight w:val="0"/>
          <w:marTop w:val="0"/>
          <w:marBottom w:val="0"/>
          <w:divBdr>
            <w:top w:val="none" w:sz="0" w:space="0" w:color="auto"/>
            <w:left w:val="none" w:sz="0" w:space="0" w:color="auto"/>
            <w:bottom w:val="none" w:sz="0" w:space="0" w:color="auto"/>
            <w:right w:val="none" w:sz="0" w:space="0" w:color="auto"/>
          </w:divBdr>
        </w:div>
        <w:div w:id="256451955">
          <w:marLeft w:val="0"/>
          <w:marRight w:val="0"/>
          <w:marTop w:val="0"/>
          <w:marBottom w:val="0"/>
          <w:divBdr>
            <w:top w:val="none" w:sz="0" w:space="0" w:color="auto"/>
            <w:left w:val="none" w:sz="0" w:space="0" w:color="auto"/>
            <w:bottom w:val="none" w:sz="0" w:space="0" w:color="auto"/>
            <w:right w:val="none" w:sz="0" w:space="0" w:color="auto"/>
          </w:divBdr>
        </w:div>
        <w:div w:id="256451959">
          <w:marLeft w:val="0"/>
          <w:marRight w:val="0"/>
          <w:marTop w:val="0"/>
          <w:marBottom w:val="0"/>
          <w:divBdr>
            <w:top w:val="none" w:sz="0" w:space="0" w:color="auto"/>
            <w:left w:val="none" w:sz="0" w:space="0" w:color="auto"/>
            <w:bottom w:val="none" w:sz="0" w:space="0" w:color="auto"/>
            <w:right w:val="none" w:sz="0" w:space="0" w:color="auto"/>
          </w:divBdr>
        </w:div>
        <w:div w:id="256451961">
          <w:marLeft w:val="0"/>
          <w:marRight w:val="0"/>
          <w:marTop w:val="0"/>
          <w:marBottom w:val="0"/>
          <w:divBdr>
            <w:top w:val="none" w:sz="0" w:space="0" w:color="auto"/>
            <w:left w:val="none" w:sz="0" w:space="0" w:color="auto"/>
            <w:bottom w:val="none" w:sz="0" w:space="0" w:color="auto"/>
            <w:right w:val="none" w:sz="0" w:space="0" w:color="auto"/>
          </w:divBdr>
        </w:div>
        <w:div w:id="256451964">
          <w:marLeft w:val="0"/>
          <w:marRight w:val="0"/>
          <w:marTop w:val="0"/>
          <w:marBottom w:val="0"/>
          <w:divBdr>
            <w:top w:val="none" w:sz="0" w:space="0" w:color="auto"/>
            <w:left w:val="none" w:sz="0" w:space="0" w:color="auto"/>
            <w:bottom w:val="none" w:sz="0" w:space="0" w:color="auto"/>
            <w:right w:val="none" w:sz="0" w:space="0" w:color="auto"/>
          </w:divBdr>
        </w:div>
      </w:divsChild>
    </w:div>
    <w:div w:id="256451958">
      <w:marLeft w:val="0"/>
      <w:marRight w:val="0"/>
      <w:marTop w:val="0"/>
      <w:marBottom w:val="0"/>
      <w:divBdr>
        <w:top w:val="none" w:sz="0" w:space="0" w:color="auto"/>
        <w:left w:val="none" w:sz="0" w:space="0" w:color="auto"/>
        <w:bottom w:val="none" w:sz="0" w:space="0" w:color="auto"/>
        <w:right w:val="none" w:sz="0" w:space="0" w:color="auto"/>
      </w:divBdr>
    </w:div>
    <w:div w:id="256451960">
      <w:marLeft w:val="450"/>
      <w:marRight w:val="0"/>
      <w:marTop w:val="75"/>
      <w:marBottom w:val="0"/>
      <w:divBdr>
        <w:top w:val="none" w:sz="0" w:space="0" w:color="auto"/>
        <w:left w:val="none" w:sz="0" w:space="0" w:color="auto"/>
        <w:bottom w:val="none" w:sz="0" w:space="0" w:color="auto"/>
        <w:right w:val="none" w:sz="0" w:space="0" w:color="auto"/>
      </w:divBdr>
      <w:divsChild>
        <w:div w:id="256451953">
          <w:marLeft w:val="0"/>
          <w:marRight w:val="0"/>
          <w:marTop w:val="0"/>
          <w:marBottom w:val="0"/>
          <w:divBdr>
            <w:top w:val="none" w:sz="0" w:space="0" w:color="auto"/>
            <w:left w:val="none" w:sz="0" w:space="0" w:color="auto"/>
            <w:bottom w:val="none" w:sz="0" w:space="0" w:color="auto"/>
            <w:right w:val="none" w:sz="0" w:space="0" w:color="auto"/>
          </w:divBdr>
        </w:div>
        <w:div w:id="256451957">
          <w:marLeft w:val="0"/>
          <w:marRight w:val="0"/>
          <w:marTop w:val="0"/>
          <w:marBottom w:val="0"/>
          <w:divBdr>
            <w:top w:val="none" w:sz="0" w:space="0" w:color="auto"/>
            <w:left w:val="none" w:sz="0" w:space="0" w:color="auto"/>
            <w:bottom w:val="none" w:sz="0" w:space="0" w:color="auto"/>
            <w:right w:val="none" w:sz="0" w:space="0" w:color="auto"/>
          </w:divBdr>
        </w:div>
      </w:divsChild>
    </w:div>
    <w:div w:id="256451962">
      <w:marLeft w:val="0"/>
      <w:marRight w:val="0"/>
      <w:marTop w:val="0"/>
      <w:marBottom w:val="0"/>
      <w:divBdr>
        <w:top w:val="none" w:sz="0" w:space="0" w:color="auto"/>
        <w:left w:val="none" w:sz="0" w:space="0" w:color="auto"/>
        <w:bottom w:val="none" w:sz="0" w:space="0" w:color="auto"/>
        <w:right w:val="none" w:sz="0" w:space="0" w:color="auto"/>
      </w:divBdr>
    </w:div>
    <w:div w:id="256451963">
      <w:marLeft w:val="450"/>
      <w:marRight w:val="0"/>
      <w:marTop w:val="75"/>
      <w:marBottom w:val="0"/>
      <w:divBdr>
        <w:top w:val="none" w:sz="0" w:space="0" w:color="auto"/>
        <w:left w:val="none" w:sz="0" w:space="0" w:color="auto"/>
        <w:bottom w:val="none" w:sz="0" w:space="0" w:color="auto"/>
        <w:right w:val="none" w:sz="0" w:space="0" w:color="auto"/>
      </w:divBdr>
      <w:divsChild>
        <w:div w:id="256451951">
          <w:marLeft w:val="0"/>
          <w:marRight w:val="0"/>
          <w:marTop w:val="0"/>
          <w:marBottom w:val="0"/>
          <w:divBdr>
            <w:top w:val="none" w:sz="0" w:space="0" w:color="auto"/>
            <w:left w:val="none" w:sz="0" w:space="0" w:color="auto"/>
            <w:bottom w:val="none" w:sz="0" w:space="0" w:color="auto"/>
            <w:right w:val="none" w:sz="0" w:space="0" w:color="auto"/>
          </w:divBdr>
        </w:div>
      </w:divsChild>
    </w:div>
    <w:div w:id="256451965">
      <w:marLeft w:val="0"/>
      <w:marRight w:val="0"/>
      <w:marTop w:val="0"/>
      <w:marBottom w:val="0"/>
      <w:divBdr>
        <w:top w:val="none" w:sz="0" w:space="0" w:color="auto"/>
        <w:left w:val="none" w:sz="0" w:space="0" w:color="auto"/>
        <w:bottom w:val="none" w:sz="0" w:space="0" w:color="auto"/>
        <w:right w:val="none" w:sz="0" w:space="0" w:color="auto"/>
      </w:divBdr>
    </w:div>
    <w:div w:id="256451966">
      <w:marLeft w:val="0"/>
      <w:marRight w:val="0"/>
      <w:marTop w:val="0"/>
      <w:marBottom w:val="0"/>
      <w:divBdr>
        <w:top w:val="none" w:sz="0" w:space="0" w:color="auto"/>
        <w:left w:val="none" w:sz="0" w:space="0" w:color="auto"/>
        <w:bottom w:val="none" w:sz="0" w:space="0" w:color="auto"/>
        <w:right w:val="none" w:sz="0" w:space="0" w:color="auto"/>
      </w:divBdr>
    </w:div>
    <w:div w:id="14627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2344</Words>
  <Characters>14466</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5</cp:revision>
  <cp:lastPrinted>2017-11-23T13:53:00Z</cp:lastPrinted>
  <dcterms:created xsi:type="dcterms:W3CDTF">2019-06-10T15:44:00Z</dcterms:created>
  <dcterms:modified xsi:type="dcterms:W3CDTF">2019-06-25T17:28:00Z</dcterms:modified>
</cp:coreProperties>
</file>