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1E34" w:rsidRPr="00A1383A" w:rsidRDefault="00651E34" w:rsidP="00651E34">
      <w:pPr>
        <w:pStyle w:val="Sinespaciado"/>
        <w:jc w:val="center"/>
        <w:rPr>
          <w:rFonts w:ascii="Arial" w:hAnsi="Arial" w:cs="Arial"/>
          <w:b/>
          <w:sz w:val="20"/>
          <w:szCs w:val="20"/>
        </w:rPr>
      </w:pPr>
      <w:r w:rsidRPr="00A1383A">
        <w:rPr>
          <w:rFonts w:ascii="Arial" w:hAnsi="Arial" w:cs="Arial"/>
          <w:b/>
          <w:sz w:val="20"/>
          <w:szCs w:val="20"/>
        </w:rPr>
        <w:t>SEGURO SOCIAL DE SALUD (ESSALUD)</w:t>
      </w:r>
    </w:p>
    <w:p w:rsidR="00651E34" w:rsidRPr="00A1383A" w:rsidRDefault="00651E34" w:rsidP="00651E34">
      <w:pPr>
        <w:pStyle w:val="Sinespaciado"/>
        <w:jc w:val="center"/>
        <w:rPr>
          <w:rFonts w:ascii="Arial" w:hAnsi="Arial" w:cs="Arial"/>
          <w:b/>
          <w:sz w:val="20"/>
          <w:szCs w:val="20"/>
        </w:rPr>
      </w:pPr>
    </w:p>
    <w:p w:rsidR="00651E34" w:rsidRPr="00A1383A" w:rsidRDefault="00651E34" w:rsidP="00651E34">
      <w:pPr>
        <w:pStyle w:val="Sinespaciado"/>
        <w:jc w:val="center"/>
        <w:rPr>
          <w:rFonts w:ascii="Arial" w:hAnsi="Arial" w:cs="Arial"/>
          <w:b/>
          <w:sz w:val="20"/>
          <w:szCs w:val="20"/>
          <w:u w:val="single"/>
        </w:rPr>
      </w:pPr>
      <w:r w:rsidRPr="00A1383A">
        <w:rPr>
          <w:rFonts w:ascii="Arial" w:hAnsi="Arial" w:cs="Arial"/>
          <w:b/>
          <w:sz w:val="20"/>
          <w:szCs w:val="20"/>
          <w:u w:val="single"/>
        </w:rPr>
        <w:t>AVISO DE CONVOCATORIA PARA CONTRATACIÓN ADMINISTRATIVA DE SERVICIOS (CAS)</w:t>
      </w:r>
    </w:p>
    <w:p w:rsidR="00651E34" w:rsidRPr="00A1383A" w:rsidRDefault="00651E34" w:rsidP="00651E34">
      <w:pPr>
        <w:pStyle w:val="Sinespaciado"/>
        <w:jc w:val="center"/>
        <w:rPr>
          <w:rFonts w:ascii="Arial" w:hAnsi="Arial" w:cs="Arial"/>
          <w:b/>
          <w:sz w:val="20"/>
          <w:szCs w:val="20"/>
        </w:rPr>
      </w:pPr>
    </w:p>
    <w:p w:rsidR="00651E34" w:rsidRPr="00A1383A" w:rsidRDefault="00651E34" w:rsidP="00651E34">
      <w:pPr>
        <w:pStyle w:val="Sinespaciado"/>
        <w:jc w:val="center"/>
        <w:rPr>
          <w:rFonts w:ascii="Arial" w:hAnsi="Arial" w:cs="Arial"/>
          <w:b/>
          <w:sz w:val="20"/>
          <w:szCs w:val="20"/>
        </w:rPr>
      </w:pPr>
      <w:r>
        <w:rPr>
          <w:rFonts w:ascii="Arial" w:hAnsi="Arial" w:cs="Arial"/>
          <w:b/>
          <w:sz w:val="20"/>
          <w:szCs w:val="20"/>
        </w:rPr>
        <w:t>RED ASISTENCIAL AYACUCHO</w:t>
      </w:r>
    </w:p>
    <w:p w:rsidR="00651E34" w:rsidRPr="00A1383A" w:rsidRDefault="00651E34" w:rsidP="00651E34">
      <w:pPr>
        <w:pStyle w:val="Sinespaciado"/>
        <w:jc w:val="center"/>
        <w:rPr>
          <w:rFonts w:ascii="Arial" w:hAnsi="Arial" w:cs="Arial"/>
          <w:b/>
          <w:sz w:val="20"/>
          <w:szCs w:val="20"/>
        </w:rPr>
      </w:pPr>
    </w:p>
    <w:p w:rsidR="00651E34" w:rsidRPr="00A1383A" w:rsidRDefault="00651E34" w:rsidP="00651E34">
      <w:pPr>
        <w:pStyle w:val="Sinespaciado"/>
        <w:jc w:val="center"/>
        <w:rPr>
          <w:rFonts w:ascii="Arial" w:hAnsi="Arial" w:cs="Arial"/>
          <w:b/>
          <w:sz w:val="20"/>
          <w:szCs w:val="20"/>
        </w:rPr>
      </w:pPr>
      <w:r>
        <w:rPr>
          <w:rFonts w:ascii="Arial" w:hAnsi="Arial" w:cs="Arial"/>
          <w:b/>
          <w:sz w:val="20"/>
          <w:szCs w:val="20"/>
        </w:rPr>
        <w:t>CÓDIGO DE PROCESO: P.S. 002</w:t>
      </w:r>
      <w:r w:rsidRPr="00A1383A">
        <w:rPr>
          <w:rFonts w:ascii="Arial" w:hAnsi="Arial" w:cs="Arial"/>
          <w:b/>
          <w:sz w:val="20"/>
          <w:szCs w:val="20"/>
        </w:rPr>
        <w:t>-CAS-</w:t>
      </w:r>
      <w:r>
        <w:rPr>
          <w:rFonts w:ascii="Arial" w:hAnsi="Arial" w:cs="Arial"/>
          <w:b/>
          <w:sz w:val="20"/>
          <w:szCs w:val="20"/>
        </w:rPr>
        <w:t>RAAYA</w:t>
      </w:r>
      <w:r w:rsidRPr="00A1383A">
        <w:rPr>
          <w:rFonts w:ascii="Arial" w:hAnsi="Arial" w:cs="Arial"/>
          <w:b/>
          <w:sz w:val="20"/>
          <w:szCs w:val="20"/>
        </w:rPr>
        <w:t>-2017</w:t>
      </w:r>
    </w:p>
    <w:p w:rsidR="00651E34" w:rsidRPr="00A1383A" w:rsidRDefault="00651E34" w:rsidP="00651E34">
      <w:pPr>
        <w:pStyle w:val="Sinespaciado"/>
        <w:rPr>
          <w:rFonts w:ascii="Arial" w:hAnsi="Arial" w:cs="Arial"/>
          <w:sz w:val="20"/>
          <w:szCs w:val="20"/>
        </w:rPr>
      </w:pPr>
    </w:p>
    <w:p w:rsidR="00651E34" w:rsidRPr="00A1383A" w:rsidRDefault="00651E34" w:rsidP="00651E34">
      <w:pPr>
        <w:pStyle w:val="Sinespaciado"/>
        <w:numPr>
          <w:ilvl w:val="0"/>
          <w:numId w:val="22"/>
        </w:numPr>
        <w:ind w:left="426" w:hanging="142"/>
        <w:rPr>
          <w:rFonts w:ascii="Arial" w:hAnsi="Arial" w:cs="Arial"/>
          <w:b/>
          <w:sz w:val="20"/>
          <w:szCs w:val="20"/>
        </w:rPr>
      </w:pPr>
      <w:r w:rsidRPr="00A1383A">
        <w:rPr>
          <w:rFonts w:ascii="Arial" w:hAnsi="Arial" w:cs="Arial"/>
          <w:b/>
          <w:sz w:val="20"/>
          <w:szCs w:val="20"/>
        </w:rPr>
        <w:t>GENERALIDADES</w:t>
      </w:r>
    </w:p>
    <w:p w:rsidR="00651E34" w:rsidRPr="00E439D8" w:rsidRDefault="00651E34" w:rsidP="00651E34">
      <w:pPr>
        <w:pStyle w:val="Sinespaciado"/>
        <w:rPr>
          <w:rFonts w:ascii="Arial" w:hAnsi="Arial" w:cs="Arial"/>
          <w:sz w:val="20"/>
          <w:szCs w:val="20"/>
        </w:rPr>
      </w:pPr>
    </w:p>
    <w:p w:rsidR="00651E34" w:rsidRPr="00E439D8" w:rsidRDefault="00651E34" w:rsidP="00651E34">
      <w:pPr>
        <w:pStyle w:val="Sinespaciado"/>
        <w:numPr>
          <w:ilvl w:val="0"/>
          <w:numId w:val="23"/>
        </w:numPr>
        <w:ind w:hanging="294"/>
        <w:rPr>
          <w:rFonts w:ascii="Arial" w:hAnsi="Arial" w:cs="Arial"/>
          <w:b/>
          <w:sz w:val="20"/>
          <w:szCs w:val="20"/>
        </w:rPr>
      </w:pPr>
      <w:r w:rsidRPr="00E439D8">
        <w:rPr>
          <w:rFonts w:ascii="Arial" w:hAnsi="Arial" w:cs="Arial"/>
          <w:b/>
          <w:sz w:val="20"/>
          <w:szCs w:val="20"/>
        </w:rPr>
        <w:t>Objeto de la Convocatoria</w:t>
      </w:r>
    </w:p>
    <w:p w:rsidR="00651E34" w:rsidRDefault="00651E34" w:rsidP="00651E34">
      <w:pPr>
        <w:pStyle w:val="Sinespaciado"/>
        <w:ind w:left="720"/>
        <w:rPr>
          <w:rFonts w:ascii="Arial" w:hAnsi="Arial" w:cs="Arial"/>
          <w:sz w:val="20"/>
          <w:szCs w:val="20"/>
        </w:rPr>
      </w:pPr>
      <w:r w:rsidRPr="00E439D8">
        <w:rPr>
          <w:rFonts w:ascii="Arial" w:hAnsi="Arial" w:cs="Arial"/>
          <w:sz w:val="20"/>
          <w:szCs w:val="20"/>
        </w:rPr>
        <w:t xml:space="preserve">Contratar los siguientes servicios </w:t>
      </w:r>
      <w:r>
        <w:rPr>
          <w:rFonts w:ascii="Arial" w:hAnsi="Arial" w:cs="Arial"/>
          <w:sz w:val="20"/>
          <w:szCs w:val="20"/>
        </w:rPr>
        <w:t>de la Red Asistencial Ayacucho</w:t>
      </w:r>
      <w:r w:rsidRPr="00E439D8">
        <w:rPr>
          <w:rFonts w:ascii="Arial" w:hAnsi="Arial" w:cs="Arial"/>
          <w:sz w:val="20"/>
          <w:szCs w:val="20"/>
        </w:rPr>
        <w:t>:</w:t>
      </w:r>
    </w:p>
    <w:p w:rsidR="00A74557" w:rsidRPr="00D952CC" w:rsidRDefault="00A74557" w:rsidP="00CF29DD">
      <w:pPr>
        <w:suppressAutoHyphens/>
        <w:spacing w:after="0" w:line="240" w:lineRule="auto"/>
        <w:ind w:left="708"/>
        <w:rPr>
          <w:rFonts w:ascii="Arial" w:eastAsia="Times New Roman" w:hAnsi="Arial" w:cs="Arial"/>
          <w:sz w:val="18"/>
          <w:szCs w:val="18"/>
          <w:lang w:val="es-ES" w:eastAsia="ar-SA"/>
        </w:rPr>
      </w:pPr>
    </w:p>
    <w:tbl>
      <w:tblPr>
        <w:tblW w:w="8291" w:type="dxa"/>
        <w:tblInd w:w="289"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tblPr>
      <w:tblGrid>
        <w:gridCol w:w="1134"/>
        <w:gridCol w:w="1352"/>
        <w:gridCol w:w="1473"/>
        <w:gridCol w:w="1701"/>
        <w:gridCol w:w="992"/>
        <w:gridCol w:w="1639"/>
      </w:tblGrid>
      <w:tr w:rsidR="00F02C63" w:rsidRPr="00D952CC" w:rsidTr="001461F7">
        <w:trPr>
          <w:trHeight w:val="393"/>
        </w:trPr>
        <w:tc>
          <w:tcPr>
            <w:tcW w:w="1134"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CARGO</w:t>
            </w:r>
          </w:p>
        </w:tc>
        <w:tc>
          <w:tcPr>
            <w:tcW w:w="1352"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ESPECIALIDAD</w:t>
            </w:r>
          </w:p>
        </w:tc>
        <w:tc>
          <w:tcPr>
            <w:tcW w:w="1473"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CÓDIGO DE CARGO</w:t>
            </w:r>
          </w:p>
        </w:tc>
        <w:tc>
          <w:tcPr>
            <w:tcW w:w="1701" w:type="dxa"/>
            <w:tcBorders>
              <w:bottom w:val="single" w:sz="4" w:space="0" w:color="auto"/>
            </w:tcBorders>
            <w:shd w:val="clear" w:color="auto" w:fill="BFBFBF" w:themeFill="background1" w:themeFillShade="BF"/>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REMUNERACIÓN MENSUAL*</w:t>
            </w:r>
          </w:p>
        </w:tc>
        <w:tc>
          <w:tcPr>
            <w:tcW w:w="992" w:type="dxa"/>
            <w:tcBorders>
              <w:bottom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CANTIDAD</w:t>
            </w:r>
          </w:p>
        </w:tc>
        <w:tc>
          <w:tcPr>
            <w:tcW w:w="1639" w:type="dxa"/>
            <w:tcBorders>
              <w:bottom w:val="single" w:sz="4" w:space="0" w:color="auto"/>
              <w:right w:val="single" w:sz="4" w:space="0" w:color="auto"/>
            </w:tcBorders>
            <w:shd w:val="clear" w:color="auto" w:fill="BFBFBF" w:themeFill="background1" w:themeFillShade="BF"/>
            <w:noWrap/>
            <w:vAlign w:val="center"/>
          </w:tcPr>
          <w:p w:rsidR="00F02C63" w:rsidRPr="00D952CC" w:rsidRDefault="00F02C63" w:rsidP="001461F7">
            <w:pPr>
              <w:jc w:val="center"/>
              <w:rPr>
                <w:rFonts w:ascii="Arial" w:hAnsi="Arial" w:cs="Arial"/>
                <w:b/>
                <w:bCs/>
                <w:color w:val="000000"/>
                <w:sz w:val="16"/>
                <w:szCs w:val="18"/>
                <w:lang w:eastAsia="es-ES"/>
              </w:rPr>
            </w:pPr>
            <w:r w:rsidRPr="00D952CC">
              <w:rPr>
                <w:rFonts w:ascii="Arial" w:hAnsi="Arial" w:cs="Arial"/>
                <w:b/>
                <w:bCs/>
                <w:color w:val="000000"/>
                <w:sz w:val="16"/>
                <w:szCs w:val="18"/>
                <w:lang w:eastAsia="es-ES"/>
              </w:rPr>
              <w:t>DEPENDENCIA</w:t>
            </w:r>
          </w:p>
        </w:tc>
      </w:tr>
      <w:tr w:rsidR="00A85781" w:rsidRPr="00D952CC" w:rsidTr="00470A17">
        <w:trPr>
          <w:trHeight w:val="555"/>
        </w:trPr>
        <w:tc>
          <w:tcPr>
            <w:tcW w:w="1134" w:type="dxa"/>
            <w:vMerge w:val="restart"/>
            <w:tcBorders>
              <w:top w:val="single" w:sz="4" w:space="0" w:color="auto"/>
            </w:tcBorders>
            <w:shd w:val="clear" w:color="auto" w:fill="auto"/>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 xml:space="preserve"> Tecnólogo medico </w:t>
            </w:r>
          </w:p>
        </w:tc>
        <w:tc>
          <w:tcPr>
            <w:tcW w:w="1352" w:type="dxa"/>
            <w:tcBorders>
              <w:top w:val="single" w:sz="4" w:space="0" w:color="auto"/>
              <w:bottom w:val="single" w:sz="4" w:space="0" w:color="auto"/>
            </w:tcBorders>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 xml:space="preserve">Laboratorio clínico y anatomía patológica </w:t>
            </w:r>
          </w:p>
        </w:tc>
        <w:tc>
          <w:tcPr>
            <w:tcW w:w="1473" w:type="dxa"/>
            <w:tcBorders>
              <w:top w:val="single" w:sz="4" w:space="0" w:color="auto"/>
              <w:bottom w:val="single" w:sz="4" w:space="0" w:color="auto"/>
            </w:tcBorders>
            <w:noWrap/>
            <w:vAlign w:val="center"/>
          </w:tcPr>
          <w:p w:rsidR="00A85781" w:rsidRPr="009967C6" w:rsidRDefault="00BC6B43" w:rsidP="00BC6B43">
            <w:pPr>
              <w:jc w:val="center"/>
              <w:rPr>
                <w:rFonts w:ascii="Arial" w:hAnsi="Arial" w:cs="Arial"/>
                <w:sz w:val="18"/>
                <w:szCs w:val="18"/>
                <w:lang w:eastAsia="es-ES"/>
              </w:rPr>
            </w:pPr>
            <w:r w:rsidRPr="009967C6">
              <w:rPr>
                <w:rFonts w:ascii="Arial" w:hAnsi="Arial" w:cs="Arial"/>
                <w:sz w:val="16"/>
                <w:szCs w:val="18"/>
              </w:rPr>
              <w:t>P2TM-001</w:t>
            </w:r>
          </w:p>
        </w:tc>
        <w:tc>
          <w:tcPr>
            <w:tcW w:w="1701" w:type="dxa"/>
            <w:tcBorders>
              <w:top w:val="single" w:sz="4" w:space="0" w:color="auto"/>
              <w:bottom w:val="single" w:sz="4" w:space="0" w:color="auto"/>
            </w:tcBorders>
            <w:shd w:val="clear" w:color="auto" w:fill="auto"/>
            <w:vAlign w:val="center"/>
          </w:tcPr>
          <w:p w:rsidR="00A85781" w:rsidRPr="009967C6" w:rsidRDefault="00A85781" w:rsidP="00A85781">
            <w:pPr>
              <w:rPr>
                <w:rFonts w:ascii="Arial" w:hAnsi="Arial" w:cs="Arial"/>
                <w:color w:val="000000"/>
                <w:sz w:val="18"/>
                <w:szCs w:val="18"/>
                <w:lang w:val="es-MX" w:eastAsia="es-ES"/>
              </w:rPr>
            </w:pPr>
            <w:r w:rsidRPr="009967C6">
              <w:rPr>
                <w:rFonts w:ascii="Arial" w:hAnsi="Arial" w:cs="Arial"/>
                <w:color w:val="000000"/>
                <w:sz w:val="18"/>
                <w:szCs w:val="18"/>
                <w:lang w:val="es-MX" w:eastAsia="es-ES"/>
              </w:rPr>
              <w:t xml:space="preserve">         S/ 2 550.00</w:t>
            </w:r>
          </w:p>
        </w:tc>
        <w:tc>
          <w:tcPr>
            <w:tcW w:w="992" w:type="dxa"/>
            <w:tcBorders>
              <w:top w:val="single" w:sz="4" w:space="0" w:color="auto"/>
              <w:bottom w:val="single" w:sz="4" w:space="0" w:color="auto"/>
            </w:tcBorders>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A85781" w:rsidRPr="009967C6" w:rsidRDefault="00A85781" w:rsidP="00A85781">
            <w:pPr>
              <w:jc w:val="center"/>
              <w:rPr>
                <w:rFonts w:ascii="Arial" w:hAnsi="Arial" w:cs="Arial"/>
              </w:rPr>
            </w:pPr>
            <w:r w:rsidRPr="009967C6">
              <w:rPr>
                <w:rFonts w:ascii="Arial" w:hAnsi="Arial" w:cs="Arial"/>
                <w:sz w:val="18"/>
              </w:rPr>
              <w:t xml:space="preserve"> Centro de Atención Primaria II Huanta                                                                                                                                                                                                                                                                                                                                                                                                                                                                                                                                                                                                                                                                                                                                                                                                                                                                                                                                                                                                                                                                                                                                                                                                                                                                                                                                                                                                                                                                                                                                                                                                                                                                                                                                                                                                                                                                                                                                                                                                                                                                                                                                                                                      </w:t>
            </w:r>
          </w:p>
        </w:tc>
      </w:tr>
      <w:tr w:rsidR="00A85781" w:rsidRPr="00D952CC" w:rsidTr="00470A17">
        <w:trPr>
          <w:trHeight w:val="555"/>
        </w:trPr>
        <w:tc>
          <w:tcPr>
            <w:tcW w:w="1134" w:type="dxa"/>
            <w:vMerge/>
            <w:shd w:val="clear" w:color="auto" w:fill="auto"/>
            <w:noWrap/>
            <w:vAlign w:val="center"/>
          </w:tcPr>
          <w:p w:rsidR="00A85781" w:rsidRPr="009967C6" w:rsidRDefault="00A85781" w:rsidP="00A85781">
            <w:pPr>
              <w:jc w:val="center"/>
              <w:rPr>
                <w:rFonts w:ascii="Arial" w:hAnsi="Arial" w:cs="Arial"/>
                <w:sz w:val="18"/>
                <w:szCs w:val="18"/>
                <w:lang w:eastAsia="es-ES"/>
              </w:rPr>
            </w:pPr>
          </w:p>
        </w:tc>
        <w:tc>
          <w:tcPr>
            <w:tcW w:w="1352" w:type="dxa"/>
            <w:tcBorders>
              <w:top w:val="single" w:sz="4" w:space="0" w:color="auto"/>
              <w:bottom w:val="single" w:sz="4" w:space="0" w:color="auto"/>
            </w:tcBorders>
            <w:vAlign w:val="center"/>
          </w:tcPr>
          <w:p w:rsidR="00A85781" w:rsidRPr="009967C6" w:rsidRDefault="00312E9A" w:rsidP="00A85781">
            <w:pPr>
              <w:jc w:val="center"/>
              <w:rPr>
                <w:rFonts w:ascii="Arial" w:hAnsi="Arial" w:cs="Arial"/>
                <w:sz w:val="18"/>
                <w:szCs w:val="18"/>
                <w:lang w:eastAsia="es-ES"/>
              </w:rPr>
            </w:pPr>
            <w:r w:rsidRPr="009967C6">
              <w:rPr>
                <w:rFonts w:ascii="Arial" w:hAnsi="Arial" w:cs="Arial"/>
                <w:sz w:val="18"/>
                <w:szCs w:val="18"/>
                <w:lang w:eastAsia="es-ES"/>
              </w:rPr>
              <w:t>Laboratorio clínico y anatomía patológica</w:t>
            </w:r>
          </w:p>
        </w:tc>
        <w:tc>
          <w:tcPr>
            <w:tcW w:w="1473" w:type="dxa"/>
            <w:tcBorders>
              <w:top w:val="single" w:sz="4" w:space="0" w:color="auto"/>
              <w:bottom w:val="single" w:sz="4" w:space="0" w:color="auto"/>
            </w:tcBorders>
            <w:noWrap/>
            <w:vAlign w:val="center"/>
          </w:tcPr>
          <w:p w:rsidR="00A85781" w:rsidRPr="009967C6" w:rsidRDefault="00BC6B43" w:rsidP="00A85781">
            <w:pPr>
              <w:jc w:val="center"/>
              <w:rPr>
                <w:rFonts w:ascii="Arial" w:hAnsi="Arial" w:cs="Arial"/>
                <w:sz w:val="18"/>
                <w:szCs w:val="18"/>
                <w:lang w:eastAsia="es-ES"/>
              </w:rPr>
            </w:pPr>
            <w:r w:rsidRPr="009967C6">
              <w:rPr>
                <w:rFonts w:ascii="Arial" w:hAnsi="Arial" w:cs="Arial"/>
                <w:sz w:val="16"/>
                <w:szCs w:val="18"/>
              </w:rPr>
              <w:t>P2TM-002</w:t>
            </w:r>
          </w:p>
        </w:tc>
        <w:tc>
          <w:tcPr>
            <w:tcW w:w="1701" w:type="dxa"/>
            <w:tcBorders>
              <w:top w:val="single" w:sz="4" w:space="0" w:color="auto"/>
              <w:bottom w:val="single" w:sz="4" w:space="0" w:color="auto"/>
            </w:tcBorders>
            <w:shd w:val="clear" w:color="auto" w:fill="auto"/>
            <w:vAlign w:val="center"/>
          </w:tcPr>
          <w:p w:rsidR="00A85781" w:rsidRPr="009967C6" w:rsidRDefault="00A85781" w:rsidP="00A85781">
            <w:pPr>
              <w:jc w:val="center"/>
              <w:rPr>
                <w:rFonts w:ascii="Arial" w:hAnsi="Arial" w:cs="Arial"/>
                <w:color w:val="000000"/>
                <w:sz w:val="18"/>
                <w:szCs w:val="18"/>
                <w:lang w:val="es-MX" w:eastAsia="es-ES"/>
              </w:rPr>
            </w:pPr>
            <w:r w:rsidRPr="009967C6">
              <w:rPr>
                <w:rFonts w:ascii="Arial" w:hAnsi="Arial" w:cs="Arial"/>
                <w:color w:val="000000"/>
                <w:sz w:val="18"/>
                <w:szCs w:val="18"/>
                <w:lang w:val="es-MX" w:eastAsia="es-ES"/>
              </w:rPr>
              <w:t>S/ 3</w:t>
            </w:r>
            <w:r w:rsidR="00262661">
              <w:rPr>
                <w:rFonts w:ascii="Arial" w:hAnsi="Arial" w:cs="Arial"/>
                <w:color w:val="000000"/>
                <w:sz w:val="18"/>
                <w:szCs w:val="18"/>
                <w:lang w:val="es-MX" w:eastAsia="es-ES"/>
              </w:rPr>
              <w:t xml:space="preserve"> </w:t>
            </w:r>
            <w:r w:rsidRPr="009967C6">
              <w:rPr>
                <w:rFonts w:ascii="Arial" w:hAnsi="Arial" w:cs="Arial"/>
                <w:color w:val="000000"/>
                <w:sz w:val="18"/>
                <w:szCs w:val="18"/>
                <w:lang w:val="es-MX" w:eastAsia="es-ES"/>
              </w:rPr>
              <w:t>000.00</w:t>
            </w:r>
          </w:p>
        </w:tc>
        <w:tc>
          <w:tcPr>
            <w:tcW w:w="992" w:type="dxa"/>
            <w:tcBorders>
              <w:top w:val="single" w:sz="4" w:space="0" w:color="auto"/>
              <w:bottom w:val="single" w:sz="4" w:space="0" w:color="auto"/>
            </w:tcBorders>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Centro de Atención Primaria III Metropolitano</w:t>
            </w:r>
          </w:p>
        </w:tc>
      </w:tr>
      <w:tr w:rsidR="00A85781" w:rsidRPr="00D952CC" w:rsidTr="00470A17">
        <w:trPr>
          <w:trHeight w:val="555"/>
        </w:trPr>
        <w:tc>
          <w:tcPr>
            <w:tcW w:w="1134" w:type="dxa"/>
            <w:vMerge/>
            <w:tcBorders>
              <w:bottom w:val="single" w:sz="4" w:space="0" w:color="auto"/>
            </w:tcBorders>
            <w:shd w:val="clear" w:color="auto" w:fill="auto"/>
            <w:noWrap/>
            <w:vAlign w:val="center"/>
          </w:tcPr>
          <w:p w:rsidR="00A85781" w:rsidRPr="009967C6" w:rsidRDefault="00A85781" w:rsidP="00A85781">
            <w:pPr>
              <w:jc w:val="center"/>
              <w:rPr>
                <w:rFonts w:ascii="Arial" w:hAnsi="Arial" w:cs="Arial"/>
                <w:sz w:val="18"/>
                <w:szCs w:val="18"/>
                <w:lang w:eastAsia="es-ES"/>
              </w:rPr>
            </w:pPr>
          </w:p>
        </w:tc>
        <w:tc>
          <w:tcPr>
            <w:tcW w:w="1352" w:type="dxa"/>
            <w:tcBorders>
              <w:top w:val="single" w:sz="4" w:space="0" w:color="auto"/>
              <w:bottom w:val="single" w:sz="4" w:space="0" w:color="auto"/>
            </w:tcBorders>
            <w:vAlign w:val="center"/>
          </w:tcPr>
          <w:p w:rsidR="00A85781" w:rsidRPr="009967C6" w:rsidRDefault="00312E9A" w:rsidP="00A85781">
            <w:pPr>
              <w:jc w:val="center"/>
              <w:rPr>
                <w:rFonts w:ascii="Arial" w:hAnsi="Arial" w:cs="Arial"/>
                <w:sz w:val="18"/>
                <w:szCs w:val="18"/>
                <w:lang w:eastAsia="es-ES"/>
              </w:rPr>
            </w:pPr>
            <w:r w:rsidRPr="009967C6">
              <w:rPr>
                <w:rFonts w:ascii="Arial" w:hAnsi="Arial" w:cs="Arial"/>
                <w:sz w:val="18"/>
                <w:szCs w:val="18"/>
                <w:lang w:eastAsia="es-ES"/>
              </w:rPr>
              <w:t>Laboratorio clínico y anatomía patológica</w:t>
            </w:r>
          </w:p>
        </w:tc>
        <w:tc>
          <w:tcPr>
            <w:tcW w:w="1473" w:type="dxa"/>
            <w:tcBorders>
              <w:top w:val="single" w:sz="4" w:space="0" w:color="auto"/>
              <w:bottom w:val="single" w:sz="4" w:space="0" w:color="auto"/>
            </w:tcBorders>
            <w:noWrap/>
            <w:vAlign w:val="center"/>
          </w:tcPr>
          <w:p w:rsidR="00A85781" w:rsidRPr="009967C6" w:rsidRDefault="00BC6B43" w:rsidP="00BC6B43">
            <w:pPr>
              <w:jc w:val="center"/>
              <w:rPr>
                <w:rFonts w:ascii="Arial" w:hAnsi="Arial" w:cs="Arial"/>
                <w:sz w:val="18"/>
                <w:szCs w:val="18"/>
                <w:lang w:eastAsia="es-ES"/>
              </w:rPr>
            </w:pPr>
            <w:r w:rsidRPr="009967C6">
              <w:rPr>
                <w:rFonts w:ascii="Arial" w:hAnsi="Arial" w:cs="Arial"/>
                <w:sz w:val="16"/>
                <w:szCs w:val="18"/>
              </w:rPr>
              <w:t>P2TM-003</w:t>
            </w:r>
          </w:p>
        </w:tc>
        <w:tc>
          <w:tcPr>
            <w:tcW w:w="1701" w:type="dxa"/>
            <w:tcBorders>
              <w:top w:val="single" w:sz="4" w:space="0" w:color="auto"/>
              <w:bottom w:val="single" w:sz="4" w:space="0" w:color="auto"/>
            </w:tcBorders>
            <w:shd w:val="clear" w:color="auto" w:fill="auto"/>
            <w:vAlign w:val="center"/>
          </w:tcPr>
          <w:p w:rsidR="00A85781" w:rsidRPr="009967C6" w:rsidRDefault="00A85781" w:rsidP="00A85781">
            <w:pPr>
              <w:jc w:val="center"/>
              <w:rPr>
                <w:rFonts w:ascii="Arial" w:hAnsi="Arial" w:cs="Arial"/>
                <w:color w:val="000000"/>
                <w:sz w:val="18"/>
                <w:szCs w:val="18"/>
                <w:lang w:val="es-MX" w:eastAsia="es-ES"/>
              </w:rPr>
            </w:pPr>
            <w:r w:rsidRPr="009967C6">
              <w:rPr>
                <w:rFonts w:ascii="Arial" w:hAnsi="Arial" w:cs="Arial"/>
                <w:color w:val="000000"/>
                <w:sz w:val="18"/>
                <w:szCs w:val="18"/>
                <w:lang w:val="es-MX" w:eastAsia="es-ES"/>
              </w:rPr>
              <w:t>S/2</w:t>
            </w:r>
            <w:r w:rsidR="00262661">
              <w:rPr>
                <w:rFonts w:ascii="Arial" w:hAnsi="Arial" w:cs="Arial"/>
                <w:color w:val="000000"/>
                <w:sz w:val="18"/>
                <w:szCs w:val="18"/>
                <w:lang w:val="es-MX" w:eastAsia="es-ES"/>
              </w:rPr>
              <w:t xml:space="preserve"> </w:t>
            </w:r>
            <w:r w:rsidRPr="009967C6">
              <w:rPr>
                <w:rFonts w:ascii="Arial" w:hAnsi="Arial" w:cs="Arial"/>
                <w:color w:val="000000"/>
                <w:sz w:val="18"/>
                <w:szCs w:val="18"/>
                <w:lang w:val="es-MX" w:eastAsia="es-ES"/>
              </w:rPr>
              <w:t>550.00</w:t>
            </w:r>
          </w:p>
        </w:tc>
        <w:tc>
          <w:tcPr>
            <w:tcW w:w="992" w:type="dxa"/>
            <w:tcBorders>
              <w:top w:val="single" w:sz="4" w:space="0" w:color="auto"/>
              <w:bottom w:val="single" w:sz="4" w:space="0" w:color="auto"/>
            </w:tcBorders>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01</w:t>
            </w:r>
          </w:p>
        </w:tc>
        <w:tc>
          <w:tcPr>
            <w:tcW w:w="1639" w:type="dxa"/>
            <w:tcBorders>
              <w:bottom w:val="single" w:sz="4" w:space="0" w:color="auto"/>
              <w:right w:val="single" w:sz="4" w:space="0" w:color="auto"/>
            </w:tcBorders>
            <w:shd w:val="clear" w:color="auto" w:fill="auto"/>
            <w:noWrap/>
            <w:vAlign w:val="center"/>
          </w:tcPr>
          <w:p w:rsidR="00A85781" w:rsidRPr="009967C6" w:rsidRDefault="00A85781" w:rsidP="00A85781">
            <w:pPr>
              <w:jc w:val="center"/>
              <w:rPr>
                <w:rFonts w:ascii="Arial" w:hAnsi="Arial" w:cs="Arial"/>
                <w:sz w:val="18"/>
                <w:szCs w:val="18"/>
                <w:lang w:eastAsia="es-ES"/>
              </w:rPr>
            </w:pPr>
            <w:r w:rsidRPr="009967C6">
              <w:rPr>
                <w:rFonts w:ascii="Arial" w:hAnsi="Arial" w:cs="Arial"/>
                <w:sz w:val="18"/>
                <w:szCs w:val="18"/>
                <w:lang w:eastAsia="es-ES"/>
              </w:rPr>
              <w:t>Hospital II de Huamanga</w:t>
            </w:r>
          </w:p>
        </w:tc>
      </w:tr>
      <w:tr w:rsidR="00A85781" w:rsidRPr="00D952CC" w:rsidTr="001461F7">
        <w:trPr>
          <w:trHeight w:val="138"/>
        </w:trPr>
        <w:tc>
          <w:tcPr>
            <w:tcW w:w="5660" w:type="dxa"/>
            <w:gridSpan w:val="4"/>
            <w:tcBorders>
              <w:top w:val="single" w:sz="4" w:space="0" w:color="auto"/>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lang w:val="es-MX"/>
              </w:rPr>
            </w:pPr>
            <w:r w:rsidRPr="00D952CC">
              <w:rPr>
                <w:rFonts w:ascii="Arial" w:hAnsi="Arial" w:cs="Arial"/>
                <w:b/>
                <w:color w:val="000000"/>
                <w:sz w:val="16"/>
                <w:szCs w:val="18"/>
                <w:lang w:val="es-MX"/>
              </w:rPr>
              <w:t>TOTAL</w:t>
            </w:r>
          </w:p>
        </w:tc>
        <w:tc>
          <w:tcPr>
            <w:tcW w:w="992" w:type="dxa"/>
            <w:tcBorders>
              <w:top w:val="single" w:sz="4" w:space="0" w:color="auto"/>
              <w:left w:val="single" w:sz="4" w:space="0" w:color="auto"/>
              <w:bottom w:val="single" w:sz="4" w:space="0" w:color="auto"/>
              <w:right w:val="nil"/>
            </w:tcBorders>
            <w:shd w:val="clear" w:color="auto" w:fill="BFBFBF" w:themeFill="background1" w:themeFillShade="BF"/>
            <w:noWrap/>
            <w:vAlign w:val="center"/>
          </w:tcPr>
          <w:p w:rsidR="00A85781" w:rsidRPr="00D952CC" w:rsidRDefault="000C29AF" w:rsidP="00A85781">
            <w:pPr>
              <w:jc w:val="center"/>
              <w:rPr>
                <w:rFonts w:ascii="Arial" w:hAnsi="Arial" w:cs="Arial"/>
                <w:b/>
                <w:color w:val="000000"/>
                <w:sz w:val="16"/>
                <w:szCs w:val="18"/>
                <w:lang w:eastAsia="es-ES"/>
              </w:rPr>
            </w:pPr>
            <w:r>
              <w:rPr>
                <w:rFonts w:ascii="Arial" w:hAnsi="Arial" w:cs="Arial"/>
                <w:b/>
                <w:color w:val="000000"/>
                <w:sz w:val="16"/>
                <w:szCs w:val="18"/>
                <w:lang w:eastAsia="es-ES"/>
              </w:rPr>
              <w:t>03</w:t>
            </w:r>
          </w:p>
        </w:tc>
        <w:tc>
          <w:tcPr>
            <w:tcW w:w="1639" w:type="dxa"/>
            <w:tcBorders>
              <w:top w:val="single" w:sz="4" w:space="0" w:color="auto"/>
              <w:left w:val="nil"/>
              <w:bottom w:val="single" w:sz="4" w:space="0" w:color="auto"/>
              <w:right w:val="single" w:sz="4" w:space="0" w:color="auto"/>
            </w:tcBorders>
            <w:shd w:val="clear" w:color="auto" w:fill="BFBFBF" w:themeFill="background1" w:themeFillShade="BF"/>
            <w:noWrap/>
            <w:vAlign w:val="center"/>
          </w:tcPr>
          <w:p w:rsidR="00A85781" w:rsidRPr="00D952CC" w:rsidRDefault="00A85781" w:rsidP="00A85781">
            <w:pPr>
              <w:jc w:val="center"/>
              <w:rPr>
                <w:rFonts w:ascii="Arial" w:hAnsi="Arial" w:cs="Arial"/>
                <w:b/>
                <w:color w:val="000000"/>
                <w:sz w:val="16"/>
                <w:szCs w:val="18"/>
              </w:rPr>
            </w:pPr>
          </w:p>
        </w:tc>
      </w:tr>
    </w:tbl>
    <w:p w:rsidR="00CF29DD" w:rsidRPr="00D952CC" w:rsidRDefault="00CF29DD"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DE18EF" w:rsidRPr="00D952CC" w:rsidRDefault="00DE18EF" w:rsidP="00CF29DD">
      <w:pPr>
        <w:autoSpaceDE w:val="0"/>
        <w:autoSpaceDN w:val="0"/>
        <w:adjustRightInd w:val="0"/>
        <w:spacing w:after="0" w:line="240" w:lineRule="auto"/>
        <w:ind w:left="142"/>
        <w:rPr>
          <w:rFonts w:ascii="Arial" w:eastAsia="Times New Roman" w:hAnsi="Arial" w:cs="Arial"/>
          <w:b/>
          <w:bCs/>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Dependencia, Unidad orgánica :</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 xml:space="preserve">        Red Asistencial Ayacucho.</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 xml:space="preserve">Dependencia encargada de realizar el proceso de contratación </w:t>
      </w:r>
    </w:p>
    <w:p w:rsidR="00CF29DD" w:rsidRPr="00D952CC" w:rsidRDefault="00CF29DD" w:rsidP="00CF29DD">
      <w:pPr>
        <w:autoSpaceDE w:val="0"/>
        <w:autoSpaceDN w:val="0"/>
        <w:adjustRightInd w:val="0"/>
        <w:spacing w:after="0" w:line="240" w:lineRule="auto"/>
        <w:ind w:left="709" w:hanging="283"/>
        <w:rPr>
          <w:rFonts w:ascii="Arial" w:eastAsia="Times New Roman" w:hAnsi="Arial" w:cs="Arial"/>
          <w:bCs/>
          <w:sz w:val="18"/>
          <w:szCs w:val="18"/>
          <w:lang w:val="es-ES" w:eastAsia="ar-SA"/>
        </w:rPr>
      </w:pPr>
      <w:r w:rsidRPr="00D952CC">
        <w:rPr>
          <w:rFonts w:ascii="Arial" w:eastAsia="Times New Roman" w:hAnsi="Arial" w:cs="Arial"/>
          <w:bCs/>
          <w:sz w:val="18"/>
          <w:szCs w:val="18"/>
          <w:lang w:val="es-ES" w:eastAsia="ar-SA"/>
        </w:rPr>
        <w:t>Unidad de Recursos Humanos de la Red Asistencial Ayacucho.</w:t>
      </w:r>
    </w:p>
    <w:p w:rsidR="00CF29DD" w:rsidRPr="00D952CC" w:rsidRDefault="00CF29DD" w:rsidP="00CF29DD">
      <w:pPr>
        <w:suppressAutoHyphens/>
        <w:spacing w:after="0" w:line="240" w:lineRule="auto"/>
        <w:ind w:left="709" w:hanging="283"/>
        <w:jc w:val="both"/>
        <w:rPr>
          <w:rFonts w:ascii="Arial" w:eastAsia="Times New Roman" w:hAnsi="Arial" w:cs="Arial"/>
          <w:sz w:val="18"/>
          <w:szCs w:val="18"/>
          <w:lang w:val="es-ES" w:eastAsia="ar-SA"/>
        </w:rPr>
      </w:pPr>
    </w:p>
    <w:p w:rsidR="00CF29DD" w:rsidRPr="00840A35" w:rsidRDefault="00CF29DD" w:rsidP="00840A35">
      <w:pPr>
        <w:pStyle w:val="Sinespaciado"/>
        <w:numPr>
          <w:ilvl w:val="0"/>
          <w:numId w:val="23"/>
        </w:numPr>
        <w:ind w:hanging="294"/>
        <w:rPr>
          <w:rFonts w:ascii="Arial" w:hAnsi="Arial" w:cs="Arial"/>
          <w:b/>
          <w:sz w:val="20"/>
          <w:szCs w:val="20"/>
        </w:rPr>
      </w:pPr>
      <w:r w:rsidRPr="00840A35">
        <w:rPr>
          <w:rFonts w:ascii="Arial" w:hAnsi="Arial" w:cs="Arial"/>
          <w:b/>
          <w:sz w:val="20"/>
          <w:szCs w:val="20"/>
        </w:rPr>
        <w:t>Base legal</w:t>
      </w:r>
    </w:p>
    <w:p w:rsidR="004265CD" w:rsidRPr="00D952CC" w:rsidRDefault="004265CD" w:rsidP="004265CD">
      <w:pPr>
        <w:suppressAutoHyphens/>
        <w:autoSpaceDE w:val="0"/>
        <w:autoSpaceDN w:val="0"/>
        <w:adjustRightInd w:val="0"/>
        <w:spacing w:after="0" w:line="240" w:lineRule="auto"/>
        <w:rPr>
          <w:rFonts w:ascii="Arial" w:eastAsia="Times New Roman" w:hAnsi="Arial" w:cs="Arial"/>
          <w:b/>
          <w:bCs/>
          <w:sz w:val="18"/>
          <w:szCs w:val="18"/>
          <w:lang w:val="es-ES" w:eastAsia="ar-SA"/>
        </w:rPr>
      </w:pP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Resolución Nº 1029-GCGP-ESSALUD-2015, Directiva Nº 03-GCGP-ESSALUD-2015, ”Lineamientos que rigen la cobertura de servicios bajo el régimen especial de Contratación Administrativa de Servicios – CAS”.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Nº 29973 – Ley General de </w:t>
      </w:r>
      <w:smartTag w:uri="urn:schemas-microsoft-com:office:smarttags" w:element="PersonName">
        <w:smartTagPr>
          <w:attr w:name="ProductID" w:val="la Personas"/>
        </w:smartTagPr>
        <w:r w:rsidRPr="00D952CC">
          <w:rPr>
            <w:rFonts w:cs="Arial"/>
            <w:b w:val="0"/>
            <w:sz w:val="20"/>
          </w:rPr>
          <w:t>la Personas</w:t>
        </w:r>
      </w:smartTag>
      <w:r w:rsidRPr="00D952CC">
        <w:rPr>
          <w:rFonts w:cs="Arial"/>
          <w:b w:val="0"/>
          <w:sz w:val="20"/>
        </w:rPr>
        <w:t xml:space="preserve"> con Discapacidad.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Ley N° 23330-“Ley del Servicio Rural y Urbano Marginal de Salud-SERUMS” y su Reglamento (Decreto Supremo N° 005-97-SA)</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D952CC">
          <w:rPr>
            <w:rFonts w:cs="Arial"/>
            <w:b w:val="0"/>
            <w:sz w:val="20"/>
          </w:rPr>
          <w:t>la Administración Pública.</w:t>
        </w:r>
      </w:smartTag>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Decreto Supremo N° 008-2007-ED, que dispone que los beneficiados con </w:t>
      </w:r>
      <w:smartTag w:uri="urn:schemas-microsoft-com:office:smarttags" w:element="PersonName">
        <w:smartTagPr>
          <w:attr w:name="ProductID" w:val="la Beca"/>
        </w:smartTagPr>
        <w:r w:rsidRPr="00D952CC">
          <w:rPr>
            <w:rFonts w:cs="Arial"/>
            <w:b w:val="0"/>
            <w:sz w:val="20"/>
          </w:rPr>
          <w:t>la Beca</w:t>
        </w:r>
      </w:smartTag>
      <w:r w:rsidRPr="00D952CC">
        <w:rPr>
          <w:rFonts w:cs="Arial"/>
          <w:b w:val="0"/>
          <w:sz w:val="20"/>
        </w:rPr>
        <w:t xml:space="preserve"> “Haya de </w:t>
      </w:r>
      <w:smartTag w:uri="urn:schemas-microsoft-com:office:smarttags" w:element="PersonName">
        <w:smartTagPr>
          <w:attr w:name="ProductID" w:val="la Torre"/>
        </w:smartTagPr>
        <w:r w:rsidRPr="00D952CC">
          <w:rPr>
            <w:rFonts w:cs="Arial"/>
            <w:b w:val="0"/>
            <w:sz w:val="20"/>
          </w:rPr>
          <w:t>la Torre</w:t>
        </w:r>
      </w:smartTag>
      <w:r w:rsidRPr="00D952CC">
        <w:rPr>
          <w:rFonts w:cs="Arial"/>
          <w:b w:val="0"/>
          <w:sz w:val="20"/>
        </w:rPr>
        <w:t>” que culminen sus estudios de maestría contarán con una bonificación especial en los concursos públicos de méritos para acceder a una plaza en la administración pública.</w:t>
      </w:r>
    </w:p>
    <w:p w:rsidR="004265CD"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4265CD" w:rsidRPr="00D952CC" w:rsidRDefault="004265CD" w:rsidP="00262661">
      <w:pPr>
        <w:pStyle w:val="Sangradetextonormal"/>
        <w:numPr>
          <w:ilvl w:val="0"/>
          <w:numId w:val="5"/>
        </w:numPr>
        <w:tabs>
          <w:tab w:val="clear" w:pos="1440"/>
          <w:tab w:val="num" w:pos="1080"/>
        </w:tabs>
        <w:ind w:left="1080"/>
        <w:jc w:val="both"/>
        <w:rPr>
          <w:rFonts w:cs="Arial"/>
          <w:b w:val="0"/>
          <w:sz w:val="20"/>
        </w:rPr>
      </w:pPr>
      <w:r w:rsidRPr="00D952CC">
        <w:rPr>
          <w:rFonts w:cs="Arial"/>
          <w:b w:val="0"/>
          <w:sz w:val="20"/>
        </w:rPr>
        <w:t xml:space="preserve">Otras disposiciones que resulten aplicables al Contrato Administrativo de Servicios. </w:t>
      </w:r>
    </w:p>
    <w:p w:rsidR="00CF29DD" w:rsidRDefault="00CF29DD" w:rsidP="00CF29DD">
      <w:pPr>
        <w:suppressAutoHyphens/>
        <w:spacing w:after="0" w:line="240" w:lineRule="auto"/>
        <w:rPr>
          <w:rFonts w:ascii="Arial" w:eastAsia="Times New Roman" w:hAnsi="Arial" w:cs="Arial"/>
          <w:b/>
          <w:sz w:val="18"/>
          <w:szCs w:val="18"/>
          <w:lang w:val="es-ES" w:eastAsia="ar-SA"/>
        </w:rPr>
      </w:pP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Default="00262661" w:rsidP="00CF29DD">
      <w:pPr>
        <w:suppressAutoHyphens/>
        <w:spacing w:after="0" w:line="240" w:lineRule="auto"/>
        <w:rPr>
          <w:rFonts w:ascii="Arial" w:eastAsia="Times New Roman" w:hAnsi="Arial" w:cs="Arial"/>
          <w:b/>
          <w:sz w:val="18"/>
          <w:szCs w:val="18"/>
          <w:lang w:val="es-ES" w:eastAsia="ar-SA"/>
        </w:rPr>
      </w:pPr>
    </w:p>
    <w:p w:rsidR="00262661" w:rsidRPr="00D952CC" w:rsidRDefault="00262661" w:rsidP="00CF29DD">
      <w:pPr>
        <w:suppressAutoHyphens/>
        <w:spacing w:after="0" w:line="240" w:lineRule="auto"/>
        <w:rPr>
          <w:rFonts w:ascii="Arial" w:eastAsia="Times New Roman" w:hAnsi="Arial" w:cs="Arial"/>
          <w:b/>
          <w:sz w:val="18"/>
          <w:szCs w:val="18"/>
          <w:lang w:val="es-ES" w:eastAsia="ar-SA"/>
        </w:rPr>
      </w:pPr>
    </w:p>
    <w:p w:rsidR="00345C5F"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PERFILES DE LOS PUESTOS:</w:t>
      </w:r>
    </w:p>
    <w:p w:rsidR="006C1739" w:rsidRPr="006C1739" w:rsidRDefault="006C1739" w:rsidP="00CF29DD">
      <w:pPr>
        <w:suppressAutoHyphens/>
        <w:spacing w:after="0" w:line="240" w:lineRule="auto"/>
        <w:ind w:left="426"/>
        <w:jc w:val="both"/>
        <w:outlineLvl w:val="0"/>
        <w:rPr>
          <w:rFonts w:ascii="Arial" w:eastAsia="Times New Roman" w:hAnsi="Arial" w:cs="Arial"/>
          <w:b/>
          <w:sz w:val="18"/>
          <w:szCs w:val="18"/>
          <w:lang w:val="es-ES" w:eastAsia="ar-SA"/>
        </w:rPr>
      </w:pPr>
    </w:p>
    <w:p w:rsidR="00695300" w:rsidRDefault="00695300" w:rsidP="00695300">
      <w:pPr>
        <w:pStyle w:val="Sinespaciado"/>
        <w:ind w:left="426"/>
        <w:rPr>
          <w:rFonts w:ascii="Arial" w:hAnsi="Arial" w:cs="Arial"/>
          <w:b/>
          <w:sz w:val="20"/>
          <w:szCs w:val="20"/>
        </w:rPr>
      </w:pPr>
    </w:p>
    <w:p w:rsidR="00695300" w:rsidRPr="004B4B3E" w:rsidRDefault="00695300" w:rsidP="00695300">
      <w:pPr>
        <w:pStyle w:val="Sinespaciado"/>
        <w:ind w:left="284"/>
        <w:rPr>
          <w:rFonts w:ascii="Arial" w:hAnsi="Arial" w:cs="Arial"/>
          <w:b/>
          <w:sz w:val="20"/>
          <w:szCs w:val="20"/>
        </w:rPr>
      </w:pPr>
      <w:r w:rsidRPr="00387C01">
        <w:rPr>
          <w:rFonts w:ascii="Arial" w:hAnsi="Arial" w:cs="Arial"/>
          <w:b/>
          <w:sz w:val="20"/>
          <w:szCs w:val="20"/>
        </w:rPr>
        <w:t>TECNÓLOG</w:t>
      </w:r>
      <w:r w:rsidR="000F0A19">
        <w:rPr>
          <w:rFonts w:ascii="Arial" w:hAnsi="Arial" w:cs="Arial"/>
          <w:b/>
          <w:sz w:val="20"/>
          <w:szCs w:val="20"/>
        </w:rPr>
        <w:t>O MÉDICO – LABORATORIO CLÍNICO Y</w:t>
      </w:r>
      <w:r w:rsidRPr="00387C01">
        <w:rPr>
          <w:rFonts w:ascii="Arial" w:hAnsi="Arial" w:cs="Arial"/>
          <w:b/>
          <w:sz w:val="20"/>
          <w:szCs w:val="20"/>
        </w:rPr>
        <w:t xml:space="preserve"> ANATOMÍA PATOLÓGICA (COD. P2TM-00</w:t>
      </w:r>
      <w:r w:rsidR="00345C5F" w:rsidRPr="00387C01">
        <w:rPr>
          <w:rFonts w:ascii="Arial" w:hAnsi="Arial" w:cs="Arial"/>
          <w:b/>
          <w:sz w:val="20"/>
          <w:szCs w:val="20"/>
        </w:rPr>
        <w:t>1, 002, 003</w:t>
      </w:r>
      <w:r w:rsidRPr="00387C01">
        <w:rPr>
          <w:rFonts w:ascii="Arial" w:hAnsi="Arial" w:cs="Arial"/>
          <w:b/>
          <w:sz w:val="20"/>
          <w:szCs w:val="20"/>
        </w:rPr>
        <w:t>)</w:t>
      </w:r>
    </w:p>
    <w:tbl>
      <w:tblPr>
        <w:tblStyle w:val="Tablaconcuadrcula"/>
        <w:tblW w:w="9498" w:type="dxa"/>
        <w:tblInd w:w="108" w:type="dxa"/>
        <w:tblLook w:val="04A0"/>
      </w:tblPr>
      <w:tblGrid>
        <w:gridCol w:w="3686"/>
        <w:gridCol w:w="5812"/>
      </w:tblGrid>
      <w:tr w:rsidR="00695300" w:rsidRPr="004B4B3E" w:rsidTr="00262661">
        <w:trPr>
          <w:trHeight w:val="256"/>
        </w:trPr>
        <w:tc>
          <w:tcPr>
            <w:tcW w:w="3686" w:type="dxa"/>
            <w:shd w:val="clear" w:color="auto" w:fill="BFBFBF" w:themeFill="background1" w:themeFillShade="BF"/>
            <w:vAlign w:val="center"/>
          </w:tcPr>
          <w:p w:rsidR="00695300" w:rsidRPr="004B4B3E" w:rsidRDefault="00695300" w:rsidP="000E44C1">
            <w:pPr>
              <w:pStyle w:val="Sinespaciado"/>
              <w:jc w:val="center"/>
              <w:rPr>
                <w:rFonts w:ascii="Arial" w:hAnsi="Arial" w:cs="Arial"/>
                <w:b/>
                <w:sz w:val="20"/>
                <w:szCs w:val="20"/>
              </w:rPr>
            </w:pPr>
            <w:r w:rsidRPr="004B4B3E">
              <w:rPr>
                <w:rFonts w:ascii="Arial" w:hAnsi="Arial" w:cs="Arial"/>
                <w:b/>
                <w:sz w:val="20"/>
                <w:szCs w:val="20"/>
              </w:rPr>
              <w:t>REQUISITOS ESPECÍFICOS</w:t>
            </w:r>
          </w:p>
        </w:tc>
        <w:tc>
          <w:tcPr>
            <w:tcW w:w="5812" w:type="dxa"/>
            <w:shd w:val="clear" w:color="auto" w:fill="BFBFBF" w:themeFill="background1" w:themeFillShade="BF"/>
            <w:vAlign w:val="center"/>
          </w:tcPr>
          <w:p w:rsidR="00695300" w:rsidRPr="004B4B3E" w:rsidRDefault="00695300" w:rsidP="000E44C1">
            <w:pPr>
              <w:pStyle w:val="Sinespaciado"/>
              <w:jc w:val="center"/>
              <w:rPr>
                <w:rFonts w:ascii="Arial" w:hAnsi="Arial" w:cs="Arial"/>
                <w:b/>
                <w:sz w:val="20"/>
                <w:szCs w:val="20"/>
              </w:rPr>
            </w:pPr>
            <w:r w:rsidRPr="004B4B3E">
              <w:rPr>
                <w:rFonts w:ascii="Arial" w:hAnsi="Arial" w:cs="Arial"/>
                <w:b/>
                <w:sz w:val="20"/>
                <w:szCs w:val="20"/>
              </w:rPr>
              <w:t>DETALLE</w:t>
            </w:r>
          </w:p>
        </w:tc>
      </w:tr>
      <w:tr w:rsidR="00387C01" w:rsidRPr="004B4B3E" w:rsidTr="00262661">
        <w:tc>
          <w:tcPr>
            <w:tcW w:w="3686" w:type="dxa"/>
            <w:vAlign w:val="center"/>
          </w:tcPr>
          <w:p w:rsidR="00387C01" w:rsidRPr="00680C62" w:rsidRDefault="00387C01"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Formación Académica</w:t>
            </w:r>
          </w:p>
        </w:tc>
        <w:tc>
          <w:tcPr>
            <w:tcW w:w="5812" w:type="dxa"/>
            <w:vAlign w:val="center"/>
          </w:tcPr>
          <w:p w:rsidR="00387C01" w:rsidRPr="00680C62" w:rsidRDefault="00387C01" w:rsidP="00262661">
            <w:pPr>
              <w:pStyle w:val="Prrafodelista2"/>
              <w:numPr>
                <w:ilvl w:val="0"/>
                <w:numId w:val="4"/>
              </w:numPr>
              <w:suppressAutoHyphens w:val="0"/>
              <w:ind w:left="176" w:hanging="176"/>
              <w:contextualSpacing w:val="0"/>
              <w:jc w:val="both"/>
              <w:rPr>
                <w:rFonts w:ascii="Arial" w:hAnsi="Arial" w:cs="Arial"/>
                <w:sz w:val="18"/>
                <w:szCs w:val="18"/>
              </w:rPr>
            </w:pPr>
            <w:r w:rsidRPr="00680C62">
              <w:rPr>
                <w:rFonts w:ascii="Arial" w:hAnsi="Arial" w:cs="Arial"/>
                <w:sz w:val="18"/>
                <w:szCs w:val="18"/>
              </w:rPr>
              <w:t>Presentar copia simple del Título Profesi</w:t>
            </w:r>
            <w:r>
              <w:rPr>
                <w:rFonts w:ascii="Arial" w:hAnsi="Arial" w:cs="Arial"/>
                <w:sz w:val="18"/>
                <w:szCs w:val="18"/>
              </w:rPr>
              <w:t>onal de Tecnólogo Medico en Laboratorio Clínico y anatomía Patológica</w:t>
            </w:r>
            <w:r w:rsidRPr="00680C62">
              <w:rPr>
                <w:rFonts w:ascii="Arial" w:hAnsi="Arial" w:cs="Arial"/>
                <w:sz w:val="18"/>
                <w:szCs w:val="18"/>
              </w:rPr>
              <w:t xml:space="preserve"> y Resolución de SERUMS correspondiente a la Profesión. </w:t>
            </w:r>
            <w:r w:rsidRPr="000E2BC2">
              <w:rPr>
                <w:rFonts w:ascii="Arial" w:hAnsi="Arial" w:cs="Arial"/>
                <w:b/>
                <w:sz w:val="18"/>
                <w:szCs w:val="18"/>
              </w:rPr>
              <w:t>(Indispensable)</w:t>
            </w:r>
          </w:p>
          <w:p w:rsidR="00387C01" w:rsidRPr="00680C62" w:rsidRDefault="00387C01" w:rsidP="00262661">
            <w:pPr>
              <w:pStyle w:val="Prrafodelista2"/>
              <w:numPr>
                <w:ilvl w:val="0"/>
                <w:numId w:val="4"/>
              </w:numPr>
              <w:suppressAutoHyphens w:val="0"/>
              <w:ind w:left="176" w:hanging="176"/>
              <w:contextualSpacing w:val="0"/>
              <w:jc w:val="both"/>
              <w:rPr>
                <w:rFonts w:ascii="Arial" w:hAnsi="Arial" w:cs="Arial"/>
                <w:bCs/>
                <w:sz w:val="18"/>
                <w:szCs w:val="18"/>
              </w:rPr>
            </w:pPr>
            <w:r w:rsidRPr="00680C62">
              <w:rPr>
                <w:rFonts w:ascii="Arial" w:hAnsi="Arial" w:cs="Arial"/>
                <w:sz w:val="18"/>
                <w:szCs w:val="18"/>
              </w:rPr>
              <w:t xml:space="preserve">Contar con Colegiatura y Habilitación Profesional Vigente </w:t>
            </w:r>
            <w:r w:rsidRPr="000E2BC2">
              <w:rPr>
                <w:rFonts w:ascii="Arial" w:hAnsi="Arial" w:cs="Arial"/>
                <w:b/>
                <w:sz w:val="18"/>
                <w:szCs w:val="18"/>
              </w:rPr>
              <w:t>(Indispensable)</w:t>
            </w:r>
          </w:p>
        </w:tc>
      </w:tr>
      <w:tr w:rsidR="00387C01" w:rsidRPr="004B4B3E" w:rsidTr="00262661">
        <w:tc>
          <w:tcPr>
            <w:tcW w:w="3686" w:type="dxa"/>
            <w:vAlign w:val="center"/>
          </w:tcPr>
          <w:p w:rsidR="00387C01" w:rsidRPr="00680C62" w:rsidRDefault="00387C01"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Experiencia</w:t>
            </w:r>
          </w:p>
        </w:tc>
        <w:tc>
          <w:tcPr>
            <w:tcW w:w="5812" w:type="dxa"/>
            <w:vAlign w:val="center"/>
          </w:tcPr>
          <w:p w:rsidR="00387C01" w:rsidRPr="00B5254B" w:rsidRDefault="00387C01" w:rsidP="00262661">
            <w:pPr>
              <w:pStyle w:val="Prrafodelista2"/>
              <w:numPr>
                <w:ilvl w:val="0"/>
                <w:numId w:val="4"/>
              </w:numPr>
              <w:suppressAutoHyphens w:val="0"/>
              <w:ind w:left="176" w:hanging="176"/>
              <w:contextualSpacing w:val="0"/>
              <w:jc w:val="both"/>
              <w:rPr>
                <w:rFonts w:ascii="Arial" w:hAnsi="Arial" w:cs="Arial"/>
                <w:sz w:val="18"/>
                <w:szCs w:val="18"/>
              </w:rPr>
            </w:pPr>
            <w:r w:rsidRPr="00B5254B">
              <w:rPr>
                <w:rFonts w:ascii="Arial" w:hAnsi="Arial" w:cs="Arial"/>
                <w:sz w:val="18"/>
                <w:szCs w:val="18"/>
              </w:rPr>
              <w:t xml:space="preserve">Acreditar experiencia general mínima de dos (02) años  </w:t>
            </w:r>
            <w:r w:rsidRPr="00387C01">
              <w:rPr>
                <w:rFonts w:ascii="Arial" w:hAnsi="Arial" w:cs="Arial"/>
                <w:b/>
                <w:sz w:val="18"/>
                <w:szCs w:val="18"/>
              </w:rPr>
              <w:t>(Indispensable)</w:t>
            </w:r>
          </w:p>
          <w:p w:rsidR="00387C01" w:rsidRPr="00B5254B" w:rsidRDefault="00387C01" w:rsidP="00262661">
            <w:pPr>
              <w:pStyle w:val="Prrafodelista2"/>
              <w:numPr>
                <w:ilvl w:val="0"/>
                <w:numId w:val="4"/>
              </w:numPr>
              <w:suppressAutoHyphens w:val="0"/>
              <w:ind w:left="176" w:hanging="176"/>
              <w:contextualSpacing w:val="0"/>
              <w:jc w:val="both"/>
              <w:rPr>
                <w:rFonts w:ascii="Arial" w:hAnsi="Arial" w:cs="Arial"/>
                <w:sz w:val="18"/>
                <w:szCs w:val="18"/>
              </w:rPr>
            </w:pPr>
            <w:r w:rsidRPr="00B5254B">
              <w:rPr>
                <w:rFonts w:ascii="Arial" w:hAnsi="Arial" w:cs="Arial"/>
                <w:sz w:val="18"/>
                <w:szCs w:val="18"/>
              </w:rPr>
              <w:t>Acredi</w:t>
            </w:r>
            <w:r w:rsidR="00576737">
              <w:rPr>
                <w:rFonts w:ascii="Arial" w:hAnsi="Arial" w:cs="Arial"/>
                <w:sz w:val="18"/>
                <w:szCs w:val="18"/>
              </w:rPr>
              <w:t>tar experiencia mínima de dos (02</w:t>
            </w:r>
            <w:r w:rsidRPr="00B5254B">
              <w:rPr>
                <w:rFonts w:ascii="Arial" w:hAnsi="Arial" w:cs="Arial"/>
                <w:sz w:val="18"/>
                <w:szCs w:val="18"/>
              </w:rPr>
              <w:t>) año</w:t>
            </w:r>
            <w:r w:rsidR="00576737">
              <w:rPr>
                <w:rFonts w:ascii="Arial" w:hAnsi="Arial" w:cs="Arial"/>
                <w:sz w:val="18"/>
                <w:szCs w:val="18"/>
              </w:rPr>
              <w:t>s</w:t>
            </w:r>
            <w:r w:rsidRPr="00B5254B">
              <w:rPr>
                <w:rFonts w:ascii="Arial" w:hAnsi="Arial" w:cs="Arial"/>
                <w:sz w:val="18"/>
                <w:szCs w:val="18"/>
              </w:rPr>
              <w:t xml:space="preserve"> realizando funciones afines a la profesión, con posterioridad al Título Profesional, </w:t>
            </w:r>
            <w:r w:rsidR="00576737">
              <w:rPr>
                <w:rFonts w:ascii="Arial" w:hAnsi="Arial" w:cs="Arial"/>
                <w:sz w:val="18"/>
                <w:szCs w:val="18"/>
              </w:rPr>
              <w:t>incluyendo</w:t>
            </w:r>
            <w:r w:rsidRPr="00B5254B">
              <w:rPr>
                <w:rFonts w:ascii="Arial" w:hAnsi="Arial" w:cs="Arial"/>
                <w:sz w:val="18"/>
                <w:szCs w:val="18"/>
              </w:rPr>
              <w:t xml:space="preserve"> SERUMS </w:t>
            </w:r>
            <w:r w:rsidRPr="00B5254B">
              <w:rPr>
                <w:rFonts w:ascii="Arial" w:hAnsi="Arial" w:cs="Arial"/>
                <w:b/>
                <w:sz w:val="18"/>
                <w:szCs w:val="18"/>
              </w:rPr>
              <w:t>(Indispensable)</w:t>
            </w:r>
          </w:p>
          <w:p w:rsidR="00387C01" w:rsidRPr="00680C62" w:rsidRDefault="00387C01" w:rsidP="00262661">
            <w:pPr>
              <w:pStyle w:val="Prrafodelista2"/>
              <w:numPr>
                <w:ilvl w:val="0"/>
                <w:numId w:val="4"/>
              </w:numPr>
              <w:suppressAutoHyphens w:val="0"/>
              <w:ind w:left="176" w:hanging="176"/>
              <w:contextualSpacing w:val="0"/>
              <w:jc w:val="both"/>
              <w:rPr>
                <w:rFonts w:ascii="Arial" w:hAnsi="Arial" w:cs="Arial"/>
                <w:bCs/>
                <w:sz w:val="18"/>
                <w:szCs w:val="18"/>
              </w:rPr>
            </w:pPr>
            <w:r w:rsidRPr="00680C62">
              <w:rPr>
                <w:rFonts w:ascii="Arial" w:hAnsi="Arial" w:cs="Arial"/>
                <w:sz w:val="18"/>
                <w:szCs w:val="18"/>
              </w:rPr>
              <w:t>Acreditar un (01) año de SERUMS.</w:t>
            </w:r>
            <w:r w:rsidRPr="00B5254B">
              <w:rPr>
                <w:rFonts w:ascii="Arial" w:hAnsi="Arial" w:cs="Arial"/>
                <w:sz w:val="18"/>
                <w:szCs w:val="18"/>
              </w:rPr>
              <w:t xml:space="preserve"> </w:t>
            </w:r>
            <w:r w:rsidRPr="00B5254B">
              <w:rPr>
                <w:rFonts w:ascii="Arial" w:hAnsi="Arial" w:cs="Arial"/>
                <w:b/>
                <w:sz w:val="18"/>
                <w:szCs w:val="18"/>
              </w:rPr>
              <w:t>(Indispensable)</w:t>
            </w:r>
          </w:p>
        </w:tc>
      </w:tr>
      <w:tr w:rsidR="009967C6" w:rsidRPr="004B4B3E" w:rsidTr="00262661">
        <w:tc>
          <w:tcPr>
            <w:tcW w:w="3686" w:type="dxa"/>
            <w:vAlign w:val="center"/>
          </w:tcPr>
          <w:p w:rsidR="009967C6" w:rsidRPr="00680C62" w:rsidRDefault="009967C6"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Cursos/Estudios de Especialización</w:t>
            </w:r>
          </w:p>
          <w:p w:rsidR="009967C6" w:rsidRPr="00680C62" w:rsidRDefault="009967C6" w:rsidP="009042EA">
            <w:pPr>
              <w:suppressAutoHyphens/>
              <w:autoSpaceDE w:val="0"/>
              <w:autoSpaceDN w:val="0"/>
              <w:adjustRightInd w:val="0"/>
              <w:jc w:val="center"/>
              <w:rPr>
                <w:rFonts w:ascii="Arial" w:eastAsia="Times New Roman" w:hAnsi="Arial" w:cs="Arial"/>
                <w:bCs/>
                <w:sz w:val="14"/>
                <w:szCs w:val="14"/>
                <w:lang w:eastAsia="ar-SA"/>
              </w:rPr>
            </w:pPr>
            <w:r w:rsidRPr="00680C62">
              <w:rPr>
                <w:rFonts w:ascii="Arial" w:eastAsia="Times New Roman" w:hAnsi="Arial" w:cs="Arial"/>
                <w:bCs/>
                <w:sz w:val="14"/>
                <w:szCs w:val="14"/>
                <w:lang w:eastAsia="ar-SA"/>
              </w:rPr>
              <w:t>-Curso deben tener no menos de 12 horas de capacitación. Se podrán considerar acciones de capacitación desde 8 horas, si son organizadas por ente rector correspondiente.</w:t>
            </w:r>
          </w:p>
          <w:p w:rsidR="009967C6" w:rsidRPr="00680C62" w:rsidRDefault="009967C6"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Cs/>
                <w:sz w:val="14"/>
                <w:szCs w:val="14"/>
                <w:lang w:eastAsia="ar-SA"/>
              </w:rPr>
              <w:t>-Programa de especialización debe tener no menos de 90 horas de capacitación. Los programas de especialización pueden ser desde 80 horas, si son organizados por ente rector</w:t>
            </w:r>
          </w:p>
        </w:tc>
        <w:tc>
          <w:tcPr>
            <w:tcW w:w="5812" w:type="dxa"/>
            <w:vAlign w:val="center"/>
          </w:tcPr>
          <w:p w:rsidR="009967C6" w:rsidRPr="00680C62" w:rsidRDefault="00FF1216" w:rsidP="00FF1216">
            <w:pPr>
              <w:pStyle w:val="Prrafodelista2"/>
              <w:numPr>
                <w:ilvl w:val="0"/>
                <w:numId w:val="4"/>
              </w:numPr>
              <w:suppressAutoHyphens w:val="0"/>
              <w:ind w:left="176" w:hanging="176"/>
              <w:contextualSpacing w:val="0"/>
              <w:rPr>
                <w:rFonts w:ascii="Arial" w:hAnsi="Arial" w:cs="Arial"/>
                <w:sz w:val="18"/>
                <w:szCs w:val="18"/>
                <w:lang w:eastAsia="en-US"/>
              </w:rPr>
            </w:pPr>
            <w:r w:rsidRPr="00FF1216">
              <w:rPr>
                <w:rFonts w:ascii="Arial" w:hAnsi="Arial" w:cs="Arial"/>
                <w:sz w:val="18"/>
                <w:szCs w:val="18"/>
              </w:rPr>
              <w:t xml:space="preserve">Acreditar capacitación o actividades de actualización afines al servicio convocado, como mínimo de 60 horas, realizada a partir del año 2012 a la fecha. </w:t>
            </w:r>
            <w:r w:rsidRPr="00FF1216">
              <w:rPr>
                <w:rFonts w:ascii="Arial" w:hAnsi="Arial" w:cs="Arial"/>
                <w:b/>
                <w:sz w:val="18"/>
                <w:szCs w:val="18"/>
              </w:rPr>
              <w:t>(Indispensable)</w:t>
            </w:r>
          </w:p>
        </w:tc>
      </w:tr>
      <w:tr w:rsidR="00257C7A" w:rsidRPr="001519A3" w:rsidTr="00262661">
        <w:tc>
          <w:tcPr>
            <w:tcW w:w="3686" w:type="dxa"/>
            <w:vAlign w:val="center"/>
          </w:tcPr>
          <w:p w:rsidR="00257C7A" w:rsidRPr="00680C62" w:rsidRDefault="00257C7A" w:rsidP="00060066">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Conocimientos de Ofimática</w:t>
            </w:r>
            <w:r>
              <w:rPr>
                <w:rFonts w:ascii="Arial" w:eastAsia="Times New Roman" w:hAnsi="Arial" w:cs="Arial"/>
                <w:b/>
                <w:bCs/>
                <w:sz w:val="18"/>
                <w:szCs w:val="18"/>
                <w:lang w:eastAsia="ar-SA"/>
              </w:rPr>
              <w:t xml:space="preserve"> e Idiomas</w:t>
            </w:r>
          </w:p>
        </w:tc>
        <w:tc>
          <w:tcPr>
            <w:tcW w:w="5812" w:type="dxa"/>
            <w:vAlign w:val="center"/>
          </w:tcPr>
          <w:p w:rsidR="00257C7A" w:rsidRPr="00681308" w:rsidRDefault="00257C7A" w:rsidP="00257C7A">
            <w:pPr>
              <w:pStyle w:val="Prrafodelista2"/>
              <w:numPr>
                <w:ilvl w:val="0"/>
                <w:numId w:val="4"/>
              </w:numPr>
              <w:suppressAutoHyphens w:val="0"/>
              <w:ind w:left="176" w:hanging="176"/>
              <w:contextualSpacing w:val="0"/>
              <w:rPr>
                <w:rFonts w:ascii="Arial" w:eastAsia="Times New Roman" w:hAnsi="Arial" w:cs="Arial"/>
                <w:sz w:val="18"/>
                <w:szCs w:val="18"/>
                <w:lang w:val="es-MX"/>
              </w:rPr>
            </w:pPr>
            <w:r w:rsidRPr="00680C62">
              <w:rPr>
                <w:rFonts w:ascii="Arial" w:hAnsi="Arial" w:cs="Arial"/>
                <w:sz w:val="18"/>
                <w:szCs w:val="18"/>
              </w:rPr>
              <w:t xml:space="preserve">Conocimiento a nivel básico de Word, Excel, PowerPoint e Internet Explorer. </w:t>
            </w:r>
            <w:r w:rsidRPr="00680C62">
              <w:rPr>
                <w:rFonts w:ascii="Arial" w:hAnsi="Arial" w:cs="Arial"/>
                <w:b/>
                <w:sz w:val="18"/>
                <w:szCs w:val="18"/>
              </w:rPr>
              <w:t>(Indispensable)</w:t>
            </w:r>
          </w:p>
          <w:p w:rsidR="00257C7A" w:rsidRPr="00680C62" w:rsidRDefault="00257C7A" w:rsidP="00257C7A">
            <w:pPr>
              <w:pStyle w:val="Prrafodelista2"/>
              <w:numPr>
                <w:ilvl w:val="0"/>
                <w:numId w:val="4"/>
              </w:numPr>
              <w:suppressAutoHyphens w:val="0"/>
              <w:ind w:left="176" w:hanging="176"/>
              <w:contextualSpacing w:val="0"/>
              <w:rPr>
                <w:rFonts w:ascii="Arial" w:eastAsia="Times New Roman" w:hAnsi="Arial" w:cs="Arial"/>
                <w:sz w:val="18"/>
                <w:szCs w:val="18"/>
                <w:lang w:val="es-MX"/>
              </w:rPr>
            </w:pPr>
            <w:r w:rsidRPr="00681308">
              <w:rPr>
                <w:rFonts w:ascii="Arial" w:hAnsi="Arial" w:cs="Arial"/>
                <w:sz w:val="18"/>
                <w:szCs w:val="18"/>
              </w:rPr>
              <w:t xml:space="preserve">Conocimiento del idioma </w:t>
            </w:r>
            <w:r>
              <w:rPr>
                <w:rFonts w:ascii="Arial" w:hAnsi="Arial" w:cs="Arial"/>
                <w:sz w:val="18"/>
                <w:szCs w:val="18"/>
                <w:lang w:val="es-PE"/>
              </w:rPr>
              <w:t>inglé</w:t>
            </w:r>
            <w:r w:rsidRPr="00681308">
              <w:rPr>
                <w:rFonts w:ascii="Arial" w:hAnsi="Arial" w:cs="Arial"/>
                <w:sz w:val="18"/>
                <w:szCs w:val="18"/>
                <w:lang w:val="es-PE"/>
              </w:rPr>
              <w:t>s</w:t>
            </w:r>
            <w:r w:rsidRPr="00681308">
              <w:rPr>
                <w:rFonts w:ascii="Arial" w:hAnsi="Arial" w:cs="Arial"/>
                <w:sz w:val="18"/>
                <w:szCs w:val="18"/>
              </w:rPr>
              <w:t xml:space="preserve"> a nivel básico</w:t>
            </w:r>
            <w:r>
              <w:rPr>
                <w:rFonts w:ascii="Arial" w:hAnsi="Arial" w:cs="Arial"/>
                <w:b/>
                <w:sz w:val="18"/>
                <w:szCs w:val="18"/>
              </w:rPr>
              <w:t xml:space="preserve"> (Indispensable)</w:t>
            </w:r>
          </w:p>
        </w:tc>
      </w:tr>
      <w:tr w:rsidR="009967C6" w:rsidRPr="001519A3" w:rsidTr="00262661">
        <w:tc>
          <w:tcPr>
            <w:tcW w:w="3686" w:type="dxa"/>
            <w:vAlign w:val="center"/>
          </w:tcPr>
          <w:p w:rsidR="009967C6" w:rsidRPr="00680C62" w:rsidRDefault="009967C6" w:rsidP="009042EA">
            <w:pPr>
              <w:suppressAutoHyphens/>
              <w:autoSpaceDE w:val="0"/>
              <w:autoSpaceDN w:val="0"/>
              <w:adjustRightInd w:val="0"/>
              <w:jc w:val="center"/>
              <w:rPr>
                <w:rFonts w:ascii="Arial" w:eastAsia="Times New Roman" w:hAnsi="Arial" w:cs="Arial"/>
                <w:b/>
                <w:bCs/>
                <w:sz w:val="18"/>
                <w:szCs w:val="18"/>
                <w:lang w:eastAsia="ar-SA"/>
              </w:rPr>
            </w:pPr>
            <w:r w:rsidRPr="00680C62">
              <w:rPr>
                <w:rFonts w:ascii="Arial" w:eastAsia="Times New Roman" w:hAnsi="Arial" w:cs="Arial"/>
                <w:b/>
                <w:bCs/>
                <w:sz w:val="18"/>
                <w:szCs w:val="18"/>
                <w:lang w:eastAsia="ar-SA"/>
              </w:rPr>
              <w:t>Habilidades o Competencias</w:t>
            </w:r>
          </w:p>
        </w:tc>
        <w:tc>
          <w:tcPr>
            <w:tcW w:w="5812" w:type="dxa"/>
          </w:tcPr>
          <w:p w:rsidR="009967C6" w:rsidRPr="00680C62" w:rsidRDefault="009967C6" w:rsidP="00262661">
            <w:pPr>
              <w:pStyle w:val="Prrafodelista2"/>
              <w:numPr>
                <w:ilvl w:val="0"/>
                <w:numId w:val="4"/>
              </w:numPr>
              <w:suppressAutoHyphens w:val="0"/>
              <w:ind w:left="176" w:hanging="176"/>
              <w:contextualSpacing w:val="0"/>
              <w:rPr>
                <w:rFonts w:ascii="Arial" w:hAnsi="Arial" w:cs="Arial"/>
                <w:sz w:val="18"/>
                <w:szCs w:val="18"/>
              </w:rPr>
            </w:pPr>
            <w:r w:rsidRPr="00680C62">
              <w:rPr>
                <w:rFonts w:ascii="Arial" w:hAnsi="Arial" w:cs="Arial"/>
                <w:sz w:val="18"/>
                <w:szCs w:val="18"/>
              </w:rPr>
              <w:t>Actitud de servicio, ética e integridad, compromiso y responsabilidad, orientación a los resultados y trabajo en equipo</w:t>
            </w:r>
          </w:p>
        </w:tc>
      </w:tr>
      <w:tr w:rsidR="009967C6" w:rsidRPr="001519A3" w:rsidTr="00262661">
        <w:tc>
          <w:tcPr>
            <w:tcW w:w="3686" w:type="dxa"/>
            <w:vAlign w:val="center"/>
          </w:tcPr>
          <w:p w:rsidR="009967C6" w:rsidRPr="001519A3" w:rsidRDefault="009967C6" w:rsidP="000E44C1">
            <w:pPr>
              <w:pStyle w:val="Sinespaciado"/>
              <w:jc w:val="center"/>
              <w:rPr>
                <w:rFonts w:ascii="Arial" w:hAnsi="Arial" w:cs="Arial"/>
                <w:b/>
                <w:sz w:val="20"/>
                <w:szCs w:val="20"/>
              </w:rPr>
            </w:pPr>
            <w:r w:rsidRPr="001519A3">
              <w:rPr>
                <w:rFonts w:ascii="Arial" w:hAnsi="Arial" w:cs="Arial"/>
                <w:b/>
                <w:sz w:val="20"/>
                <w:szCs w:val="20"/>
              </w:rPr>
              <w:t>Motivo de contratación</w:t>
            </w:r>
          </w:p>
        </w:tc>
        <w:tc>
          <w:tcPr>
            <w:tcW w:w="5812" w:type="dxa"/>
            <w:vAlign w:val="center"/>
          </w:tcPr>
          <w:p w:rsidR="009967C6" w:rsidRPr="001519A3" w:rsidRDefault="009967C6" w:rsidP="00262661">
            <w:pPr>
              <w:pStyle w:val="Prrafodelista2"/>
              <w:numPr>
                <w:ilvl w:val="0"/>
                <w:numId w:val="4"/>
              </w:numPr>
              <w:suppressAutoHyphens w:val="0"/>
              <w:ind w:left="176" w:hanging="176"/>
              <w:contextualSpacing w:val="0"/>
              <w:rPr>
                <w:rFonts w:ascii="Arial" w:hAnsi="Arial" w:cs="Arial"/>
              </w:rPr>
            </w:pPr>
            <w:r w:rsidRPr="009967C6">
              <w:rPr>
                <w:rFonts w:ascii="Arial" w:hAnsi="Arial" w:cs="Arial"/>
                <w:sz w:val="18"/>
                <w:szCs w:val="18"/>
              </w:rPr>
              <w:t>CAS por reemplazo</w:t>
            </w:r>
          </w:p>
        </w:tc>
      </w:tr>
    </w:tbl>
    <w:p w:rsidR="006C1739" w:rsidRPr="006C1739" w:rsidRDefault="006C1739" w:rsidP="009967C6">
      <w:pPr>
        <w:suppressAutoHyphens/>
        <w:spacing w:after="0" w:line="240" w:lineRule="auto"/>
        <w:jc w:val="both"/>
        <w:outlineLvl w:val="0"/>
        <w:rPr>
          <w:rFonts w:ascii="Arial" w:eastAsia="Times New Roman" w:hAnsi="Arial" w:cs="Arial"/>
          <w:b/>
          <w:sz w:val="18"/>
          <w:szCs w:val="18"/>
          <w:lang w:val="es-ES" w:eastAsia="ar-SA"/>
        </w:rPr>
      </w:pPr>
    </w:p>
    <w:p w:rsidR="00CF29DD" w:rsidRPr="00D952CC" w:rsidRDefault="00CF29DD" w:rsidP="00CF29DD">
      <w:pPr>
        <w:suppressAutoHyphens/>
        <w:spacing w:after="0" w:line="240" w:lineRule="auto"/>
        <w:ind w:left="426"/>
        <w:jc w:val="both"/>
        <w:rPr>
          <w:rFonts w:ascii="Arial" w:eastAsia="Times New Roman" w:hAnsi="Arial" w:cs="Arial"/>
          <w:b/>
          <w:color w:val="000000"/>
          <w:sz w:val="18"/>
          <w:szCs w:val="18"/>
          <w:highlight w:val="yellow"/>
          <w:u w:val="single"/>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CARACTERÍSTICAS DEL PUESTO O CARGO:</w:t>
      </w:r>
    </w:p>
    <w:p w:rsidR="00CF29DD" w:rsidRPr="00D952CC" w:rsidRDefault="00CF29DD" w:rsidP="00CF29DD">
      <w:pPr>
        <w:suppressAutoHyphens/>
        <w:spacing w:after="0" w:line="240" w:lineRule="auto"/>
        <w:ind w:left="426"/>
        <w:jc w:val="both"/>
        <w:rPr>
          <w:rFonts w:ascii="Arial" w:eastAsia="Times New Roman" w:hAnsi="Arial" w:cs="Arial"/>
          <w:b/>
          <w:sz w:val="18"/>
          <w:szCs w:val="18"/>
          <w:lang w:val="es-ES" w:eastAsia="ar-SA"/>
        </w:rPr>
      </w:pPr>
    </w:p>
    <w:p w:rsidR="00CF29DD" w:rsidRPr="00D952CC" w:rsidRDefault="00CF29DD" w:rsidP="00CF29DD">
      <w:pPr>
        <w:spacing w:after="0" w:line="240" w:lineRule="auto"/>
        <w:jc w:val="both"/>
        <w:rPr>
          <w:rFonts w:ascii="Arial" w:eastAsia="Times New Roman" w:hAnsi="Arial" w:cs="Arial"/>
          <w:sz w:val="18"/>
          <w:szCs w:val="18"/>
          <w:lang w:val="es-ES" w:eastAsia="ar-SA"/>
        </w:rPr>
      </w:pPr>
    </w:p>
    <w:p w:rsidR="002D572C" w:rsidRPr="006C1739" w:rsidRDefault="002D572C" w:rsidP="00D952CC">
      <w:pPr>
        <w:pStyle w:val="Sinespaciado"/>
        <w:ind w:left="426"/>
        <w:jc w:val="both"/>
        <w:rPr>
          <w:rFonts w:ascii="Arial" w:hAnsi="Arial" w:cs="Arial"/>
          <w:b/>
          <w:sz w:val="20"/>
        </w:rPr>
      </w:pPr>
      <w:r w:rsidRPr="006C1739">
        <w:rPr>
          <w:rFonts w:ascii="Arial" w:hAnsi="Arial" w:cs="Arial"/>
          <w:b/>
          <w:sz w:val="20"/>
        </w:rPr>
        <w:t>TECNÓLOGO MÉDICO EN LABORATORIO CLINICO Y ANATOMÍA PATOLÓGICA (P2TM-001</w:t>
      </w:r>
      <w:r w:rsidR="00345C5F">
        <w:rPr>
          <w:rFonts w:ascii="Arial" w:hAnsi="Arial" w:cs="Arial"/>
          <w:b/>
          <w:sz w:val="20"/>
        </w:rPr>
        <w:t>, 002, 003</w:t>
      </w:r>
      <w:r w:rsidRPr="006C1739">
        <w:rPr>
          <w:rFonts w:ascii="Arial" w:hAnsi="Arial" w:cs="Arial"/>
          <w:b/>
          <w:sz w:val="20"/>
        </w:rPr>
        <w:t>)</w:t>
      </w:r>
    </w:p>
    <w:p w:rsidR="002D572C" w:rsidRDefault="002D572C" w:rsidP="00D952CC">
      <w:pPr>
        <w:pStyle w:val="Sinespaciado"/>
        <w:ind w:left="426"/>
        <w:jc w:val="both"/>
        <w:rPr>
          <w:rFonts w:ascii="Arial" w:hAnsi="Arial" w:cs="Arial"/>
          <w:b/>
          <w:sz w:val="20"/>
        </w:rPr>
      </w:pPr>
    </w:p>
    <w:p w:rsidR="00262661" w:rsidRPr="006C1739" w:rsidRDefault="00262661" w:rsidP="00D952CC">
      <w:pPr>
        <w:pStyle w:val="Sinespaciado"/>
        <w:ind w:left="426"/>
        <w:jc w:val="both"/>
        <w:rPr>
          <w:rFonts w:ascii="Arial" w:hAnsi="Arial" w:cs="Arial"/>
          <w:b/>
          <w:sz w:val="20"/>
        </w:rPr>
      </w:pPr>
    </w:p>
    <w:p w:rsidR="002D572C" w:rsidRPr="006C1739" w:rsidRDefault="002D572C" w:rsidP="00D952CC">
      <w:pPr>
        <w:pStyle w:val="Sinespaciado"/>
        <w:ind w:left="426"/>
        <w:jc w:val="both"/>
        <w:rPr>
          <w:rFonts w:ascii="Arial" w:hAnsi="Arial" w:cs="Arial"/>
          <w:sz w:val="20"/>
        </w:rPr>
      </w:pPr>
      <w:r w:rsidRPr="006C1739">
        <w:rPr>
          <w:rFonts w:ascii="Arial" w:hAnsi="Arial" w:cs="Arial"/>
          <w:sz w:val="20"/>
        </w:rPr>
        <w:t>Principales funciones a desarrollar:</w:t>
      </w:r>
    </w:p>
    <w:p w:rsidR="002D572C" w:rsidRPr="006C1739" w:rsidRDefault="002D572C" w:rsidP="00D952CC">
      <w:pPr>
        <w:pStyle w:val="Sinespaciado"/>
        <w:ind w:left="426"/>
        <w:jc w:val="both"/>
        <w:rPr>
          <w:rFonts w:ascii="Arial" w:hAnsi="Arial" w:cs="Arial"/>
          <w:b/>
          <w:sz w:val="20"/>
        </w:rPr>
      </w:pP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Verificar y registrar solicitudes de exámenes de anatomía Patológica.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Tomar muestras de los pacientes remitidos al Servicio por Indicación Médica, según capacidad resolutiva del Centro Asistencial.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 xml:space="preserve">Procesar, almacenar y conservar las muestras de acuerdo a normas establecidas. </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Preparar el instrumental, equipos y materiales de trabajo así como, verificar la provisión necesaria.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Ejecutar el tamizaje citológico y demás procedimientos de citología, citogenética y Genética molecular según capacidad resolutiva del Centro Asistencial y área de trabajo asignado.</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la preparación y control de calidad de las soluciones, reactivos e insumos, según protocolos y procedimientos establecidos.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Absolver consultas de carácter técnico asistencial y/o administrativo en el ámbito de competencia y emitir el informe correspondiente.</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Elaborar  propuestas de mejora  y participar en la actualización de Manuales de Procedimientos y otros documentos técnico-normativos de gestión del Centro Asistencial.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la elaboración del Plan Anual de Actividades y Plan de Gestión, en el ámbito de competencia.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Participar en el diseño y ejecución de proyectos de intervención sanitaria, investigación científica y/o docencia autorizados por las instancias institucionales correspondientes.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Colaborar en el cumplimiento de las normas de bioseguridad.</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Cumplir con los principios y deberes establecidos en el Código de Ética del Personal del Seguro Social de Salud (ESSALUD), así como no incurrir en las prohibiciones contenidas en él.</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lastRenderedPageBreak/>
        <w:t>Registrar las actividades realizadas en los sistemas de información institucional y emitir informes de su ejecución, cumpliendo las disposiciones vigentes.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Mantener informado al Jefe inmediato sobre las actividades que desarrolla.</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Velar por la seguridad, mantenimiento y operatividad de los bienes asignados para el cumplimiento de sus labores.</w:t>
      </w:r>
    </w:p>
    <w:p w:rsidR="00867EB2" w:rsidRDefault="00867EB2" w:rsidP="00867EB2">
      <w:pPr>
        <w:pStyle w:val="Sinespaciado"/>
        <w:numPr>
          <w:ilvl w:val="0"/>
          <w:numId w:val="26"/>
        </w:numPr>
        <w:ind w:hanging="294"/>
        <w:jc w:val="both"/>
        <w:rPr>
          <w:rFonts w:ascii="Arial" w:hAnsi="Arial" w:cs="Arial"/>
          <w:sz w:val="20"/>
        </w:rPr>
      </w:pPr>
      <w:r>
        <w:rPr>
          <w:rFonts w:ascii="Arial" w:hAnsi="Arial" w:cs="Arial"/>
          <w:sz w:val="20"/>
        </w:rPr>
        <w:t>Realizar otras funciones afines en el ámbito de competencia que le asigne el Jefe inmediato.</w:t>
      </w:r>
    </w:p>
    <w:p w:rsidR="002D572C" w:rsidRPr="006C1739" w:rsidRDefault="002D572C" w:rsidP="00D952CC">
      <w:pPr>
        <w:spacing w:after="0" w:line="240" w:lineRule="auto"/>
        <w:jc w:val="both"/>
        <w:rPr>
          <w:rFonts w:ascii="Arial" w:eastAsia="Times New Roman" w:hAnsi="Arial" w:cs="Arial"/>
          <w:sz w:val="20"/>
          <w:lang w:val="es-ES" w:eastAsia="ar-SA"/>
        </w:rPr>
      </w:pPr>
    </w:p>
    <w:p w:rsidR="00CF29DD" w:rsidRPr="006C1739" w:rsidRDefault="00CF29DD" w:rsidP="00CF29DD">
      <w:pPr>
        <w:suppressAutoHyphens/>
        <w:spacing w:after="0" w:line="240" w:lineRule="auto"/>
        <w:ind w:left="426"/>
        <w:jc w:val="both"/>
        <w:rPr>
          <w:rFonts w:ascii="Arial" w:eastAsia="Times New Roman" w:hAnsi="Arial" w:cs="Arial"/>
          <w:b/>
          <w:sz w:val="20"/>
          <w:u w:val="single"/>
          <w:lang w:val="es-ES" w:eastAsia="ar-SA"/>
        </w:rPr>
      </w:pPr>
    </w:p>
    <w:p w:rsidR="00CF29DD" w:rsidRPr="006C1739" w:rsidRDefault="00CF29DD" w:rsidP="00CF29DD">
      <w:pPr>
        <w:tabs>
          <w:tab w:val="left" w:pos="-1440"/>
        </w:tabs>
        <w:spacing w:after="0" w:line="240" w:lineRule="auto"/>
        <w:ind w:left="720"/>
        <w:contextualSpacing/>
        <w:jc w:val="both"/>
        <w:rPr>
          <w:rFonts w:ascii="Arial" w:eastAsia="Times New Roman" w:hAnsi="Arial" w:cs="Arial"/>
          <w:spacing w:val="-3"/>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CONDICIONES ESENCIALES DEL CONTRATO</w:t>
      </w:r>
    </w:p>
    <w:p w:rsidR="00CF29DD" w:rsidRPr="006C1739" w:rsidRDefault="00CF29DD" w:rsidP="00CF29DD">
      <w:pPr>
        <w:suppressAutoHyphens/>
        <w:spacing w:after="0" w:line="240" w:lineRule="auto"/>
        <w:rPr>
          <w:rFonts w:ascii="Arial" w:eastAsia="Times New Roman" w:hAnsi="Arial" w:cs="Arial"/>
          <w:b/>
          <w:sz w:val="20"/>
          <w:lang w:val="es-ES" w:eastAsia="ar-SA"/>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80"/>
        <w:gridCol w:w="5766"/>
      </w:tblGrid>
      <w:tr w:rsidR="00CF29DD" w:rsidRPr="006C1739" w:rsidTr="00485933">
        <w:trPr>
          <w:trHeight w:val="447"/>
        </w:trPr>
        <w:tc>
          <w:tcPr>
            <w:tcW w:w="2880" w:type="dxa"/>
            <w:shd w:val="clear" w:color="auto" w:fill="BFBFBF"/>
            <w:vAlign w:val="center"/>
          </w:tcPr>
          <w:p w:rsidR="00CF29DD" w:rsidRPr="006C1739" w:rsidRDefault="00CF29DD" w:rsidP="00CF29DD">
            <w:pPr>
              <w:suppressAutoHyphens/>
              <w:spacing w:after="0" w:line="240" w:lineRule="auto"/>
              <w:jc w:val="center"/>
              <w:rPr>
                <w:rFonts w:ascii="Arial" w:eastAsia="Times New Roman" w:hAnsi="Arial" w:cs="Arial"/>
                <w:b/>
                <w:sz w:val="20"/>
                <w:lang w:val="es-ES" w:eastAsia="ar-SA"/>
              </w:rPr>
            </w:pPr>
            <w:r w:rsidRPr="006C1739">
              <w:rPr>
                <w:rFonts w:ascii="Arial" w:eastAsia="Times New Roman" w:hAnsi="Arial" w:cs="Arial"/>
                <w:b/>
                <w:sz w:val="20"/>
                <w:lang w:val="es-ES" w:eastAsia="ar-SA"/>
              </w:rPr>
              <w:t>CONDICIONES</w:t>
            </w:r>
          </w:p>
        </w:tc>
        <w:tc>
          <w:tcPr>
            <w:tcW w:w="5766" w:type="dxa"/>
            <w:shd w:val="clear" w:color="auto" w:fill="BFBFBF"/>
            <w:vAlign w:val="center"/>
          </w:tcPr>
          <w:p w:rsidR="00CF29DD" w:rsidRPr="006C1739" w:rsidRDefault="00CF29DD" w:rsidP="00CF29DD">
            <w:pPr>
              <w:suppressAutoHyphens/>
              <w:spacing w:after="0" w:line="240" w:lineRule="auto"/>
              <w:jc w:val="center"/>
              <w:rPr>
                <w:rFonts w:ascii="Arial" w:eastAsia="Times New Roman" w:hAnsi="Arial" w:cs="Arial"/>
                <w:b/>
                <w:sz w:val="20"/>
                <w:lang w:val="es-ES" w:eastAsia="ar-SA"/>
              </w:rPr>
            </w:pPr>
            <w:r w:rsidRPr="006C1739">
              <w:rPr>
                <w:rFonts w:ascii="Arial" w:eastAsia="Times New Roman" w:hAnsi="Arial" w:cs="Arial"/>
                <w:b/>
                <w:sz w:val="20"/>
                <w:lang w:val="es-ES" w:eastAsia="ar-SA"/>
              </w:rPr>
              <w:t>DETALLE</w:t>
            </w:r>
          </w:p>
        </w:tc>
      </w:tr>
      <w:tr w:rsidR="00CF29DD" w:rsidRPr="006C1739" w:rsidTr="00485933">
        <w:trPr>
          <w:trHeight w:val="201"/>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Lugar de prestación del servicio</w:t>
            </w:r>
          </w:p>
        </w:tc>
        <w:tc>
          <w:tcPr>
            <w:tcW w:w="5766" w:type="dxa"/>
          </w:tcPr>
          <w:p w:rsidR="00CF29DD" w:rsidRPr="006C1739" w:rsidRDefault="00CF29DD" w:rsidP="00CF29D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 xml:space="preserve">De acuerdo a lo especificado en el numeral </w:t>
            </w:r>
            <w:r w:rsidRPr="006C1739">
              <w:rPr>
                <w:rFonts w:ascii="Arial" w:eastAsia="Times New Roman" w:hAnsi="Arial" w:cs="Arial"/>
                <w:b/>
                <w:sz w:val="20"/>
                <w:lang w:val="es-ES" w:eastAsia="ar-SA"/>
              </w:rPr>
              <w:t>1. Objeto de la convocatoria</w:t>
            </w:r>
          </w:p>
        </w:tc>
      </w:tr>
      <w:tr w:rsidR="00CF29DD" w:rsidRPr="006C1739" w:rsidTr="00485933">
        <w:trPr>
          <w:trHeight w:val="426"/>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Duración del contrato</w:t>
            </w:r>
          </w:p>
        </w:tc>
        <w:tc>
          <w:tcPr>
            <w:tcW w:w="5766" w:type="dxa"/>
          </w:tcPr>
          <w:p w:rsidR="004265CD" w:rsidRPr="0086128C" w:rsidRDefault="004265CD" w:rsidP="004265CD">
            <w:pPr>
              <w:pStyle w:val="Sangradetextonormal"/>
              <w:ind w:firstLine="0"/>
              <w:jc w:val="both"/>
              <w:rPr>
                <w:rFonts w:cs="Arial"/>
                <w:b w:val="0"/>
                <w:sz w:val="20"/>
                <w:szCs w:val="22"/>
              </w:rPr>
            </w:pPr>
            <w:r w:rsidRPr="0086128C">
              <w:rPr>
                <w:rFonts w:cs="Arial"/>
                <w:b w:val="0"/>
                <w:sz w:val="20"/>
                <w:szCs w:val="22"/>
              </w:rPr>
              <w:t xml:space="preserve">Inicio      : </w:t>
            </w:r>
            <w:r w:rsidR="0086128C" w:rsidRPr="0086128C">
              <w:rPr>
                <w:rFonts w:eastAsia="Lucida Sans Unicode" w:cs="Arial"/>
                <w:b w:val="0"/>
                <w:kern w:val="1"/>
                <w:sz w:val="20"/>
              </w:rPr>
              <w:t>Mayo de 2017</w:t>
            </w:r>
          </w:p>
          <w:p w:rsidR="00CF29DD" w:rsidRPr="006C1739" w:rsidRDefault="004265CD" w:rsidP="007F5FC0">
            <w:pPr>
              <w:pStyle w:val="Sangradetextonormal"/>
              <w:ind w:firstLine="0"/>
              <w:jc w:val="both"/>
              <w:rPr>
                <w:rFonts w:cs="Arial"/>
                <w:sz w:val="20"/>
                <w:szCs w:val="22"/>
              </w:rPr>
            </w:pPr>
            <w:r w:rsidRPr="006C1739">
              <w:rPr>
                <w:rFonts w:cs="Arial"/>
                <w:b w:val="0"/>
                <w:sz w:val="20"/>
                <w:szCs w:val="22"/>
              </w:rPr>
              <w:t xml:space="preserve">Término : </w:t>
            </w:r>
            <w:r w:rsidR="008045D3">
              <w:rPr>
                <w:rFonts w:cs="Arial"/>
                <w:b w:val="0"/>
                <w:sz w:val="20"/>
                <w:szCs w:val="22"/>
              </w:rPr>
              <w:t xml:space="preserve">30 de </w:t>
            </w:r>
            <w:r w:rsidR="007F5FC0">
              <w:rPr>
                <w:rFonts w:cs="Arial"/>
                <w:b w:val="0"/>
                <w:sz w:val="20"/>
                <w:szCs w:val="22"/>
              </w:rPr>
              <w:t>Junio de 2017</w:t>
            </w:r>
            <w:r w:rsidRPr="006C1739">
              <w:rPr>
                <w:rFonts w:cs="Arial"/>
                <w:b w:val="0"/>
                <w:sz w:val="20"/>
                <w:szCs w:val="22"/>
              </w:rPr>
              <w:t xml:space="preserve"> (Sujeto a renovación)</w:t>
            </w:r>
          </w:p>
        </w:tc>
      </w:tr>
      <w:tr w:rsidR="00CF29DD" w:rsidRPr="006C1739" w:rsidTr="00485933">
        <w:trPr>
          <w:trHeight w:val="426"/>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Remuneración Mensual</w:t>
            </w:r>
          </w:p>
        </w:tc>
        <w:tc>
          <w:tcPr>
            <w:tcW w:w="5766" w:type="dxa"/>
          </w:tcPr>
          <w:p w:rsidR="00CF29DD" w:rsidRPr="006C1739" w:rsidRDefault="00CF29DD" w:rsidP="00CF29DD">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 xml:space="preserve">De acuerdo a lo especificado en el numeral </w:t>
            </w:r>
            <w:r w:rsidRPr="006C1739">
              <w:rPr>
                <w:rFonts w:ascii="Arial" w:eastAsia="Times New Roman" w:hAnsi="Arial" w:cs="Arial"/>
                <w:b/>
                <w:sz w:val="20"/>
                <w:lang w:val="es-ES" w:eastAsia="ar-SA"/>
              </w:rPr>
              <w:t>1. Objeto de la convocatoria</w:t>
            </w:r>
          </w:p>
        </w:tc>
      </w:tr>
      <w:tr w:rsidR="00CF29DD" w:rsidRPr="006C1739" w:rsidTr="00485933">
        <w:trPr>
          <w:trHeight w:val="422"/>
        </w:trPr>
        <w:tc>
          <w:tcPr>
            <w:tcW w:w="2880" w:type="dxa"/>
            <w:vAlign w:val="center"/>
          </w:tcPr>
          <w:p w:rsidR="00CF29DD" w:rsidRPr="006C1739" w:rsidRDefault="00CF29DD" w:rsidP="00CF29DD">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Otras condiciones del contrato</w:t>
            </w:r>
          </w:p>
        </w:tc>
        <w:tc>
          <w:tcPr>
            <w:tcW w:w="5766" w:type="dxa"/>
            <w:vAlign w:val="center"/>
          </w:tcPr>
          <w:p w:rsidR="00CF29DD" w:rsidRPr="006C1739" w:rsidRDefault="00CF29DD" w:rsidP="00CF29DD">
            <w:pPr>
              <w:suppressAutoHyphens/>
              <w:spacing w:after="0" w:line="240" w:lineRule="auto"/>
              <w:rPr>
                <w:rFonts w:ascii="Arial" w:eastAsia="Times New Roman" w:hAnsi="Arial" w:cs="Arial"/>
                <w:sz w:val="20"/>
                <w:lang w:val="es-ES" w:eastAsia="ar-SA"/>
              </w:rPr>
            </w:pPr>
            <w:r w:rsidRPr="006C1739">
              <w:rPr>
                <w:rFonts w:ascii="Arial" w:eastAsia="Times New Roman" w:hAnsi="Arial" w:cs="Arial"/>
                <w:sz w:val="20"/>
                <w:lang w:val="es-ES" w:eastAsia="ar-SA"/>
              </w:rPr>
              <w:t xml:space="preserve">Disponibilidad Inmediata. </w:t>
            </w:r>
          </w:p>
        </w:tc>
      </w:tr>
    </w:tbl>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r w:rsidRPr="006C1739">
        <w:rPr>
          <w:rFonts w:ascii="Arial" w:eastAsia="Times New Roman" w:hAnsi="Arial" w:cs="Arial"/>
          <w:b/>
          <w:sz w:val="20"/>
          <w:lang w:val="es-ES" w:eastAsia="ar-SA"/>
        </w:rPr>
        <w:tab/>
      </w:r>
    </w:p>
    <w:p w:rsidR="00CF29DD" w:rsidRPr="006C1739" w:rsidRDefault="00CF29DD" w:rsidP="00CF29DD">
      <w:pPr>
        <w:tabs>
          <w:tab w:val="left" w:pos="897"/>
        </w:tabs>
        <w:suppressAutoHyphens/>
        <w:spacing w:after="0" w:line="240" w:lineRule="auto"/>
        <w:jc w:val="both"/>
        <w:rPr>
          <w:rFonts w:ascii="Arial" w:eastAsia="Times New Roman" w:hAnsi="Arial" w:cs="Arial"/>
          <w:b/>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MODALIDAD DE POSTULACIÓN</w:t>
      </w:r>
    </w:p>
    <w:p w:rsidR="00CF29DD" w:rsidRPr="006C1739" w:rsidRDefault="00CF29DD" w:rsidP="00CF29DD">
      <w:pPr>
        <w:suppressAutoHyphens/>
        <w:spacing w:after="0" w:line="240" w:lineRule="auto"/>
        <w:ind w:firstLine="708"/>
        <w:jc w:val="both"/>
        <w:rPr>
          <w:rFonts w:ascii="Arial" w:eastAsia="Times New Roman" w:hAnsi="Arial" w:cs="Arial"/>
          <w:b/>
          <w:sz w:val="20"/>
          <w:lang w:val="es-ES" w:eastAsia="ar-SA"/>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Las personas interesadas en participar en el proceso que cumplan con los requisitos establecidos, deberán seguir los pasos siguientes:</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 xml:space="preserve">Ingresar al link </w:t>
      </w:r>
      <w:hyperlink r:id="rId7" w:history="1">
        <w:r w:rsidRPr="00396856">
          <w:rPr>
            <w:rStyle w:val="Hipervnculo"/>
            <w:rFonts w:ascii="Arial" w:hAnsi="Arial" w:cs="Arial"/>
            <w:szCs w:val="20"/>
          </w:rPr>
          <w:t>http://ww1.essalud.gob.pe/sisep/</w:t>
        </w:r>
      </w:hyperlink>
      <w:r w:rsidRPr="00396856">
        <w:rPr>
          <w:rFonts w:ascii="Arial" w:hAnsi="Arial" w:cs="Arial"/>
          <w:sz w:val="20"/>
          <w:szCs w:val="20"/>
        </w:rPr>
        <w:t xml:space="preserve"> y registrarse en el Sistema de Selección de Personal (SISEP). Culminado el registro, el sistema enviará al correo electrónico consignado por el postulante el usuario y clave.</w:t>
      </w:r>
    </w:p>
    <w:p w:rsidR="0086128C" w:rsidRPr="00396856" w:rsidRDefault="0086128C" w:rsidP="0086128C">
      <w:pPr>
        <w:pStyle w:val="Sinespaciado"/>
        <w:ind w:left="709"/>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El postulante deberá ingresar al SISEP con su respectivo usuario y contraseña e iniciar su postulación a las ofertas laborales de su interés registrando sus datos de experiencia y formación.</w:t>
      </w:r>
    </w:p>
    <w:p w:rsidR="0086128C" w:rsidRPr="00396856" w:rsidRDefault="0086128C" w:rsidP="0086128C">
      <w:pPr>
        <w:pStyle w:val="Sinespaciado"/>
        <w:ind w:left="709"/>
        <w:jc w:val="both"/>
        <w:rPr>
          <w:rFonts w:ascii="Arial" w:hAnsi="Arial" w:cs="Arial"/>
          <w:sz w:val="20"/>
          <w:szCs w:val="20"/>
        </w:rPr>
      </w:pPr>
    </w:p>
    <w:p w:rsidR="0086128C" w:rsidRPr="00396856" w:rsidRDefault="0086128C" w:rsidP="0086128C">
      <w:pPr>
        <w:pStyle w:val="Sinespaciado"/>
        <w:numPr>
          <w:ilvl w:val="1"/>
          <w:numId w:val="24"/>
        </w:numPr>
        <w:ind w:left="709" w:hanging="283"/>
        <w:jc w:val="both"/>
        <w:rPr>
          <w:rFonts w:ascii="Arial" w:hAnsi="Arial" w:cs="Arial"/>
          <w:sz w:val="20"/>
          <w:szCs w:val="20"/>
        </w:rPr>
      </w:pPr>
      <w:r w:rsidRPr="00396856">
        <w:rPr>
          <w:rFonts w:ascii="Arial" w:hAnsi="Arial" w:cs="Arial"/>
          <w:sz w:val="20"/>
          <w:szCs w:val="20"/>
        </w:rPr>
        <w:t>De ser aceptada la postulación, el sistema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Cada postulante precalificado deberá imprimir los siguientes Formatos de Declaración Jurada que el sistema le envió automáticamente al postular:</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Cumplimiento de Requisitos. </w:t>
      </w:r>
      <w:r w:rsidRPr="00396856">
        <w:rPr>
          <w:rFonts w:ascii="Arial" w:hAnsi="Arial" w:cs="Arial"/>
          <w:b/>
          <w:sz w:val="20"/>
          <w:szCs w:val="20"/>
        </w:rPr>
        <w:t>(Formato 1)</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sobre Impedimento y Nepotismo </w:t>
      </w:r>
      <w:r w:rsidRPr="00396856">
        <w:rPr>
          <w:rFonts w:ascii="Arial" w:hAnsi="Arial" w:cs="Arial"/>
          <w:b/>
          <w:sz w:val="20"/>
          <w:szCs w:val="20"/>
        </w:rPr>
        <w:t>(Formato 2)</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Confidencialidad e Incompatibilidad </w:t>
      </w:r>
      <w:r w:rsidRPr="00396856">
        <w:rPr>
          <w:rFonts w:ascii="Arial" w:hAnsi="Arial" w:cs="Arial"/>
          <w:b/>
          <w:sz w:val="20"/>
          <w:szCs w:val="20"/>
        </w:rPr>
        <w:t>(Formato 3)</w:t>
      </w:r>
    </w:p>
    <w:p w:rsidR="0086128C" w:rsidRPr="00396856" w:rsidRDefault="0086128C" w:rsidP="0086128C">
      <w:pPr>
        <w:pStyle w:val="Sinespaciado"/>
        <w:numPr>
          <w:ilvl w:val="0"/>
          <w:numId w:val="25"/>
        </w:numPr>
        <w:ind w:left="709" w:hanging="283"/>
        <w:jc w:val="both"/>
        <w:rPr>
          <w:rFonts w:ascii="Arial" w:hAnsi="Arial" w:cs="Arial"/>
          <w:sz w:val="20"/>
          <w:szCs w:val="20"/>
        </w:rPr>
      </w:pPr>
      <w:r w:rsidRPr="00396856">
        <w:rPr>
          <w:rFonts w:ascii="Arial" w:hAnsi="Arial" w:cs="Arial"/>
          <w:sz w:val="20"/>
          <w:szCs w:val="20"/>
        </w:rPr>
        <w:t xml:space="preserve">Declaración Jurada de no registrar antecedentes penales. </w:t>
      </w:r>
      <w:r w:rsidRPr="00396856">
        <w:rPr>
          <w:rFonts w:ascii="Arial" w:hAnsi="Arial" w:cs="Arial"/>
          <w:b/>
          <w:sz w:val="20"/>
          <w:szCs w:val="20"/>
        </w:rPr>
        <w:t>(Formato 5)</w:t>
      </w:r>
    </w:p>
    <w:p w:rsidR="0086128C" w:rsidRPr="00396856" w:rsidRDefault="0086128C" w:rsidP="0086128C">
      <w:pPr>
        <w:pStyle w:val="Sinespaciado"/>
        <w:ind w:left="426"/>
        <w:jc w:val="both"/>
        <w:rPr>
          <w:rFonts w:ascii="Arial" w:hAnsi="Arial" w:cs="Arial"/>
          <w:sz w:val="20"/>
          <w:szCs w:val="20"/>
        </w:rPr>
      </w:pPr>
    </w:p>
    <w:p w:rsidR="0086128C" w:rsidRPr="00396856" w:rsidRDefault="0086128C" w:rsidP="0086128C">
      <w:pPr>
        <w:pStyle w:val="Sinespaciado"/>
        <w:ind w:left="426"/>
        <w:jc w:val="both"/>
        <w:rPr>
          <w:rFonts w:ascii="Arial" w:hAnsi="Arial" w:cs="Arial"/>
          <w:sz w:val="20"/>
          <w:szCs w:val="20"/>
        </w:rPr>
      </w:pPr>
      <w:r w:rsidRPr="00396856">
        <w:rPr>
          <w:rFonts w:ascii="Arial" w:hAnsi="Arial" w:cs="Arial"/>
          <w:sz w:val="20"/>
          <w:szCs w:val="20"/>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86128C" w:rsidRPr="00396856" w:rsidRDefault="0086128C" w:rsidP="0086128C">
      <w:pPr>
        <w:pStyle w:val="Sinespaciado"/>
        <w:ind w:left="426"/>
        <w:jc w:val="both"/>
        <w:rPr>
          <w:rFonts w:ascii="Arial" w:hAnsi="Arial" w:cs="Arial"/>
          <w:sz w:val="20"/>
          <w:szCs w:val="20"/>
        </w:rPr>
      </w:pPr>
    </w:p>
    <w:p w:rsidR="0086128C" w:rsidRPr="00650C65" w:rsidRDefault="0086128C" w:rsidP="0086128C">
      <w:pPr>
        <w:pStyle w:val="Sinespaciado"/>
        <w:ind w:left="426"/>
        <w:jc w:val="both"/>
        <w:rPr>
          <w:rFonts w:ascii="Arial" w:hAnsi="Arial" w:cs="Arial"/>
          <w:sz w:val="20"/>
          <w:szCs w:val="20"/>
        </w:rPr>
      </w:pPr>
      <w:r w:rsidRPr="00396856">
        <w:rPr>
          <w:rFonts w:ascii="Arial" w:hAnsi="Arial" w:cs="Arial"/>
          <w:b/>
          <w:sz w:val="20"/>
          <w:szCs w:val="20"/>
        </w:rPr>
        <w:t>Nota:</w:t>
      </w:r>
      <w:r>
        <w:rPr>
          <w:rFonts w:ascii="Arial" w:hAnsi="Arial" w:cs="Arial"/>
          <w:b/>
          <w:sz w:val="20"/>
          <w:szCs w:val="20"/>
        </w:rPr>
        <w:t xml:space="preserve"> </w:t>
      </w:r>
      <w:r w:rsidRPr="00396856">
        <w:rPr>
          <w:rFonts w:ascii="Arial" w:hAnsi="Arial" w:cs="Arial"/>
          <w:sz w:val="20"/>
          <w:szCs w:val="20"/>
        </w:rPr>
        <w:t xml:space="preserve">De manera previa a la postulación respectiva, los interesados deberán revisar la información indicada en las </w:t>
      </w:r>
      <w:r w:rsidRPr="00396856">
        <w:rPr>
          <w:rFonts w:ascii="Arial" w:hAnsi="Arial" w:cs="Arial"/>
          <w:b/>
          <w:sz w:val="20"/>
          <w:szCs w:val="20"/>
        </w:rPr>
        <w:t>“consideraciones que deberá tener en cuenta para postular a los procesos de selección”</w:t>
      </w:r>
      <w:r w:rsidRPr="00396856">
        <w:rPr>
          <w:rFonts w:ascii="Arial" w:hAnsi="Arial" w:cs="Arial"/>
          <w:sz w:val="20"/>
          <w:szCs w:val="20"/>
        </w:rPr>
        <w:t xml:space="preserve"> e “</w:t>
      </w:r>
      <w:r w:rsidRPr="00396856">
        <w:rPr>
          <w:rFonts w:ascii="Arial" w:hAnsi="Arial" w:cs="Arial"/>
          <w:b/>
          <w:sz w:val="20"/>
          <w:szCs w:val="20"/>
        </w:rPr>
        <w:t>información e instrucciones para participar en los procesos de selección para la contratación administrativa de servicios (CAS)”</w:t>
      </w:r>
      <w:r w:rsidRPr="00396856">
        <w:rPr>
          <w:rFonts w:ascii="Arial" w:hAnsi="Arial" w:cs="Arial"/>
          <w:sz w:val="20"/>
          <w:szCs w:val="20"/>
        </w:rPr>
        <w:t xml:space="preserve">, que se encuentra ubicada en la ruta </w:t>
      </w:r>
      <w:hyperlink r:id="rId8" w:history="1">
        <w:r w:rsidRPr="00396856">
          <w:rPr>
            <w:rStyle w:val="Hipervnculo"/>
            <w:rFonts w:ascii="Arial" w:hAnsi="Arial" w:cs="Arial"/>
            <w:szCs w:val="20"/>
          </w:rPr>
          <w:t>http://convocatorias.essalud.gob.pe</w:t>
        </w:r>
      </w:hyperlink>
    </w:p>
    <w:p w:rsidR="006B6720" w:rsidRPr="0086128C" w:rsidRDefault="006B6720" w:rsidP="006B6720">
      <w:pPr>
        <w:suppressAutoHyphens/>
        <w:spacing w:after="0" w:line="240" w:lineRule="auto"/>
        <w:jc w:val="both"/>
        <w:rPr>
          <w:rFonts w:ascii="Arial" w:eastAsia="Times New Roman" w:hAnsi="Arial" w:cs="Arial"/>
          <w:b/>
          <w:sz w:val="20"/>
          <w:lang w:val="es-ES" w:eastAsia="ar-SA"/>
        </w:rPr>
      </w:pPr>
    </w:p>
    <w:p w:rsidR="006B6720" w:rsidRDefault="006B6720" w:rsidP="006B6720">
      <w:pPr>
        <w:suppressAutoHyphens/>
        <w:spacing w:after="0" w:line="240" w:lineRule="auto"/>
        <w:jc w:val="both"/>
        <w:rPr>
          <w:rFonts w:ascii="Arial" w:eastAsia="Times New Roman" w:hAnsi="Arial" w:cs="Arial"/>
          <w:b/>
          <w:sz w:val="20"/>
          <w:lang w:eastAsia="ar-SA"/>
        </w:rPr>
      </w:pPr>
    </w:p>
    <w:p w:rsidR="006B6720" w:rsidRPr="0086128C" w:rsidRDefault="006B6720"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lastRenderedPageBreak/>
        <w:t>CRONOGRAMA Y ETAPAS DEL PROCESO</w:t>
      </w:r>
    </w:p>
    <w:p w:rsidR="006B6720" w:rsidRDefault="006B6720" w:rsidP="006B6720">
      <w:pPr>
        <w:tabs>
          <w:tab w:val="num" w:pos="1080"/>
        </w:tabs>
        <w:suppressAutoHyphens/>
        <w:spacing w:after="0" w:line="240" w:lineRule="auto"/>
        <w:ind w:left="1080" w:hanging="720"/>
        <w:jc w:val="both"/>
        <w:rPr>
          <w:rFonts w:ascii="Arial" w:eastAsia="Times New Roman" w:hAnsi="Arial" w:cs="Arial"/>
          <w:b/>
          <w:sz w:val="20"/>
          <w:highlight w:val="yellow"/>
          <w:lang w:val="es-ES" w:eastAsia="ar-SA"/>
        </w:rPr>
      </w:pPr>
    </w:p>
    <w:p w:rsidR="00CF29DD" w:rsidRDefault="00CF29DD"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tbl>
      <w:tblPr>
        <w:tblW w:w="8660" w:type="dxa"/>
        <w:tblInd w:w="430" w:type="dxa"/>
        <w:tblCellMar>
          <w:left w:w="70" w:type="dxa"/>
          <w:right w:w="70" w:type="dxa"/>
        </w:tblCellMar>
        <w:tblLook w:val="0000"/>
      </w:tblPr>
      <w:tblGrid>
        <w:gridCol w:w="435"/>
        <w:gridCol w:w="3031"/>
        <w:gridCol w:w="3531"/>
        <w:gridCol w:w="1663"/>
      </w:tblGrid>
      <w:tr w:rsidR="0086128C" w:rsidRPr="006C1739" w:rsidTr="00060066">
        <w:trPr>
          <w:trHeight w:val="285"/>
        </w:trPr>
        <w:tc>
          <w:tcPr>
            <w:tcW w:w="3466" w:type="dxa"/>
            <w:gridSpan w:val="2"/>
            <w:tcBorders>
              <w:top w:val="single" w:sz="4" w:space="0" w:color="000000"/>
              <w:left w:val="single" w:sz="4" w:space="0" w:color="000000"/>
              <w:bottom w:val="single" w:sz="4" w:space="0" w:color="000000"/>
              <w:right w:val="single" w:sz="4" w:space="0" w:color="000000"/>
            </w:tcBorders>
            <w:shd w:val="clear" w:color="auto" w:fill="A6A6A6"/>
            <w:vAlign w:val="center"/>
          </w:tcPr>
          <w:p w:rsidR="0086128C" w:rsidRPr="006C1739" w:rsidRDefault="0086128C"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ETAPAS DEL PROCESO</w:t>
            </w:r>
          </w:p>
        </w:tc>
        <w:tc>
          <w:tcPr>
            <w:tcW w:w="3531"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6128C" w:rsidRPr="006C1739" w:rsidRDefault="0086128C"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FECHA Y HORA</w:t>
            </w:r>
          </w:p>
        </w:tc>
        <w:tc>
          <w:tcPr>
            <w:tcW w:w="1663" w:type="dxa"/>
            <w:tcBorders>
              <w:top w:val="single" w:sz="4" w:space="0" w:color="000000"/>
              <w:left w:val="single" w:sz="4" w:space="0" w:color="000000"/>
              <w:bottom w:val="single" w:sz="4" w:space="0" w:color="000000"/>
              <w:right w:val="single" w:sz="4" w:space="0" w:color="000000"/>
            </w:tcBorders>
            <w:shd w:val="clear" w:color="auto" w:fill="A6A6A6"/>
            <w:vAlign w:val="center"/>
          </w:tcPr>
          <w:p w:rsidR="0086128C" w:rsidRPr="006C1739" w:rsidRDefault="0086128C" w:rsidP="00060066">
            <w:pPr>
              <w:suppressAutoHyphens/>
              <w:spacing w:after="0" w:line="240" w:lineRule="auto"/>
              <w:jc w:val="center"/>
              <w:rPr>
                <w:rFonts w:ascii="Arial" w:eastAsia="Times New Roman" w:hAnsi="Arial" w:cs="Arial"/>
                <w:b/>
                <w:bCs/>
                <w:sz w:val="20"/>
                <w:lang w:val="es-ES" w:eastAsia="ar-SA"/>
              </w:rPr>
            </w:pPr>
            <w:r w:rsidRPr="006C1739">
              <w:rPr>
                <w:rFonts w:ascii="Arial" w:eastAsia="Times New Roman" w:hAnsi="Arial" w:cs="Arial"/>
                <w:b/>
                <w:bCs/>
                <w:sz w:val="20"/>
                <w:lang w:val="es-ES" w:eastAsia="ar-SA"/>
              </w:rPr>
              <w:t>ÁREA RESPONSABLE</w:t>
            </w:r>
          </w:p>
        </w:tc>
      </w:tr>
      <w:tr w:rsidR="00ED02D2" w:rsidRPr="006C1739" w:rsidTr="00060066">
        <w:trPr>
          <w:trHeight w:val="255"/>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Aprobación de Convocatoria</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eastAsia="Times New Roman" w:hAnsi="Arial" w:cs="Arial"/>
                <w:color w:val="000000"/>
                <w:sz w:val="20"/>
                <w:lang w:val="es-ES" w:eastAsia="ar-SA"/>
              </w:rPr>
            </w:pPr>
            <w:r>
              <w:rPr>
                <w:rFonts w:ascii="Arial" w:hAnsi="Arial" w:cs="Arial"/>
                <w:sz w:val="20"/>
              </w:rPr>
              <w:t>12</w:t>
            </w:r>
            <w:r w:rsidRPr="006C1739">
              <w:rPr>
                <w:rFonts w:ascii="Arial" w:hAnsi="Arial" w:cs="Arial"/>
                <w:sz w:val="20"/>
              </w:rPr>
              <w:t xml:space="preserve"> de </w:t>
            </w:r>
            <w:r>
              <w:rPr>
                <w:rFonts w:ascii="Arial" w:hAnsi="Arial" w:cs="Arial"/>
                <w:sz w:val="20"/>
              </w:rPr>
              <w:t xml:space="preserve">Abril </w:t>
            </w:r>
            <w:r w:rsidRPr="006C1739">
              <w:rPr>
                <w:rFonts w:ascii="Arial" w:hAnsi="Arial" w:cs="Arial"/>
                <w:sz w:val="20"/>
              </w:rPr>
              <w:t>de2017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ED02D2" w:rsidRPr="006C1739" w:rsidTr="00060066">
        <w:trPr>
          <w:trHeight w:val="485"/>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2</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sz w:val="20"/>
                <w:lang w:val="es-ES" w:eastAsia="ar-SA"/>
              </w:rPr>
            </w:pPr>
            <w:r w:rsidRPr="006C1739">
              <w:rPr>
                <w:rFonts w:ascii="Arial" w:eastAsia="Times New Roman" w:hAnsi="Arial" w:cs="Arial"/>
                <w:sz w:val="20"/>
                <w:lang w:val="es-ES" w:eastAsia="ar-SA"/>
              </w:rPr>
              <w:t>Publicación de la Convocatoria en el Servicio Nacional del Empleo</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suppressAutoHyphens/>
              <w:spacing w:after="0" w:line="240" w:lineRule="auto"/>
              <w:jc w:val="center"/>
              <w:rPr>
                <w:rFonts w:ascii="Arial" w:eastAsia="Times New Roman" w:hAnsi="Arial" w:cs="Arial"/>
                <w:sz w:val="20"/>
                <w:lang w:val="es-ES" w:eastAsia="ar-SA"/>
              </w:rPr>
            </w:pPr>
            <w:r>
              <w:rPr>
                <w:rFonts w:ascii="Arial" w:eastAsia="Times New Roman" w:hAnsi="Arial" w:cs="Arial"/>
                <w:sz w:val="20"/>
                <w:lang w:val="es-ES" w:eastAsia="ar-SA"/>
              </w:rPr>
              <w:t>10</w:t>
            </w:r>
            <w:r w:rsidRPr="006C1739">
              <w:rPr>
                <w:rFonts w:ascii="Arial" w:eastAsia="Times New Roman" w:hAnsi="Arial" w:cs="Arial"/>
                <w:sz w:val="20"/>
                <w:lang w:val="es-ES" w:eastAsia="ar-SA"/>
              </w:rPr>
              <w:t xml:space="preserve"> días anteriores a la convocatoria</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p>
        </w:tc>
      </w:tr>
      <w:tr w:rsidR="00ED02D2"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D02D2" w:rsidRPr="006C1739" w:rsidRDefault="00ED02D2" w:rsidP="00060066">
            <w:pPr>
              <w:suppressAutoHyphens/>
              <w:spacing w:after="0" w:line="240" w:lineRule="auto"/>
              <w:rPr>
                <w:rFonts w:ascii="Arial" w:eastAsia="Times New Roman" w:hAnsi="Arial" w:cs="Arial"/>
                <w:b/>
                <w:bCs/>
                <w:sz w:val="20"/>
                <w:lang w:val="es-ES" w:eastAsia="ar-SA"/>
              </w:rPr>
            </w:pPr>
            <w:r w:rsidRPr="006C1739">
              <w:rPr>
                <w:rFonts w:ascii="Arial" w:eastAsia="Times New Roman" w:hAnsi="Arial" w:cs="Arial"/>
                <w:b/>
                <w:bCs/>
                <w:sz w:val="20"/>
                <w:lang w:val="es-ES" w:eastAsia="ar-SA"/>
              </w:rPr>
              <w:t>CONVOCATORIA</w:t>
            </w:r>
          </w:p>
        </w:tc>
      </w:tr>
      <w:tr w:rsidR="00ED02D2" w:rsidRPr="006C1739" w:rsidTr="00060066">
        <w:trPr>
          <w:trHeight w:val="391"/>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3</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 xml:space="preserve">Publicación en la página Web institucional </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sidRPr="006C1739">
              <w:rPr>
                <w:rFonts w:ascii="Arial" w:hAnsi="Arial" w:cs="Arial"/>
                <w:color w:val="000000"/>
                <w:sz w:val="20"/>
              </w:rPr>
              <w:t xml:space="preserve">A partir del </w:t>
            </w:r>
            <w:r>
              <w:rPr>
                <w:rFonts w:ascii="Arial" w:hAnsi="Arial" w:cs="Arial"/>
                <w:color w:val="000000"/>
                <w:sz w:val="20"/>
              </w:rPr>
              <w:t xml:space="preserve">02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 xml:space="preserve">SGGI </w:t>
            </w:r>
            <w:r w:rsidRPr="006C1739">
              <w:rPr>
                <w:rFonts w:ascii="Arial" w:eastAsia="Times New Roman" w:hAnsi="Arial" w:cs="Arial"/>
                <w:sz w:val="20"/>
                <w:lang w:val="es-ES" w:eastAsia="ar-SA"/>
              </w:rPr>
              <w:t>– GCTIC</w:t>
            </w:r>
          </w:p>
        </w:tc>
      </w:tr>
      <w:tr w:rsidR="00ED02D2" w:rsidRPr="006C1739" w:rsidTr="00060066">
        <w:trPr>
          <w:trHeight w:val="1089"/>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4</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val="es-ES" w:eastAsia="es-PE"/>
              </w:rPr>
            </w:pPr>
            <w:r w:rsidRPr="006C1739">
              <w:rPr>
                <w:rFonts w:ascii="Arial" w:eastAsia="Times New Roman" w:hAnsi="Arial" w:cs="Arial"/>
                <w:color w:val="000000"/>
                <w:sz w:val="20"/>
                <w:lang w:val="es-ES" w:eastAsia="es-PE"/>
              </w:rPr>
              <w:t>Inscripción a través del Sistema de Selección de Personal (SISEP):</w:t>
            </w:r>
          </w:p>
          <w:p w:rsidR="00ED02D2" w:rsidRPr="00EF6B00" w:rsidRDefault="00C77BB3" w:rsidP="00060066">
            <w:pPr>
              <w:suppressAutoHyphens/>
              <w:spacing w:after="0" w:line="240" w:lineRule="auto"/>
              <w:jc w:val="both"/>
              <w:rPr>
                <w:rFonts w:ascii="Arial" w:eastAsia="Times New Roman" w:hAnsi="Arial" w:cs="Arial"/>
                <w:color w:val="000000"/>
                <w:sz w:val="20"/>
                <w:lang w:eastAsia="es-PE"/>
              </w:rPr>
            </w:pPr>
            <w:hyperlink r:id="rId9" w:history="1">
              <w:r w:rsidR="00ED02D2" w:rsidRPr="006C1739">
                <w:rPr>
                  <w:rFonts w:ascii="Arial" w:eastAsia="Times New Roman" w:hAnsi="Arial" w:cs="Arial"/>
                  <w:color w:val="0000FF"/>
                  <w:sz w:val="20"/>
                  <w:u w:val="single"/>
                  <w:lang w:val="pt-BR" w:eastAsia="es-PE"/>
                </w:rPr>
                <w:t>http://ww1.essalud.gob.pe/sisep/</w:t>
              </w:r>
            </w:hyperlink>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05 de Mayo de</w:t>
            </w:r>
            <w:r w:rsidRPr="006C1739">
              <w:rPr>
                <w:rFonts w:ascii="Arial" w:hAnsi="Arial" w:cs="Arial"/>
                <w:color w:val="000000"/>
                <w:sz w:val="20"/>
              </w:rPr>
              <w:t xml:space="preserve">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ED02D2" w:rsidRPr="006C1739" w:rsidTr="00060066">
        <w:trPr>
          <w:trHeight w:val="258"/>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D02D2" w:rsidRPr="006C1739" w:rsidRDefault="00ED02D2" w:rsidP="00060066">
            <w:pPr>
              <w:jc w:val="center"/>
              <w:rPr>
                <w:rFonts w:ascii="Arial" w:hAnsi="Arial" w:cs="Arial"/>
                <w:color w:val="000000"/>
                <w:sz w:val="20"/>
                <w:lang w:eastAsia="es-PE"/>
              </w:rPr>
            </w:pPr>
            <w:r w:rsidRPr="006C1739">
              <w:rPr>
                <w:rFonts w:ascii="Arial" w:hAnsi="Arial" w:cs="Arial"/>
                <w:color w:val="000000"/>
                <w:sz w:val="20"/>
                <w:lang w:eastAsia="es-PE"/>
              </w:rPr>
              <w:t>SELECCI</w:t>
            </w:r>
            <w:r>
              <w:rPr>
                <w:rFonts w:ascii="Arial" w:hAnsi="Arial" w:cs="Arial"/>
                <w:color w:val="000000"/>
                <w:sz w:val="20"/>
                <w:lang w:eastAsia="es-PE"/>
              </w:rPr>
              <w:t>ON</w:t>
            </w:r>
          </w:p>
        </w:tc>
      </w:tr>
      <w:tr w:rsidR="00ED02D2"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5</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Resultados de pre calificación curricular según información del SISEP</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08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rPr>
              <w:t>de 2017</w:t>
            </w:r>
            <w:r>
              <w:rPr>
                <w:rFonts w:ascii="Arial" w:hAnsi="Arial" w:cs="Arial"/>
                <w:color w:val="000000"/>
                <w:sz w:val="20"/>
              </w:rPr>
              <w:t xml:space="preserve"> </w:t>
            </w:r>
            <w:r>
              <w:rPr>
                <w:rFonts w:ascii="Arial" w:hAnsi="Arial" w:cs="Arial"/>
                <w:color w:val="000000"/>
                <w:sz w:val="20"/>
                <w:lang w:eastAsia="es-PE"/>
              </w:rPr>
              <w:t>desde las 15</w:t>
            </w:r>
            <w:r w:rsidRPr="006C1739">
              <w:rPr>
                <w:rFonts w:ascii="Arial" w:hAnsi="Arial" w:cs="Arial"/>
                <w:color w:val="000000"/>
                <w:sz w:val="20"/>
                <w:lang w:eastAsia="es-PE"/>
              </w:rPr>
              <w:t>:00 horas en la página Web institucional y en las marquesinas informativas de la Red Asistencial</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SGGI</w:t>
            </w:r>
            <w:r w:rsidRPr="006C1739">
              <w:rPr>
                <w:rFonts w:ascii="Arial" w:eastAsia="Times New Roman" w:hAnsi="Arial" w:cs="Arial"/>
                <w:sz w:val="20"/>
                <w:lang w:val="es-ES" w:eastAsia="ar-SA"/>
              </w:rPr>
              <w:t xml:space="preserve"> – GCTIC</w:t>
            </w:r>
          </w:p>
        </w:tc>
      </w:tr>
      <w:tr w:rsidR="00ED02D2"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6</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jc w:val="both"/>
              <w:rPr>
                <w:rFonts w:ascii="Arial" w:hAnsi="Arial" w:cs="Arial"/>
                <w:color w:val="000000"/>
                <w:sz w:val="20"/>
              </w:rPr>
            </w:pPr>
            <w:r w:rsidRPr="006C1739">
              <w:rPr>
                <w:rFonts w:ascii="Arial" w:hAnsi="Arial" w:cs="Arial"/>
                <w:color w:val="000000"/>
                <w:sz w:val="20"/>
              </w:rPr>
              <w:t>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09:00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jc w:val="center"/>
              <w:rPr>
                <w:rFonts w:ascii="Arial" w:hAnsi="Arial" w:cs="Arial"/>
                <w:sz w:val="20"/>
              </w:rPr>
            </w:pPr>
            <w:r w:rsidRPr="006C1739">
              <w:rPr>
                <w:rFonts w:ascii="Arial" w:hAnsi="Arial" w:cs="Arial"/>
                <w:sz w:val="20"/>
              </w:rPr>
              <w:t>ORRHH</w:t>
            </w:r>
          </w:p>
        </w:tc>
      </w:tr>
      <w:tr w:rsidR="00ED02D2"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7</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jc w:val="both"/>
              <w:rPr>
                <w:rFonts w:ascii="Arial" w:hAnsi="Arial" w:cs="Arial"/>
                <w:color w:val="000000"/>
                <w:sz w:val="20"/>
              </w:rPr>
            </w:pPr>
            <w:r w:rsidRPr="006C1739">
              <w:rPr>
                <w:rFonts w:ascii="Arial" w:hAnsi="Arial" w:cs="Arial"/>
                <w:color w:val="000000"/>
                <w:sz w:val="20"/>
              </w:rPr>
              <w:t>Resultados de Evaluación Psicotécnica y Psicológica</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12:00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jc w:val="center"/>
              <w:rPr>
                <w:rFonts w:ascii="Arial" w:hAnsi="Arial" w:cs="Arial"/>
                <w:sz w:val="20"/>
              </w:rPr>
            </w:pPr>
            <w:r w:rsidRPr="006C1739">
              <w:rPr>
                <w:rFonts w:ascii="Arial" w:hAnsi="Arial" w:cs="Arial"/>
                <w:sz w:val="20"/>
              </w:rPr>
              <w:t>ORRHH</w:t>
            </w:r>
          </w:p>
        </w:tc>
      </w:tr>
      <w:tr w:rsidR="00ED02D2" w:rsidRPr="006C1739" w:rsidTr="00060066">
        <w:trPr>
          <w:trHeight w:val="36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8</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 xml:space="preserve">a </w:t>
            </w:r>
            <w:r w:rsidRPr="006C1739">
              <w:rPr>
                <w:rFonts w:ascii="Arial" w:hAnsi="Arial" w:cs="Arial"/>
                <w:color w:val="000000"/>
                <w:sz w:val="20"/>
                <w:lang w:eastAsia="es-PE"/>
              </w:rPr>
              <w:t>las 14:30 horas en la Unidad de Recursos Humanos de la Red Asistencial Ayacucho, sito en Av. Venezuela s/n Canaán Alto – San Juan Bautista  Ayacucho</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ED02D2"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9</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de Conocimientos</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09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de 2017 a las 16:00 horas en las marquesinas informativas y en la página Web 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ED02D2" w:rsidRPr="006C1739" w:rsidTr="00060066">
        <w:trPr>
          <w:trHeight w:val="452"/>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10</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Recepción de C.V.s documentados de postulantes aprobados en la etapa de Evaluación de Conocimiento</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sidRPr="006C1739">
              <w:rPr>
                <w:rFonts w:ascii="Arial" w:hAnsi="Arial" w:cs="Arial"/>
                <w:color w:val="000000"/>
                <w:sz w:val="20"/>
              </w:rPr>
              <w:t>de 2017</w:t>
            </w:r>
            <w:r>
              <w:rPr>
                <w:rFonts w:ascii="Arial" w:hAnsi="Arial" w:cs="Arial"/>
                <w:color w:val="000000"/>
                <w:sz w:val="20"/>
                <w:lang w:eastAsia="es-PE"/>
              </w:rPr>
              <w:t xml:space="preserve"> </w:t>
            </w:r>
            <w:r w:rsidRPr="006C1739">
              <w:rPr>
                <w:rFonts w:ascii="Arial" w:hAnsi="Arial" w:cs="Arial"/>
                <w:color w:val="000000"/>
                <w:sz w:val="20"/>
                <w:lang w:eastAsia="es-PE"/>
              </w:rPr>
              <w:t>des</w:t>
            </w:r>
            <w:r>
              <w:rPr>
                <w:rFonts w:ascii="Arial" w:hAnsi="Arial" w:cs="Arial"/>
                <w:color w:val="000000"/>
                <w:sz w:val="20"/>
                <w:lang w:eastAsia="es-PE"/>
              </w:rPr>
              <w:t>de  las 08:00 horas hasta las 13</w:t>
            </w:r>
            <w:r w:rsidRPr="006C1739">
              <w:rPr>
                <w:rFonts w:ascii="Arial" w:hAnsi="Arial" w:cs="Arial"/>
                <w:color w:val="000000"/>
                <w:sz w:val="20"/>
                <w:lang w:eastAsia="es-PE"/>
              </w:rPr>
              <w:t xml:space="preserve">:00 horas en la Unidad de Recursos Humanos de la Red Asistencial Ayacucho, sito en Av. Venezuela s/n Canaán Alto – San Juan Bautista  Ayacucho </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ED02D2" w:rsidRPr="006C1739" w:rsidTr="00060066">
        <w:trPr>
          <w:trHeight w:val="593"/>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11</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Evaluación de C.V.s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hAnsi="Arial" w:cs="Arial"/>
                <w:sz w:val="20"/>
              </w:rPr>
              <w:t>ORRHH</w:t>
            </w:r>
          </w:p>
        </w:tc>
      </w:tr>
      <w:tr w:rsidR="00ED02D2" w:rsidRPr="006C1739" w:rsidTr="00060066">
        <w:trPr>
          <w:trHeight w:val="376"/>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12</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Evaluación Curricular u Hoja de Vida</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10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lang w:eastAsia="es-PE"/>
              </w:rPr>
              <w:t>a las 16:</w:t>
            </w:r>
            <w:r w:rsidRPr="006C1739">
              <w:rPr>
                <w:rFonts w:ascii="Arial" w:hAnsi="Arial" w:cs="Arial"/>
                <w:color w:val="000000"/>
                <w:sz w:val="20"/>
                <w:lang w:eastAsia="es-PE"/>
              </w:rPr>
              <w:t>0</w:t>
            </w:r>
            <w:r>
              <w:rPr>
                <w:rFonts w:ascii="Arial" w:hAnsi="Arial" w:cs="Arial"/>
                <w:color w:val="000000"/>
                <w:sz w:val="20"/>
                <w:lang w:eastAsia="es-PE"/>
              </w:rPr>
              <w:t>0</w:t>
            </w:r>
            <w:r w:rsidRPr="006C1739">
              <w:rPr>
                <w:rFonts w:ascii="Arial" w:hAnsi="Arial" w:cs="Arial"/>
                <w:color w:val="000000"/>
                <w:sz w:val="20"/>
                <w:lang w:eastAsia="es-PE"/>
              </w:rPr>
              <w:t xml:space="preserve"> horas en las marquesinas informativas y en la página Web </w:t>
            </w:r>
            <w:r w:rsidRPr="006C1739">
              <w:rPr>
                <w:rFonts w:ascii="Arial" w:hAnsi="Arial" w:cs="Arial"/>
                <w:color w:val="000000"/>
                <w:sz w:val="20"/>
                <w:lang w:eastAsia="es-PE"/>
              </w:rPr>
              <w:lastRenderedPageBreak/>
              <w:t>institucional</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lastRenderedPageBreak/>
              <w:t>ORRHH</w:t>
            </w:r>
          </w:p>
        </w:tc>
      </w:tr>
      <w:tr w:rsidR="00ED02D2" w:rsidRPr="006C1739" w:rsidTr="00060066">
        <w:trPr>
          <w:trHeight w:val="550"/>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lastRenderedPageBreak/>
              <w:t>13</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Entrevista Personal</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11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rPr>
              <w:t xml:space="preserve"> a </w:t>
            </w:r>
            <w:r w:rsidRPr="006C1739">
              <w:rPr>
                <w:rFonts w:ascii="Arial" w:hAnsi="Arial" w:cs="Arial"/>
                <w:color w:val="000000"/>
                <w:sz w:val="20"/>
                <w:lang w:eastAsia="es-PE"/>
              </w:rPr>
              <w:t xml:space="preserve">las 11:00 horas, en la Unidad de Recursos Humanos de la Red Asistencial Ayacucho, sito en Av. Venezuela s/n Canaán Alto – San Juan Bautista  </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ED02D2" w:rsidRPr="006C1739" w:rsidTr="00060066">
        <w:trPr>
          <w:trHeight w:val="304"/>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14</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 Resultados de la Entrevista Personal</w:t>
            </w:r>
          </w:p>
        </w:tc>
        <w:tc>
          <w:tcPr>
            <w:tcW w:w="3531" w:type="dxa"/>
            <w:vMerge w:val="restart"/>
            <w:tcBorders>
              <w:top w:val="single" w:sz="4" w:space="0" w:color="000000"/>
              <w:left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Pr>
                <w:rFonts w:ascii="Arial" w:hAnsi="Arial" w:cs="Arial"/>
                <w:color w:val="000000"/>
                <w:sz w:val="20"/>
              </w:rPr>
              <w:t xml:space="preserve">11 </w:t>
            </w:r>
            <w:r w:rsidRPr="006C1739">
              <w:rPr>
                <w:rFonts w:ascii="Arial" w:hAnsi="Arial" w:cs="Arial"/>
                <w:color w:val="000000"/>
                <w:sz w:val="20"/>
              </w:rPr>
              <w:t xml:space="preserve">de </w:t>
            </w:r>
            <w:r>
              <w:rPr>
                <w:rFonts w:ascii="Arial" w:hAnsi="Arial" w:cs="Arial"/>
                <w:color w:val="000000"/>
                <w:sz w:val="20"/>
              </w:rPr>
              <w:t xml:space="preserve">Mayo </w:t>
            </w:r>
            <w:r w:rsidRPr="006C1739">
              <w:rPr>
                <w:rFonts w:ascii="Arial" w:hAnsi="Arial" w:cs="Arial"/>
                <w:color w:val="000000"/>
                <w:sz w:val="20"/>
                <w:lang w:eastAsia="es-PE"/>
              </w:rPr>
              <w:t xml:space="preserve">de 2017 </w:t>
            </w:r>
            <w:r>
              <w:rPr>
                <w:rFonts w:ascii="Arial" w:hAnsi="Arial" w:cs="Arial"/>
                <w:color w:val="000000"/>
                <w:sz w:val="20"/>
              </w:rPr>
              <w:t xml:space="preserve"> </w:t>
            </w:r>
            <w:r w:rsidRPr="006C1739">
              <w:rPr>
                <w:rFonts w:ascii="Arial" w:hAnsi="Arial" w:cs="Arial"/>
                <w:color w:val="000000"/>
                <w:sz w:val="20"/>
                <w:lang w:eastAsia="es-PE"/>
              </w:rPr>
              <w:t xml:space="preserve">a partir de las 16:30 horas en las marquesinas informativas y en la página Web </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ED02D2" w:rsidRPr="006C1739" w:rsidTr="00060066">
        <w:trPr>
          <w:trHeight w:val="423"/>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15</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eastAsia="ar-SA"/>
              </w:rPr>
            </w:pPr>
            <w:r w:rsidRPr="006C1739">
              <w:rPr>
                <w:rFonts w:ascii="Arial" w:eastAsia="Times New Roman" w:hAnsi="Arial" w:cs="Arial"/>
                <w:color w:val="000000"/>
                <w:sz w:val="20"/>
                <w:lang w:eastAsia="ar-SA"/>
              </w:rPr>
              <w:t>Publicación del Resultado Final</w:t>
            </w:r>
          </w:p>
        </w:tc>
        <w:tc>
          <w:tcPr>
            <w:tcW w:w="3531" w:type="dxa"/>
            <w:vMerge/>
            <w:tcBorders>
              <w:left w:val="single" w:sz="4" w:space="0" w:color="000000"/>
              <w:bottom w:val="single" w:sz="4" w:space="0" w:color="000000"/>
              <w:right w:val="single" w:sz="4" w:space="0" w:color="000000"/>
            </w:tcBorders>
            <w:vAlign w:val="center"/>
          </w:tcPr>
          <w:p w:rsidR="00ED02D2" w:rsidRPr="006C1739" w:rsidRDefault="00ED02D2" w:rsidP="00060066">
            <w:pPr>
              <w:jc w:val="center"/>
              <w:rPr>
                <w:rFonts w:ascii="Arial" w:hAnsi="Arial" w:cs="Arial"/>
                <w:color w:val="000000"/>
                <w:sz w:val="20"/>
                <w:lang w:eastAsia="es-PE"/>
              </w:rPr>
            </w:pP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r w:rsidR="00ED02D2" w:rsidRPr="006C1739" w:rsidTr="00060066">
        <w:trPr>
          <w:trHeight w:val="255"/>
        </w:trPr>
        <w:tc>
          <w:tcPr>
            <w:tcW w:w="8660" w:type="dxa"/>
            <w:gridSpan w:val="4"/>
            <w:tcBorders>
              <w:top w:val="single" w:sz="4" w:space="0" w:color="000000"/>
              <w:left w:val="single" w:sz="4" w:space="0" w:color="000000"/>
              <w:bottom w:val="single" w:sz="4" w:space="0" w:color="000000"/>
              <w:right w:val="single" w:sz="4" w:space="0" w:color="000000"/>
            </w:tcBorders>
            <w:shd w:val="clear" w:color="auto" w:fill="A6A6A6"/>
            <w:vAlign w:val="center"/>
          </w:tcPr>
          <w:p w:rsidR="00ED02D2" w:rsidRPr="006C1739" w:rsidRDefault="00ED02D2" w:rsidP="00060066">
            <w:pPr>
              <w:jc w:val="center"/>
              <w:rPr>
                <w:rFonts w:ascii="Arial" w:hAnsi="Arial" w:cs="Arial"/>
                <w:color w:val="000000"/>
                <w:sz w:val="20"/>
                <w:lang w:eastAsia="es-PE"/>
              </w:rPr>
            </w:pPr>
            <w:r w:rsidRPr="006C1739">
              <w:rPr>
                <w:rFonts w:ascii="Arial" w:hAnsi="Arial" w:cs="Arial"/>
                <w:color w:val="000000"/>
                <w:sz w:val="20"/>
                <w:lang w:eastAsia="es-PE"/>
              </w:rPr>
              <w:t>SUSCRIPCIÓN Y REGISTRO DEL CONTRATO</w:t>
            </w:r>
          </w:p>
        </w:tc>
      </w:tr>
      <w:tr w:rsidR="00ED02D2" w:rsidRPr="006C1739" w:rsidTr="00060066">
        <w:trPr>
          <w:trHeight w:val="188"/>
        </w:trPr>
        <w:tc>
          <w:tcPr>
            <w:tcW w:w="435"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lang w:val="es-ES" w:eastAsia="ar-SA"/>
              </w:rPr>
            </w:pPr>
            <w:r w:rsidRPr="006C1739">
              <w:rPr>
                <w:rFonts w:ascii="Arial" w:eastAsia="Times New Roman" w:hAnsi="Arial" w:cs="Arial"/>
                <w:sz w:val="20"/>
                <w:lang w:val="es-ES" w:eastAsia="ar-SA"/>
              </w:rPr>
              <w:t>16</w:t>
            </w:r>
          </w:p>
        </w:tc>
        <w:tc>
          <w:tcPr>
            <w:tcW w:w="30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both"/>
              <w:rPr>
                <w:rFonts w:ascii="Arial" w:eastAsia="Times New Roman" w:hAnsi="Arial" w:cs="Arial"/>
                <w:color w:val="000000"/>
                <w:sz w:val="20"/>
                <w:lang w:val="es-ES" w:eastAsia="ar-SA"/>
              </w:rPr>
            </w:pPr>
            <w:r w:rsidRPr="006C1739">
              <w:rPr>
                <w:rFonts w:ascii="Arial" w:eastAsia="Times New Roman" w:hAnsi="Arial" w:cs="Arial"/>
                <w:color w:val="000000"/>
                <w:sz w:val="20"/>
                <w:lang w:val="es-ES" w:eastAsia="ar-SA"/>
              </w:rPr>
              <w:t>Suscripción del Contrato</w:t>
            </w:r>
          </w:p>
        </w:tc>
        <w:tc>
          <w:tcPr>
            <w:tcW w:w="3531"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52781B">
            <w:pPr>
              <w:jc w:val="center"/>
              <w:rPr>
                <w:rFonts w:ascii="Arial" w:hAnsi="Arial" w:cs="Arial"/>
                <w:color w:val="000000"/>
                <w:sz w:val="20"/>
                <w:lang w:eastAsia="es-PE"/>
              </w:rPr>
            </w:pPr>
            <w:r w:rsidRPr="006C1739">
              <w:rPr>
                <w:rFonts w:ascii="Arial" w:hAnsi="Arial" w:cs="Arial"/>
                <w:sz w:val="20"/>
              </w:rPr>
              <w:t xml:space="preserve">A partir del </w:t>
            </w:r>
            <w:r>
              <w:rPr>
                <w:rFonts w:ascii="Arial" w:hAnsi="Arial" w:cs="Arial"/>
                <w:color w:val="000000"/>
                <w:sz w:val="20"/>
              </w:rPr>
              <w:t xml:space="preserve">12 de mayo </w:t>
            </w:r>
            <w:r w:rsidRPr="006C1739">
              <w:rPr>
                <w:rFonts w:ascii="Arial" w:hAnsi="Arial" w:cs="Arial"/>
                <w:sz w:val="20"/>
              </w:rPr>
              <w:t>del 2017</w:t>
            </w:r>
          </w:p>
        </w:tc>
        <w:tc>
          <w:tcPr>
            <w:tcW w:w="1663" w:type="dxa"/>
            <w:tcBorders>
              <w:top w:val="single" w:sz="4" w:space="0" w:color="000000"/>
              <w:left w:val="single" w:sz="4" w:space="0" w:color="000000"/>
              <w:bottom w:val="single" w:sz="4" w:space="0" w:color="000000"/>
              <w:right w:val="single" w:sz="4" w:space="0" w:color="000000"/>
            </w:tcBorders>
            <w:vAlign w:val="center"/>
          </w:tcPr>
          <w:p w:rsidR="00ED02D2" w:rsidRPr="006C1739" w:rsidRDefault="00ED02D2" w:rsidP="00060066">
            <w:pPr>
              <w:suppressAutoHyphens/>
              <w:spacing w:after="0" w:line="240" w:lineRule="auto"/>
              <w:jc w:val="center"/>
              <w:rPr>
                <w:rFonts w:ascii="Arial" w:eastAsia="Times New Roman" w:hAnsi="Arial" w:cs="Arial"/>
                <w:sz w:val="20"/>
                <w:highlight w:val="yellow"/>
                <w:lang w:val="es-ES" w:eastAsia="ar-SA"/>
              </w:rPr>
            </w:pPr>
            <w:r w:rsidRPr="006C1739">
              <w:rPr>
                <w:rFonts w:ascii="Arial" w:hAnsi="Arial" w:cs="Arial"/>
                <w:sz w:val="20"/>
              </w:rPr>
              <w:t>ORRHH</w:t>
            </w:r>
          </w:p>
        </w:tc>
      </w:tr>
    </w:tbl>
    <w:p w:rsidR="0086128C" w:rsidRDefault="0086128C" w:rsidP="00CF29DD">
      <w:pPr>
        <w:tabs>
          <w:tab w:val="num" w:pos="1080"/>
        </w:tabs>
        <w:suppressAutoHyphens/>
        <w:spacing w:after="0" w:line="240" w:lineRule="auto"/>
        <w:ind w:left="1080" w:hanging="720"/>
        <w:jc w:val="both"/>
        <w:rPr>
          <w:rFonts w:ascii="Arial" w:eastAsia="Times New Roman" w:hAnsi="Arial" w:cs="Arial"/>
          <w:b/>
          <w:sz w:val="20"/>
          <w:lang w:val="es-ES" w:eastAsia="ar-SA"/>
        </w:rPr>
      </w:pP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El Cronograma adjunto es tentativo, sujeto a variaciones que se darán a conocer oportunamente.</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Todas las publicaciones se efectuarán en la Unidad de Recursos Humanos y otros lugares pertinentes.</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SGGI – Sub Gerencia de Gestión de la Incorporación – GPORH – GCGP – Sede Central de EsSalud.</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OR</w:t>
      </w:r>
      <w:r w:rsidRPr="00B9650A">
        <w:rPr>
          <w:rFonts w:ascii="Arial" w:hAnsi="Arial" w:cs="Arial"/>
          <w:sz w:val="16"/>
          <w:szCs w:val="16"/>
          <w:lang w:val="es-MX"/>
        </w:rPr>
        <w:t>RHH – Oficina de Recursos Humanos de la Red Desconcentrada</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En el aviso de publicación de una etapa debe anunciarse la fecha y hora de la siguiente etapa.</w:t>
      </w:r>
    </w:p>
    <w:p w:rsidR="0086128C" w:rsidRPr="00B9650A" w:rsidRDefault="0086128C" w:rsidP="0086128C">
      <w:pPr>
        <w:pStyle w:val="Prrafodelista"/>
        <w:numPr>
          <w:ilvl w:val="0"/>
          <w:numId w:val="7"/>
        </w:numPr>
        <w:tabs>
          <w:tab w:val="left" w:pos="851"/>
        </w:tabs>
        <w:spacing w:after="0" w:line="240" w:lineRule="auto"/>
        <w:ind w:left="567" w:firstLine="0"/>
        <w:jc w:val="both"/>
        <w:rPr>
          <w:rFonts w:ascii="Arial" w:hAnsi="Arial" w:cs="Arial"/>
          <w:sz w:val="16"/>
          <w:szCs w:val="16"/>
        </w:rPr>
      </w:pPr>
      <w:r w:rsidRPr="00B9650A">
        <w:rPr>
          <w:rFonts w:ascii="Arial" w:hAnsi="Arial" w:cs="Arial"/>
          <w:sz w:val="16"/>
          <w:szCs w:val="16"/>
        </w:rPr>
        <w:t>Se precisa que deberá inscribirse en una sola opción en el sistema SISEP.</w:t>
      </w:r>
    </w:p>
    <w:p w:rsidR="0086128C" w:rsidRPr="00B9650A" w:rsidRDefault="0086128C" w:rsidP="0086128C">
      <w:pPr>
        <w:pStyle w:val="Prrafodelista"/>
        <w:tabs>
          <w:tab w:val="left" w:pos="851"/>
        </w:tabs>
        <w:ind w:left="567"/>
        <w:jc w:val="both"/>
        <w:rPr>
          <w:rFonts w:ascii="Arial" w:hAnsi="Arial" w:cs="Arial"/>
          <w:sz w:val="16"/>
          <w:szCs w:val="16"/>
        </w:rPr>
      </w:pPr>
      <w:r w:rsidRPr="00B9650A">
        <w:rPr>
          <w:rFonts w:ascii="Arial" w:hAnsi="Arial" w:cs="Arial"/>
          <w:sz w:val="16"/>
          <w:szCs w:val="16"/>
        </w:rPr>
        <w:t>(vii)Cabe indicar que el resultado corresponde a una Pre Calificación sujeta a la posterior verificación de los datos ingresados y de la documentación conexa solicitada.</w:t>
      </w:r>
    </w:p>
    <w:p w:rsidR="0086128C" w:rsidRPr="0086128C" w:rsidRDefault="0086128C" w:rsidP="00CF29DD">
      <w:pPr>
        <w:tabs>
          <w:tab w:val="num" w:pos="1080"/>
        </w:tabs>
        <w:suppressAutoHyphens/>
        <w:spacing w:after="0" w:line="240" w:lineRule="auto"/>
        <w:ind w:left="1080" w:hanging="720"/>
        <w:jc w:val="both"/>
        <w:rPr>
          <w:rFonts w:ascii="Arial" w:eastAsia="Times New Roman" w:hAnsi="Arial" w:cs="Arial"/>
          <w:b/>
          <w:sz w:val="20"/>
          <w:lang w:eastAsia="ar-SA"/>
        </w:rPr>
      </w:pPr>
    </w:p>
    <w:p w:rsidR="00CF29DD" w:rsidRDefault="00CF29DD" w:rsidP="0086128C">
      <w:pPr>
        <w:suppressAutoHyphens/>
        <w:spacing w:after="0" w:line="240" w:lineRule="auto"/>
        <w:jc w:val="both"/>
        <w:rPr>
          <w:rFonts w:ascii="Arial" w:eastAsia="Times New Roman" w:hAnsi="Arial" w:cs="Arial"/>
          <w:b/>
          <w:sz w:val="20"/>
          <w:lang w:val="es-ES" w:eastAsia="ar-SA"/>
        </w:rPr>
      </w:pPr>
    </w:p>
    <w:p w:rsidR="00470A17" w:rsidRPr="006C1739" w:rsidRDefault="00470A17" w:rsidP="00CF29DD">
      <w:pPr>
        <w:suppressAutoHyphens/>
        <w:spacing w:after="0" w:line="240" w:lineRule="auto"/>
        <w:ind w:left="360"/>
        <w:jc w:val="both"/>
        <w:rPr>
          <w:rFonts w:ascii="Arial" w:eastAsia="Times New Roman" w:hAnsi="Arial" w:cs="Arial"/>
          <w:b/>
          <w:sz w:val="20"/>
          <w:lang w:val="es-ES" w:eastAsia="ar-SA"/>
        </w:rPr>
      </w:pPr>
    </w:p>
    <w:p w:rsidR="00CF29DD" w:rsidRPr="0086128C" w:rsidRDefault="00CF29DD" w:rsidP="0086128C">
      <w:pPr>
        <w:pStyle w:val="Sinespaciado"/>
        <w:numPr>
          <w:ilvl w:val="0"/>
          <w:numId w:val="22"/>
        </w:numPr>
        <w:ind w:left="426" w:hanging="142"/>
        <w:rPr>
          <w:rFonts w:ascii="Arial" w:hAnsi="Arial" w:cs="Arial"/>
          <w:b/>
          <w:sz w:val="20"/>
          <w:szCs w:val="20"/>
        </w:rPr>
      </w:pPr>
      <w:r w:rsidRPr="0086128C">
        <w:rPr>
          <w:rFonts w:ascii="Arial" w:hAnsi="Arial" w:cs="Arial"/>
          <w:b/>
          <w:sz w:val="20"/>
          <w:szCs w:val="20"/>
        </w:rPr>
        <w:t>DE LA ETAPA DE EVALUACIÓN</w:t>
      </w:r>
    </w:p>
    <w:p w:rsidR="00BE5064" w:rsidRPr="006C1739" w:rsidRDefault="00BE5064" w:rsidP="00BE5064">
      <w:pPr>
        <w:suppressAutoHyphens/>
        <w:spacing w:after="0" w:line="240" w:lineRule="auto"/>
        <w:jc w:val="both"/>
        <w:rPr>
          <w:rFonts w:ascii="Arial" w:eastAsia="Times New Roman" w:hAnsi="Arial" w:cs="Arial"/>
          <w:b/>
          <w:sz w:val="20"/>
          <w:lang w:val="es-ES" w:eastAsia="ar-SA"/>
        </w:rPr>
      </w:pPr>
    </w:p>
    <w:p w:rsidR="0086128C" w:rsidRPr="00FD2216" w:rsidRDefault="0086128C" w:rsidP="0086128C">
      <w:pPr>
        <w:pStyle w:val="Sinespaciado"/>
        <w:numPr>
          <w:ilvl w:val="0"/>
          <w:numId w:val="8"/>
        </w:numPr>
        <w:ind w:left="709" w:hanging="283"/>
        <w:jc w:val="both"/>
        <w:rPr>
          <w:rFonts w:ascii="Arial" w:hAnsi="Arial" w:cs="Arial"/>
          <w:sz w:val="20"/>
          <w:szCs w:val="20"/>
        </w:rPr>
      </w:pPr>
      <w:r w:rsidRPr="00FD2216">
        <w:rPr>
          <w:rFonts w:ascii="Arial" w:hAnsi="Arial" w:cs="Arial"/>
          <w:sz w:val="20"/>
          <w:szCs w:val="20"/>
        </w:rPr>
        <w:t>La evaluación tiene como puntaje mínimo aprobatorio 55 puntos. Las evaluaciones parciales tienen carácter eliminatorio cuando se desaprueban. La Evaluación Psicotécnica es sólo de carácter eliminatorio. La Evaluación de Conocimientos se desaprueba si no se obtiene un puntaje mínimo de 26 puntos. La Evaluación Curricular se desaprueba si no se cumplen los requisitos generales y específicos establecidos en el Aviso de Convocatoria. La Evaluación Psicológica es obligatoria, mas no es de carácter eliminatorio. La Evaluación Personal se desaprueba si no se obtiene un puntaje mínimo de 11 puntos.</w:t>
      </w:r>
    </w:p>
    <w:p w:rsidR="0086128C" w:rsidRDefault="0086128C" w:rsidP="0086128C">
      <w:pPr>
        <w:pStyle w:val="Sinespaciado"/>
        <w:jc w:val="both"/>
        <w:rPr>
          <w:rFonts w:ascii="Arial" w:hAnsi="Arial" w:cs="Arial"/>
          <w:sz w:val="20"/>
          <w:szCs w:val="20"/>
        </w:rPr>
      </w:pPr>
    </w:p>
    <w:p w:rsidR="0086128C" w:rsidRDefault="0086128C" w:rsidP="0086128C">
      <w:pPr>
        <w:pStyle w:val="Sinespaciado"/>
        <w:jc w:val="both"/>
        <w:rPr>
          <w:rFonts w:ascii="Arial" w:hAnsi="Arial" w:cs="Arial"/>
          <w:sz w:val="20"/>
          <w:szCs w:val="20"/>
        </w:rPr>
      </w:pPr>
    </w:p>
    <w:p w:rsidR="00A76C4E" w:rsidRDefault="00A76C4E" w:rsidP="0086128C">
      <w:pPr>
        <w:pStyle w:val="Sinespaciado"/>
        <w:jc w:val="both"/>
        <w:rPr>
          <w:rFonts w:ascii="Arial" w:hAnsi="Arial" w:cs="Arial"/>
          <w:sz w:val="20"/>
          <w:szCs w:val="20"/>
        </w:rPr>
      </w:pPr>
    </w:p>
    <w:p w:rsidR="00A76C4E" w:rsidRDefault="00A76C4E" w:rsidP="0086128C">
      <w:pPr>
        <w:pStyle w:val="Sinespaciado"/>
        <w:jc w:val="both"/>
        <w:rPr>
          <w:rFonts w:ascii="Arial" w:hAnsi="Arial" w:cs="Arial"/>
          <w:sz w:val="20"/>
          <w:szCs w:val="20"/>
        </w:rPr>
      </w:pPr>
    </w:p>
    <w:p w:rsidR="00A76C4E" w:rsidRPr="00FD2216" w:rsidRDefault="00A76C4E" w:rsidP="0086128C">
      <w:pPr>
        <w:pStyle w:val="Sinespaciado"/>
        <w:jc w:val="both"/>
        <w:rPr>
          <w:rFonts w:ascii="Arial" w:hAnsi="Arial" w:cs="Arial"/>
          <w:sz w:val="20"/>
          <w:szCs w:val="20"/>
        </w:rPr>
      </w:pPr>
    </w:p>
    <w:tbl>
      <w:tblPr>
        <w:tblW w:w="8936"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19"/>
        <w:gridCol w:w="5033"/>
        <w:gridCol w:w="962"/>
        <w:gridCol w:w="1346"/>
        <w:gridCol w:w="1176"/>
      </w:tblGrid>
      <w:tr w:rsidR="0086128C" w:rsidRPr="00FD2216" w:rsidTr="00060066">
        <w:trPr>
          <w:trHeight w:val="457"/>
        </w:trPr>
        <w:tc>
          <w:tcPr>
            <w:tcW w:w="5452" w:type="dxa"/>
            <w:gridSpan w:val="2"/>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EVALUACIONES</w:t>
            </w:r>
          </w:p>
        </w:tc>
        <w:tc>
          <w:tcPr>
            <w:tcW w:w="962"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PESO</w:t>
            </w:r>
          </w:p>
        </w:tc>
        <w:tc>
          <w:tcPr>
            <w:tcW w:w="134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MÍNIMO</w:t>
            </w:r>
          </w:p>
        </w:tc>
        <w:tc>
          <w:tcPr>
            <w:tcW w:w="117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MÁXIMO</w:t>
            </w:r>
          </w:p>
        </w:tc>
      </w:tr>
      <w:tr w:rsidR="0086128C" w:rsidRPr="00FD2216" w:rsidTr="00060066">
        <w:trPr>
          <w:trHeight w:val="446"/>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PRE CURRICULAR (VÍA INFORMACIÓN DEL SISEP)</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93"/>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PSICOTÉCNICA</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DE CONOCIMIENTOS</w:t>
            </w:r>
          </w:p>
        </w:tc>
        <w:tc>
          <w:tcPr>
            <w:tcW w:w="962"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50%</w:t>
            </w:r>
          </w:p>
        </w:tc>
        <w:tc>
          <w:tcPr>
            <w:tcW w:w="1346" w:type="dxa"/>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26</w:t>
            </w:r>
          </w:p>
        </w:tc>
        <w:tc>
          <w:tcPr>
            <w:tcW w:w="1176" w:type="dxa"/>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50</w:t>
            </w: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CURRICULAR (HOJAS DE VIDA)</w:t>
            </w:r>
          </w:p>
        </w:tc>
        <w:tc>
          <w:tcPr>
            <w:tcW w:w="962" w:type="dxa"/>
            <w:tcBorders>
              <w:bottom w:val="single" w:sz="4" w:space="0" w:color="auto"/>
            </w:tcBorders>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30%</w:t>
            </w:r>
          </w:p>
        </w:tc>
        <w:tc>
          <w:tcPr>
            <w:tcW w:w="1346" w:type="dxa"/>
            <w:tcBorders>
              <w:bottom w:val="single" w:sz="4" w:space="0" w:color="auto"/>
            </w:tcBorders>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18</w:t>
            </w:r>
          </w:p>
        </w:tc>
        <w:tc>
          <w:tcPr>
            <w:tcW w:w="1176" w:type="dxa"/>
            <w:tcBorders>
              <w:bottom w:val="single" w:sz="4" w:space="0" w:color="auto"/>
            </w:tcBorders>
            <w:shd w:val="clear" w:color="auto" w:fill="auto"/>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30</w:t>
            </w:r>
          </w:p>
        </w:tc>
      </w:tr>
      <w:tr w:rsidR="0086128C" w:rsidRPr="00FD2216" w:rsidTr="00060066">
        <w:trPr>
          <w:trHeight w:val="293"/>
        </w:trPr>
        <w:tc>
          <w:tcPr>
            <w:tcW w:w="419" w:type="dxa"/>
          </w:tcPr>
          <w:p w:rsidR="0086128C" w:rsidRPr="009A29B7" w:rsidRDefault="0086128C" w:rsidP="00060066">
            <w:pPr>
              <w:spacing w:after="0"/>
              <w:rPr>
                <w:rFonts w:ascii="Arial" w:hAnsi="Arial" w:cs="Arial"/>
                <w:sz w:val="17"/>
                <w:szCs w:val="17"/>
              </w:rPr>
            </w:pPr>
            <w:r w:rsidRPr="009A29B7">
              <w:rPr>
                <w:rFonts w:ascii="Arial" w:hAnsi="Arial" w:cs="Arial"/>
                <w:sz w:val="17"/>
                <w:szCs w:val="17"/>
              </w:rPr>
              <w:t>a.</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 xml:space="preserve">Formación: </w:t>
            </w:r>
          </w:p>
        </w:tc>
        <w:tc>
          <w:tcPr>
            <w:tcW w:w="962"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81"/>
        </w:trPr>
        <w:tc>
          <w:tcPr>
            <w:tcW w:w="419"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b.</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 xml:space="preserve">Experiencia Laboral: </w:t>
            </w:r>
          </w:p>
        </w:tc>
        <w:tc>
          <w:tcPr>
            <w:tcW w:w="962"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93"/>
        </w:trPr>
        <w:tc>
          <w:tcPr>
            <w:tcW w:w="419"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c.</w:t>
            </w:r>
          </w:p>
        </w:tc>
        <w:tc>
          <w:tcPr>
            <w:tcW w:w="5033" w:type="dxa"/>
          </w:tcPr>
          <w:p w:rsidR="0086128C" w:rsidRPr="009A29B7" w:rsidRDefault="0086128C" w:rsidP="00060066">
            <w:pPr>
              <w:spacing w:after="0"/>
              <w:jc w:val="both"/>
              <w:rPr>
                <w:rFonts w:ascii="Arial" w:hAnsi="Arial" w:cs="Arial"/>
                <w:sz w:val="17"/>
                <w:szCs w:val="17"/>
              </w:rPr>
            </w:pPr>
            <w:r w:rsidRPr="009A29B7">
              <w:rPr>
                <w:rFonts w:ascii="Arial" w:hAnsi="Arial" w:cs="Arial"/>
                <w:sz w:val="17"/>
                <w:szCs w:val="17"/>
              </w:rPr>
              <w:t>Capacitación:</w:t>
            </w:r>
          </w:p>
        </w:tc>
        <w:tc>
          <w:tcPr>
            <w:tcW w:w="962"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c>
          <w:tcPr>
            <w:tcW w:w="134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c>
          <w:tcPr>
            <w:tcW w:w="1176" w:type="dxa"/>
            <w:tcBorders>
              <w:bottom w:val="single" w:sz="4" w:space="0" w:color="auto"/>
            </w:tcBorders>
            <w:shd w:val="clear" w:color="auto" w:fill="BFBFBF"/>
            <w:vAlign w:val="center"/>
          </w:tcPr>
          <w:p w:rsidR="0086128C" w:rsidRPr="009A29B7" w:rsidRDefault="0086128C" w:rsidP="00060066">
            <w:pPr>
              <w:spacing w:after="0"/>
              <w:jc w:val="center"/>
              <w:rPr>
                <w:rFonts w:ascii="Arial" w:hAnsi="Arial" w:cs="Arial"/>
                <w:sz w:val="17"/>
                <w:szCs w:val="17"/>
              </w:rPr>
            </w:pPr>
          </w:p>
        </w:tc>
      </w:tr>
      <w:tr w:rsidR="0086128C" w:rsidRPr="00FD2216" w:rsidTr="00060066">
        <w:trPr>
          <w:trHeight w:val="281"/>
        </w:trPr>
        <w:tc>
          <w:tcPr>
            <w:tcW w:w="5452" w:type="dxa"/>
            <w:gridSpan w:val="2"/>
          </w:tcPr>
          <w:p w:rsidR="0086128C" w:rsidRPr="009A29B7" w:rsidRDefault="0086128C" w:rsidP="00060066">
            <w:pPr>
              <w:spacing w:after="0"/>
              <w:jc w:val="both"/>
              <w:rPr>
                <w:rFonts w:ascii="Arial" w:hAnsi="Arial" w:cs="Arial"/>
                <w:b/>
                <w:sz w:val="17"/>
                <w:szCs w:val="17"/>
              </w:rPr>
            </w:pPr>
            <w:r w:rsidRPr="009A29B7">
              <w:rPr>
                <w:rFonts w:ascii="Arial" w:hAnsi="Arial" w:cs="Arial"/>
                <w:b/>
                <w:sz w:val="17"/>
                <w:szCs w:val="17"/>
              </w:rPr>
              <w:t>EVALUACIÓN PSICOLÓGICA</w:t>
            </w:r>
          </w:p>
        </w:tc>
        <w:tc>
          <w:tcPr>
            <w:tcW w:w="3484" w:type="dxa"/>
            <w:gridSpan w:val="3"/>
            <w:shd w:val="clear" w:color="auto" w:fill="auto"/>
            <w:vAlign w:val="center"/>
          </w:tcPr>
          <w:p w:rsidR="0086128C" w:rsidRPr="009A29B7" w:rsidRDefault="0086128C" w:rsidP="00060066">
            <w:pPr>
              <w:spacing w:after="0"/>
              <w:jc w:val="center"/>
              <w:rPr>
                <w:rFonts w:ascii="Arial" w:hAnsi="Arial" w:cs="Arial"/>
                <w:b/>
                <w:sz w:val="17"/>
                <w:szCs w:val="17"/>
              </w:rPr>
            </w:pPr>
          </w:p>
        </w:tc>
      </w:tr>
      <w:tr w:rsidR="0086128C" w:rsidRPr="00FD2216" w:rsidTr="00060066">
        <w:trPr>
          <w:trHeight w:val="281"/>
        </w:trPr>
        <w:tc>
          <w:tcPr>
            <w:tcW w:w="5452" w:type="dxa"/>
            <w:gridSpan w:val="2"/>
            <w:vAlign w:val="center"/>
          </w:tcPr>
          <w:p w:rsidR="0086128C" w:rsidRPr="009A29B7" w:rsidRDefault="0086128C" w:rsidP="00060066">
            <w:pPr>
              <w:spacing w:after="0"/>
              <w:rPr>
                <w:rFonts w:ascii="Arial" w:hAnsi="Arial" w:cs="Arial"/>
                <w:b/>
                <w:sz w:val="17"/>
                <w:szCs w:val="17"/>
              </w:rPr>
            </w:pPr>
            <w:r w:rsidRPr="009A29B7">
              <w:rPr>
                <w:rFonts w:ascii="Arial" w:hAnsi="Arial" w:cs="Arial"/>
                <w:b/>
                <w:sz w:val="17"/>
                <w:szCs w:val="17"/>
              </w:rPr>
              <w:t>EVALUACIÓN PERSONAL</w:t>
            </w:r>
          </w:p>
        </w:tc>
        <w:tc>
          <w:tcPr>
            <w:tcW w:w="962"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20%</w:t>
            </w:r>
          </w:p>
        </w:tc>
        <w:tc>
          <w:tcPr>
            <w:tcW w:w="1346"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11</w:t>
            </w:r>
          </w:p>
        </w:tc>
        <w:tc>
          <w:tcPr>
            <w:tcW w:w="1176" w:type="dxa"/>
            <w:shd w:val="clear" w:color="auto" w:fill="auto"/>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20</w:t>
            </w:r>
          </w:p>
        </w:tc>
      </w:tr>
      <w:tr w:rsidR="0086128C" w:rsidRPr="00FD2216" w:rsidTr="00060066">
        <w:trPr>
          <w:trHeight w:val="265"/>
        </w:trPr>
        <w:tc>
          <w:tcPr>
            <w:tcW w:w="5452" w:type="dxa"/>
            <w:gridSpan w:val="2"/>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PUNTAJE TOTAL</w:t>
            </w:r>
          </w:p>
        </w:tc>
        <w:tc>
          <w:tcPr>
            <w:tcW w:w="962"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100%</w:t>
            </w:r>
          </w:p>
        </w:tc>
        <w:tc>
          <w:tcPr>
            <w:tcW w:w="1346"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55</w:t>
            </w:r>
          </w:p>
        </w:tc>
        <w:tc>
          <w:tcPr>
            <w:tcW w:w="1176" w:type="dxa"/>
            <w:shd w:val="clear" w:color="auto" w:fill="BFBFBF"/>
            <w:vAlign w:val="center"/>
          </w:tcPr>
          <w:p w:rsidR="0086128C" w:rsidRPr="009A29B7" w:rsidRDefault="0086128C" w:rsidP="00060066">
            <w:pPr>
              <w:spacing w:after="0"/>
              <w:jc w:val="center"/>
              <w:rPr>
                <w:rFonts w:ascii="Arial" w:hAnsi="Arial" w:cs="Arial"/>
                <w:b/>
                <w:sz w:val="17"/>
                <w:szCs w:val="17"/>
              </w:rPr>
            </w:pPr>
            <w:r w:rsidRPr="009A29B7">
              <w:rPr>
                <w:rFonts w:ascii="Arial" w:hAnsi="Arial" w:cs="Arial"/>
                <w:b/>
                <w:sz w:val="17"/>
                <w:szCs w:val="17"/>
              </w:rPr>
              <w:t>100</w:t>
            </w:r>
          </w:p>
        </w:tc>
      </w:tr>
    </w:tbl>
    <w:p w:rsidR="0086128C" w:rsidRDefault="0086128C" w:rsidP="0086128C">
      <w:pPr>
        <w:pStyle w:val="Sinespaciado"/>
        <w:ind w:left="709"/>
        <w:jc w:val="both"/>
        <w:rPr>
          <w:rFonts w:ascii="Arial" w:hAnsi="Arial" w:cs="Arial"/>
          <w:sz w:val="20"/>
          <w:szCs w:val="20"/>
        </w:rPr>
      </w:pPr>
    </w:p>
    <w:p w:rsidR="0086128C" w:rsidRDefault="0086128C" w:rsidP="0086128C">
      <w:pPr>
        <w:pStyle w:val="Sinespaciado"/>
        <w:ind w:left="709"/>
        <w:jc w:val="both"/>
        <w:rPr>
          <w:rFonts w:ascii="Arial" w:hAnsi="Arial" w:cs="Arial"/>
          <w:sz w:val="20"/>
          <w:szCs w:val="20"/>
        </w:rPr>
      </w:pPr>
    </w:p>
    <w:p w:rsidR="0086128C" w:rsidRPr="00FD2216" w:rsidRDefault="0086128C" w:rsidP="0086128C">
      <w:pPr>
        <w:pStyle w:val="Sinespaciado"/>
        <w:ind w:left="709"/>
        <w:jc w:val="both"/>
        <w:rPr>
          <w:rFonts w:ascii="Arial" w:hAnsi="Arial" w:cs="Arial"/>
          <w:sz w:val="20"/>
          <w:szCs w:val="20"/>
        </w:rPr>
      </w:pPr>
    </w:p>
    <w:p w:rsidR="0086128C" w:rsidRPr="009B4280" w:rsidRDefault="0086128C" w:rsidP="0086128C">
      <w:pPr>
        <w:pStyle w:val="Sinespaciado1"/>
        <w:numPr>
          <w:ilvl w:val="0"/>
          <w:numId w:val="8"/>
        </w:numPr>
        <w:ind w:left="709" w:hanging="283"/>
        <w:jc w:val="both"/>
        <w:rPr>
          <w:rFonts w:ascii="Arial" w:hAnsi="Arial" w:cs="Arial"/>
          <w:sz w:val="20"/>
          <w:szCs w:val="20"/>
        </w:rPr>
      </w:pPr>
      <w:r w:rsidRPr="00AA64E7">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w:t>
      </w:r>
      <w:r w:rsidRPr="00AA64E7">
        <w:rPr>
          <w:rFonts w:ascii="Arial" w:hAnsi="Arial" w:cs="Arial"/>
          <w:sz w:val="20"/>
          <w:szCs w:val="20"/>
        </w:rPr>
        <w:lastRenderedPageBreak/>
        <w:t xml:space="preserve">las Fuerzas Armadas, Bonificación de acuerdo al lugar donde haya realizado el SERUMS en relación a los quintiles de pobreza, entre </w:t>
      </w:r>
      <w:r w:rsidRPr="009B4280">
        <w:rPr>
          <w:rFonts w:ascii="Arial" w:hAnsi="Arial" w:cs="Arial"/>
          <w:sz w:val="20"/>
          <w:szCs w:val="20"/>
        </w:rPr>
        <w:t xml:space="preserve">otros de acuerdo a Ley), </w:t>
      </w:r>
      <w:r w:rsidRPr="009B4280">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9A29B7">
          <w:rPr>
            <w:rStyle w:val="Hipervnculo"/>
            <w:rFonts w:ascii="Arial" w:hAnsi="Arial" w:cs="Arial"/>
            <w:b/>
            <w:bCs/>
            <w:sz w:val="20"/>
            <w:szCs w:val="20"/>
          </w:rPr>
          <w:t>https://convocatorias.essalud.gob.pe/</w:t>
        </w:r>
      </w:hyperlink>
      <w:r w:rsidRPr="009A29B7">
        <w:rPr>
          <w:rFonts w:ascii="Arial" w:hAnsi="Arial" w:cs="Arial"/>
          <w:b/>
          <w:bCs/>
          <w:sz w:val="18"/>
          <w:szCs w:val="20"/>
        </w:rPr>
        <w:t>)</w:t>
      </w:r>
    </w:p>
    <w:p w:rsidR="0086128C" w:rsidRPr="009B4280" w:rsidRDefault="0086128C" w:rsidP="0086128C">
      <w:pPr>
        <w:pStyle w:val="Prrafodelista2"/>
        <w:rPr>
          <w:rFonts w:ascii="Arial" w:hAnsi="Arial" w:cs="Arial"/>
        </w:rPr>
      </w:pPr>
    </w:p>
    <w:p w:rsidR="0086128C" w:rsidRPr="009B4280" w:rsidRDefault="0086128C" w:rsidP="0086128C">
      <w:pPr>
        <w:pStyle w:val="Sinespaciado1"/>
        <w:numPr>
          <w:ilvl w:val="0"/>
          <w:numId w:val="8"/>
        </w:numPr>
        <w:ind w:left="709" w:hanging="283"/>
        <w:jc w:val="both"/>
        <w:rPr>
          <w:rFonts w:ascii="Arial" w:hAnsi="Arial" w:cs="Arial"/>
          <w:sz w:val="20"/>
          <w:szCs w:val="20"/>
        </w:rPr>
      </w:pPr>
      <w:r w:rsidRPr="009B4280">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86128C" w:rsidRPr="009B4280" w:rsidRDefault="0086128C" w:rsidP="0086128C">
      <w:pPr>
        <w:pStyle w:val="Prrafodelista2"/>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11"/>
        <w:gridCol w:w="4252"/>
      </w:tblGrid>
      <w:tr w:rsidR="0086128C" w:rsidRPr="009B4280" w:rsidTr="00060066">
        <w:trPr>
          <w:trHeight w:val="305"/>
        </w:trPr>
        <w:tc>
          <w:tcPr>
            <w:tcW w:w="4111" w:type="dxa"/>
            <w:shd w:val="clear" w:color="auto" w:fill="BFBFBF"/>
            <w:vAlign w:val="center"/>
          </w:tcPr>
          <w:p w:rsidR="0086128C" w:rsidRPr="009B4280" w:rsidRDefault="0086128C" w:rsidP="00060066">
            <w:pPr>
              <w:pStyle w:val="Sinespaciado1"/>
              <w:jc w:val="center"/>
              <w:rPr>
                <w:rFonts w:ascii="Arial" w:hAnsi="Arial" w:cs="Arial"/>
                <w:b/>
                <w:sz w:val="20"/>
                <w:szCs w:val="20"/>
              </w:rPr>
            </w:pPr>
            <w:r w:rsidRPr="009B4280">
              <w:rPr>
                <w:rFonts w:ascii="Arial" w:hAnsi="Arial" w:cs="Arial"/>
                <w:b/>
                <w:sz w:val="20"/>
                <w:szCs w:val="20"/>
              </w:rPr>
              <w:t>Ubicación según FONCODES</w:t>
            </w:r>
          </w:p>
        </w:tc>
        <w:tc>
          <w:tcPr>
            <w:tcW w:w="4252" w:type="dxa"/>
            <w:shd w:val="clear" w:color="auto" w:fill="BFBFBF"/>
            <w:vAlign w:val="center"/>
          </w:tcPr>
          <w:p w:rsidR="0086128C" w:rsidRPr="009B4280" w:rsidRDefault="0086128C" w:rsidP="00060066">
            <w:pPr>
              <w:pStyle w:val="Sinespaciado1"/>
              <w:jc w:val="center"/>
              <w:rPr>
                <w:rFonts w:ascii="Arial" w:hAnsi="Arial" w:cs="Arial"/>
                <w:b/>
                <w:sz w:val="20"/>
                <w:szCs w:val="20"/>
              </w:rPr>
            </w:pPr>
            <w:r w:rsidRPr="009B4280">
              <w:rPr>
                <w:rFonts w:ascii="Arial" w:hAnsi="Arial" w:cs="Arial"/>
                <w:b/>
                <w:sz w:val="20"/>
                <w:szCs w:val="20"/>
              </w:rPr>
              <w:t>Bonificación sobre puntaje final</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1</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15 %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2</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10 %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3</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5 %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4</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2 %</w:t>
            </w:r>
          </w:p>
        </w:tc>
      </w:tr>
      <w:tr w:rsidR="0086128C" w:rsidRPr="009B4280" w:rsidTr="00060066">
        <w:tc>
          <w:tcPr>
            <w:tcW w:w="4111"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Quintil 5</w:t>
            </w:r>
          </w:p>
        </w:tc>
        <w:tc>
          <w:tcPr>
            <w:tcW w:w="4252" w:type="dxa"/>
            <w:vAlign w:val="center"/>
          </w:tcPr>
          <w:p w:rsidR="0086128C" w:rsidRPr="009B4280" w:rsidRDefault="0086128C" w:rsidP="00060066">
            <w:pPr>
              <w:pStyle w:val="Sinespaciado1"/>
              <w:jc w:val="center"/>
              <w:rPr>
                <w:rFonts w:ascii="Arial" w:hAnsi="Arial" w:cs="Arial"/>
                <w:sz w:val="20"/>
                <w:szCs w:val="20"/>
              </w:rPr>
            </w:pPr>
            <w:r w:rsidRPr="009B4280">
              <w:rPr>
                <w:rFonts w:ascii="Arial" w:hAnsi="Arial" w:cs="Arial"/>
                <w:sz w:val="20"/>
                <w:szCs w:val="20"/>
              </w:rPr>
              <w:t>0 %</w:t>
            </w:r>
          </w:p>
        </w:tc>
      </w:tr>
    </w:tbl>
    <w:p w:rsidR="0086128C" w:rsidRDefault="0086128C" w:rsidP="0086128C">
      <w:pPr>
        <w:pStyle w:val="Sinespaciado3"/>
        <w:rPr>
          <w:rFonts w:ascii="Arial" w:hAnsi="Arial" w:cs="Arial"/>
          <w:sz w:val="20"/>
          <w:szCs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ind w:left="284"/>
        <w:rPr>
          <w:rFonts w:ascii="Arial" w:hAnsi="Arial" w:cs="Arial"/>
          <w:b/>
          <w:sz w:val="20"/>
        </w:rPr>
      </w:pPr>
      <w:r w:rsidRPr="006C1739">
        <w:rPr>
          <w:rFonts w:ascii="Arial" w:hAnsi="Arial" w:cs="Arial"/>
          <w:b/>
          <w:sz w:val="20"/>
        </w:rPr>
        <w:t>VIII. DOCUMENTACIÓN A PRESENTAR</w:t>
      </w:r>
    </w:p>
    <w:p w:rsidR="00AB61F4" w:rsidRPr="006C1739" w:rsidRDefault="00AB61F4" w:rsidP="00AB61F4">
      <w:pPr>
        <w:pStyle w:val="Sinespaciado1"/>
        <w:rPr>
          <w:rFonts w:ascii="Arial" w:hAnsi="Arial" w:cs="Arial"/>
          <w:sz w:val="20"/>
        </w:rPr>
      </w:pPr>
    </w:p>
    <w:p w:rsidR="0086128C" w:rsidRPr="009B4280" w:rsidRDefault="0086128C" w:rsidP="0086128C">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De la presentación de la hoja de vida</w:t>
      </w:r>
    </w:p>
    <w:p w:rsidR="0086128C" w:rsidRPr="009B4280" w:rsidRDefault="0086128C" w:rsidP="0086128C">
      <w:pPr>
        <w:pStyle w:val="Sinespaciado"/>
        <w:rPr>
          <w:rFonts w:ascii="Arial" w:hAnsi="Arial" w:cs="Arial"/>
          <w:sz w:val="20"/>
          <w:szCs w:val="20"/>
        </w:rPr>
      </w:pP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Los documentos presentados por los postulantes no serán devueltos.</w:t>
      </w:r>
    </w:p>
    <w:p w:rsidR="0086128C" w:rsidRPr="009B4280" w:rsidRDefault="0086128C" w:rsidP="0086128C">
      <w:pPr>
        <w:pStyle w:val="Sinespaciado"/>
        <w:jc w:val="both"/>
        <w:rPr>
          <w:rFonts w:ascii="Arial" w:hAnsi="Arial" w:cs="Arial"/>
          <w:sz w:val="20"/>
          <w:szCs w:val="20"/>
        </w:rPr>
      </w:pPr>
    </w:p>
    <w:p w:rsidR="0086128C" w:rsidRPr="009B4280" w:rsidRDefault="0086128C" w:rsidP="0086128C">
      <w:pPr>
        <w:pStyle w:val="Sinespaciado"/>
        <w:numPr>
          <w:ilvl w:val="0"/>
          <w:numId w:val="9"/>
        </w:numPr>
        <w:ind w:left="709" w:hanging="283"/>
        <w:rPr>
          <w:rFonts w:ascii="Arial" w:hAnsi="Arial" w:cs="Arial"/>
          <w:b/>
          <w:sz w:val="20"/>
          <w:szCs w:val="20"/>
        </w:rPr>
      </w:pPr>
      <w:r w:rsidRPr="009B4280">
        <w:rPr>
          <w:rFonts w:ascii="Arial" w:hAnsi="Arial" w:cs="Arial"/>
          <w:b/>
          <w:sz w:val="20"/>
          <w:szCs w:val="20"/>
        </w:rPr>
        <w:t>Documentación adicional</w:t>
      </w:r>
    </w:p>
    <w:p w:rsidR="0086128C" w:rsidRPr="009B4280" w:rsidRDefault="0086128C" w:rsidP="0086128C">
      <w:pPr>
        <w:pStyle w:val="Sinespaciado"/>
        <w:rPr>
          <w:rFonts w:ascii="Arial" w:hAnsi="Arial" w:cs="Arial"/>
          <w:sz w:val="20"/>
          <w:szCs w:val="20"/>
        </w:rPr>
      </w:pP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Declaraci</w:t>
      </w:r>
      <w:r>
        <w:rPr>
          <w:rFonts w:ascii="Arial" w:hAnsi="Arial" w:cs="Arial"/>
          <w:sz w:val="20"/>
          <w:szCs w:val="20"/>
        </w:rPr>
        <w:t xml:space="preserve">ones Juradas (formatos 1, 2, 3 </w:t>
      </w:r>
      <w:r w:rsidRPr="009B4280">
        <w:rPr>
          <w:rFonts w:ascii="Arial" w:hAnsi="Arial" w:cs="Arial"/>
          <w:sz w:val="20"/>
          <w:szCs w:val="20"/>
        </w:rPr>
        <w:t>y 5) y Currículum Vitae documentado y foliado, detallando los aspectos de formación, experiencia laboral y capacitación de acuerdo a las instrucciones indicadas en la página Web.</w:t>
      </w:r>
    </w:p>
    <w:p w:rsidR="0086128C" w:rsidRPr="009B4280" w:rsidRDefault="0086128C" w:rsidP="0086128C">
      <w:pPr>
        <w:pStyle w:val="Sinespaciado"/>
        <w:numPr>
          <w:ilvl w:val="0"/>
          <w:numId w:val="10"/>
        </w:numPr>
        <w:ind w:left="993" w:hanging="284"/>
        <w:jc w:val="both"/>
        <w:rPr>
          <w:rFonts w:ascii="Arial" w:hAnsi="Arial" w:cs="Arial"/>
          <w:sz w:val="20"/>
          <w:szCs w:val="20"/>
        </w:rPr>
      </w:pPr>
      <w:r w:rsidRPr="009B4280">
        <w:rPr>
          <w:rFonts w:ascii="Arial" w:hAnsi="Arial" w:cs="Arial"/>
          <w:sz w:val="20"/>
          <w:szCs w:val="20"/>
        </w:rPr>
        <w:t xml:space="preserve">Los formatos de Declaración Jurada que el SISEP le envió al postulante de manera automática al correo electrónico consignado al momento de la postulación, deberán descargarse, imprimirse y presentarse debidamente firmados y con impresión dactilar. En caso de corresponder, otros documentos a presentar deben descargarse de la página Web: </w:t>
      </w:r>
      <w:hyperlink r:id="rId11" w:history="1">
        <w:r w:rsidRPr="009A29B7">
          <w:rPr>
            <w:rStyle w:val="Hipervnculo"/>
            <w:rFonts w:ascii="Arial" w:hAnsi="Arial" w:cs="Arial"/>
            <w:sz w:val="20"/>
            <w:szCs w:val="20"/>
          </w:rPr>
          <w:t>www.essalud.gob.pe</w:t>
        </w:r>
      </w:hyperlink>
      <w:r w:rsidRPr="009B4280">
        <w:rPr>
          <w:rFonts w:ascii="Arial" w:hAnsi="Arial" w:cs="Arial"/>
          <w:sz w:val="20"/>
          <w:szCs w:val="20"/>
        </w:rPr>
        <w:t xml:space="preserve"> (link: Contratación Administrativa de Servicios – Convocatorias).</w:t>
      </w:r>
    </w:p>
    <w:p w:rsidR="00AB61F4" w:rsidRPr="006C1739" w:rsidRDefault="00AB61F4" w:rsidP="00AB61F4">
      <w:pPr>
        <w:pStyle w:val="Sinespaciado1"/>
        <w:rPr>
          <w:rFonts w:ascii="Arial" w:hAnsi="Arial" w:cs="Arial"/>
          <w:sz w:val="20"/>
        </w:rPr>
      </w:pPr>
    </w:p>
    <w:p w:rsidR="00AB61F4" w:rsidRPr="006C1739" w:rsidRDefault="00AB61F4" w:rsidP="00AB61F4">
      <w:pPr>
        <w:pStyle w:val="Sinespaciado1"/>
        <w:tabs>
          <w:tab w:val="left" w:pos="360"/>
          <w:tab w:val="left" w:pos="720"/>
        </w:tabs>
        <w:ind w:left="240"/>
        <w:rPr>
          <w:rFonts w:ascii="Arial" w:hAnsi="Arial" w:cs="Arial"/>
          <w:b/>
          <w:sz w:val="20"/>
        </w:rPr>
      </w:pPr>
      <w:r w:rsidRPr="006C1739">
        <w:rPr>
          <w:rFonts w:ascii="Arial" w:hAnsi="Arial" w:cs="Arial"/>
          <w:b/>
          <w:sz w:val="20"/>
        </w:rPr>
        <w:t>IX.DE LA DECLARATORIA DE DESIERTO O CANCELACIÓN DEL PROCESO</w:t>
      </w:r>
    </w:p>
    <w:p w:rsidR="00AB61F4" w:rsidRPr="006C1739" w:rsidRDefault="00AB61F4" w:rsidP="00AB61F4">
      <w:pPr>
        <w:pStyle w:val="Sinespaciado1"/>
        <w:rPr>
          <w:rFonts w:ascii="Arial" w:hAnsi="Arial" w:cs="Arial"/>
          <w:sz w:val="20"/>
        </w:rPr>
      </w:pPr>
    </w:p>
    <w:p w:rsidR="0086128C" w:rsidRPr="006C1739" w:rsidRDefault="0086128C" w:rsidP="0086128C">
      <w:pPr>
        <w:pStyle w:val="Sinespaciado1"/>
        <w:ind w:left="284"/>
        <w:rPr>
          <w:rFonts w:ascii="Arial" w:hAnsi="Arial" w:cs="Arial"/>
          <w:b/>
          <w:sz w:val="20"/>
        </w:rPr>
      </w:pPr>
    </w:p>
    <w:p w:rsidR="0086128C" w:rsidRPr="009B4280" w:rsidRDefault="0086128C" w:rsidP="0086128C">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Declaratoria del Proceso como Desierto</w:t>
      </w:r>
    </w:p>
    <w:p w:rsidR="0086128C" w:rsidRPr="009B4280" w:rsidRDefault="0086128C" w:rsidP="0086128C">
      <w:pPr>
        <w:pStyle w:val="Sinespaciado"/>
        <w:ind w:left="708"/>
        <w:rPr>
          <w:rFonts w:ascii="Arial" w:hAnsi="Arial" w:cs="Arial"/>
          <w:sz w:val="20"/>
          <w:szCs w:val="20"/>
        </w:rPr>
      </w:pPr>
    </w:p>
    <w:p w:rsidR="0086128C" w:rsidRPr="009B4280" w:rsidRDefault="0086128C" w:rsidP="0086128C">
      <w:pPr>
        <w:pStyle w:val="Sinespaciado"/>
        <w:ind w:left="708"/>
        <w:rPr>
          <w:rFonts w:ascii="Arial" w:hAnsi="Arial" w:cs="Arial"/>
          <w:sz w:val="20"/>
          <w:szCs w:val="20"/>
        </w:rPr>
      </w:pPr>
      <w:r w:rsidRPr="009B4280">
        <w:rPr>
          <w:rFonts w:ascii="Arial" w:hAnsi="Arial" w:cs="Arial"/>
          <w:sz w:val="20"/>
          <w:szCs w:val="20"/>
        </w:rPr>
        <w:t>El proceso puede ser declarado desierto en alguno de los siguientes supuestos:</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no se presentan postulantes al proceso de selección.</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ninguno de los postulantes cumple con los requisitos mínimos.</w:t>
      </w:r>
    </w:p>
    <w:p w:rsidR="0086128C" w:rsidRPr="009B4280" w:rsidRDefault="0086128C" w:rsidP="0086128C">
      <w:pPr>
        <w:pStyle w:val="Sinespaciado"/>
        <w:numPr>
          <w:ilvl w:val="0"/>
          <w:numId w:val="12"/>
        </w:numPr>
        <w:ind w:left="993" w:hanging="284"/>
        <w:jc w:val="both"/>
        <w:rPr>
          <w:rFonts w:ascii="Arial" w:hAnsi="Arial" w:cs="Arial"/>
          <w:sz w:val="20"/>
          <w:szCs w:val="20"/>
        </w:rPr>
      </w:pPr>
      <w:r w:rsidRPr="009B4280">
        <w:rPr>
          <w:rFonts w:ascii="Arial" w:hAnsi="Arial" w:cs="Arial"/>
          <w:sz w:val="20"/>
          <w:szCs w:val="20"/>
        </w:rPr>
        <w:t>Cuando habiendo cumplido los requisitos mínimos, ninguno de los postulantes obtiene puntaje mínimo en las etapas de evaluación del proceso.</w:t>
      </w:r>
    </w:p>
    <w:p w:rsidR="0086128C" w:rsidRPr="009B4280" w:rsidRDefault="0086128C" w:rsidP="0086128C">
      <w:pPr>
        <w:pStyle w:val="Sinespaciado"/>
        <w:ind w:left="709"/>
        <w:rPr>
          <w:rFonts w:ascii="Arial" w:hAnsi="Arial" w:cs="Arial"/>
          <w:b/>
          <w:sz w:val="20"/>
          <w:szCs w:val="20"/>
        </w:rPr>
      </w:pPr>
    </w:p>
    <w:p w:rsidR="0086128C" w:rsidRPr="009B4280" w:rsidRDefault="0086128C" w:rsidP="0086128C">
      <w:pPr>
        <w:pStyle w:val="Sinespaciado"/>
        <w:numPr>
          <w:ilvl w:val="0"/>
          <w:numId w:val="11"/>
        </w:numPr>
        <w:ind w:left="709" w:hanging="283"/>
        <w:rPr>
          <w:rFonts w:ascii="Arial" w:hAnsi="Arial" w:cs="Arial"/>
          <w:b/>
          <w:sz w:val="20"/>
          <w:szCs w:val="20"/>
        </w:rPr>
      </w:pPr>
      <w:r w:rsidRPr="009B4280">
        <w:rPr>
          <w:rFonts w:ascii="Arial" w:hAnsi="Arial" w:cs="Arial"/>
          <w:b/>
          <w:sz w:val="20"/>
          <w:szCs w:val="20"/>
        </w:rPr>
        <w:t>Cancelación del Proceso de Selección</w:t>
      </w:r>
    </w:p>
    <w:p w:rsidR="0086128C" w:rsidRPr="009B4280" w:rsidRDefault="0086128C" w:rsidP="0086128C">
      <w:pPr>
        <w:pStyle w:val="Sinespaciado"/>
        <w:ind w:left="708"/>
        <w:jc w:val="both"/>
        <w:rPr>
          <w:rFonts w:ascii="Arial" w:hAnsi="Arial" w:cs="Arial"/>
          <w:sz w:val="20"/>
          <w:szCs w:val="20"/>
        </w:rPr>
      </w:pPr>
    </w:p>
    <w:p w:rsidR="0086128C" w:rsidRPr="009B4280" w:rsidRDefault="0086128C" w:rsidP="0086128C">
      <w:pPr>
        <w:pStyle w:val="Sinespaciado"/>
        <w:ind w:left="708"/>
        <w:jc w:val="both"/>
        <w:rPr>
          <w:rFonts w:ascii="Arial" w:hAnsi="Arial" w:cs="Arial"/>
          <w:sz w:val="20"/>
          <w:szCs w:val="20"/>
        </w:rPr>
      </w:pPr>
      <w:r w:rsidRPr="009B4280">
        <w:rPr>
          <w:rFonts w:ascii="Arial" w:hAnsi="Arial" w:cs="Arial"/>
          <w:sz w:val="20"/>
          <w:szCs w:val="20"/>
        </w:rPr>
        <w:t>El proceso puede ser cancelado en alguno de los siguientes supuestos, sin que sea responsabilidad de la entidad:</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Cuando desaparece la necesidad del servicio de la entidad con posterioridad al inicio del proceso de selección.</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Por restricciones presupuestales.</w:t>
      </w:r>
    </w:p>
    <w:p w:rsidR="0086128C" w:rsidRPr="009B4280" w:rsidRDefault="0086128C" w:rsidP="0086128C">
      <w:pPr>
        <w:pStyle w:val="Sinespaciado"/>
        <w:numPr>
          <w:ilvl w:val="0"/>
          <w:numId w:val="13"/>
        </w:numPr>
        <w:ind w:left="993" w:hanging="285"/>
        <w:jc w:val="both"/>
        <w:rPr>
          <w:rFonts w:ascii="Arial" w:hAnsi="Arial" w:cs="Arial"/>
          <w:sz w:val="20"/>
          <w:szCs w:val="20"/>
        </w:rPr>
      </w:pPr>
      <w:r w:rsidRPr="009B4280">
        <w:rPr>
          <w:rFonts w:ascii="Arial" w:hAnsi="Arial" w:cs="Arial"/>
          <w:sz w:val="20"/>
          <w:szCs w:val="20"/>
        </w:rPr>
        <w:t>Otros supuestos debidamente justificados.</w:t>
      </w:r>
    </w:p>
    <w:p w:rsidR="0086128C" w:rsidRPr="006C1739" w:rsidRDefault="0086128C" w:rsidP="0086128C">
      <w:pPr>
        <w:pStyle w:val="Sangradetextonormal"/>
        <w:tabs>
          <w:tab w:val="num" w:pos="1440"/>
        </w:tabs>
        <w:jc w:val="both"/>
        <w:rPr>
          <w:rFonts w:cs="Arial"/>
          <w:b w:val="0"/>
          <w:sz w:val="20"/>
          <w:szCs w:val="22"/>
          <w:highlight w:val="yellow"/>
        </w:rPr>
      </w:pPr>
    </w:p>
    <w:p w:rsidR="00AB61F4" w:rsidRPr="006C1739" w:rsidRDefault="00AB61F4" w:rsidP="00AB61F4">
      <w:pPr>
        <w:pStyle w:val="Sangradetextonormal"/>
        <w:jc w:val="both"/>
        <w:rPr>
          <w:rFonts w:cs="Arial"/>
          <w:sz w:val="20"/>
          <w:szCs w:val="22"/>
        </w:rPr>
      </w:pPr>
    </w:p>
    <w:p w:rsidR="00485933" w:rsidRPr="006C1739" w:rsidRDefault="00485933" w:rsidP="00AB61F4">
      <w:pPr>
        <w:suppressAutoHyphens/>
        <w:spacing w:after="0" w:line="240" w:lineRule="auto"/>
        <w:ind w:left="426" w:firstLine="708"/>
        <w:jc w:val="both"/>
        <w:rPr>
          <w:rFonts w:ascii="Arial" w:hAnsi="Arial" w:cs="Arial"/>
          <w:sz w:val="20"/>
        </w:rPr>
      </w:pPr>
      <w:bookmarkStart w:id="0" w:name="_GoBack"/>
      <w:bookmarkEnd w:id="0"/>
    </w:p>
    <w:sectPr w:rsidR="00485933" w:rsidRPr="006C1739" w:rsidSect="00485933">
      <w:footerReference w:type="even" r:id="rId12"/>
      <w:footerReference w:type="default" r:id="rId13"/>
      <w:pgSz w:w="11906" w:h="16838" w:code="9"/>
      <w:pgMar w:top="1258" w:right="1418" w:bottom="107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56E2" w:rsidRDefault="00AF56E2">
      <w:pPr>
        <w:spacing w:after="0" w:line="240" w:lineRule="auto"/>
      </w:pPr>
      <w:r>
        <w:separator/>
      </w:r>
    </w:p>
  </w:endnote>
  <w:endnote w:type="continuationSeparator" w:id="1">
    <w:p w:rsidR="00AF56E2" w:rsidRDefault="00AF56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D9" w:rsidRDefault="00C77BB3" w:rsidP="00485933">
    <w:pPr>
      <w:pStyle w:val="Piedepgina"/>
      <w:framePr w:wrap="around" w:vAnchor="text" w:hAnchor="margin" w:xAlign="right" w:y="1"/>
      <w:rPr>
        <w:rStyle w:val="Nmerodepgina"/>
      </w:rPr>
    </w:pPr>
    <w:r>
      <w:rPr>
        <w:rStyle w:val="Nmerodepgina"/>
      </w:rPr>
      <w:fldChar w:fldCharType="begin"/>
    </w:r>
    <w:r w:rsidR="00F362D9">
      <w:rPr>
        <w:rStyle w:val="Nmerodepgina"/>
      </w:rPr>
      <w:instrText xml:space="preserve">PAGE  </w:instrText>
    </w:r>
    <w:r>
      <w:rPr>
        <w:rStyle w:val="Nmerodepgina"/>
      </w:rPr>
      <w:fldChar w:fldCharType="end"/>
    </w:r>
  </w:p>
  <w:p w:rsidR="00F362D9" w:rsidRDefault="00F362D9" w:rsidP="00485933">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2D9" w:rsidRDefault="00F362D9" w:rsidP="00485933">
    <w:pPr>
      <w:pStyle w:val="Piedep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56E2" w:rsidRDefault="00AF56E2">
      <w:pPr>
        <w:spacing w:after="0" w:line="240" w:lineRule="auto"/>
      </w:pPr>
      <w:r>
        <w:separator/>
      </w:r>
    </w:p>
  </w:footnote>
  <w:footnote w:type="continuationSeparator" w:id="1">
    <w:p w:rsidR="00AF56E2" w:rsidRDefault="00AF56E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nsid w:val="06F22B2D"/>
    <w:multiLevelType w:val="hybridMultilevel"/>
    <w:tmpl w:val="3AFAD5A2"/>
    <w:lvl w:ilvl="0" w:tplc="C22A7D8E">
      <w:start w:val="1"/>
      <w:numFmt w:val="decimal"/>
      <w:lvlText w:val="%1."/>
      <w:lvlJc w:val="left"/>
      <w:pPr>
        <w:ind w:left="720" w:hanging="360"/>
      </w:pPr>
      <w:rPr>
        <w:rFonts w:hint="default"/>
      </w:rPr>
    </w:lvl>
    <w:lvl w:ilvl="1" w:tplc="6176868C">
      <w:start w:val="1"/>
      <w:numFmt w:val="lowerLetter"/>
      <w:lvlText w:val="%2)"/>
      <w:lvlJc w:val="left"/>
      <w:pPr>
        <w:ind w:left="1440" w:hanging="360"/>
      </w:pPr>
      <w:rPr>
        <w:rFonts w:hint="default"/>
        <w:b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1BB5C53"/>
    <w:multiLevelType w:val="hybridMultilevel"/>
    <w:tmpl w:val="B4A0F3FA"/>
    <w:lvl w:ilvl="0" w:tplc="E296242A">
      <w:start w:val="1"/>
      <w:numFmt w:val="decimal"/>
      <w:lvlText w:val="%1."/>
      <w:lvlJc w:val="left"/>
      <w:pPr>
        <w:ind w:left="502" w:hanging="360"/>
      </w:pPr>
      <w:rPr>
        <w:rFonts w:hint="default"/>
        <w:b/>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nsid w:val="125A3872"/>
    <w:multiLevelType w:val="hybridMultilevel"/>
    <w:tmpl w:val="2B1ADB8A"/>
    <w:lvl w:ilvl="0" w:tplc="54ACDE28">
      <w:start w:val="1"/>
      <w:numFmt w:val="lowerLetter"/>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4">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1">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nsid w:val="41F503EC"/>
    <w:multiLevelType w:val="hybridMultilevel"/>
    <w:tmpl w:val="2F52CBC6"/>
    <w:lvl w:ilvl="0" w:tplc="FB50B7AE">
      <w:start w:val="1"/>
      <w:numFmt w:val="lowerLetter"/>
      <w:lvlText w:val="%1)"/>
      <w:lvlJc w:val="left"/>
      <w:pPr>
        <w:tabs>
          <w:tab w:val="num" w:pos="786"/>
        </w:tabs>
        <w:ind w:left="786"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nsid w:val="5258473E"/>
    <w:multiLevelType w:val="hybridMultilevel"/>
    <w:tmpl w:val="220C7926"/>
    <w:lvl w:ilvl="0" w:tplc="0C0A0013">
      <w:start w:val="1"/>
      <w:numFmt w:val="upperRoman"/>
      <w:lvlText w:val="%1."/>
      <w:lvlJc w:val="right"/>
      <w:pPr>
        <w:ind w:left="720" w:hanging="360"/>
      </w:pPr>
      <w:rPr>
        <w:rFonts w:cs="Times New Roman"/>
      </w:rPr>
    </w:lvl>
    <w:lvl w:ilvl="1" w:tplc="F8B6FB36">
      <w:start w:val="1"/>
      <w:numFmt w:val="lowerLetter"/>
      <w:lvlText w:val="%2."/>
      <w:lvlJc w:val="left"/>
      <w:pPr>
        <w:ind w:left="1440" w:hanging="360"/>
      </w:pPr>
      <w:rPr>
        <w:rFonts w:cs="Times New Roman" w:hint="default"/>
      </w:rPr>
    </w:lvl>
    <w:lvl w:ilvl="2" w:tplc="4D02C77C">
      <w:start w:val="1"/>
      <w:numFmt w:val="decimal"/>
      <w:lvlText w:val="%3."/>
      <w:lvlJc w:val="left"/>
      <w:pPr>
        <w:ind w:left="2340" w:hanging="360"/>
      </w:pPr>
      <w:rPr>
        <w:rFonts w:cs="Times New Roman" w:hint="default"/>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4">
    <w:nsid w:val="57A645AC"/>
    <w:multiLevelType w:val="hybridMultilevel"/>
    <w:tmpl w:val="01C09D68"/>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5E797F59"/>
    <w:multiLevelType w:val="hybridMultilevel"/>
    <w:tmpl w:val="82A8E96E"/>
    <w:lvl w:ilvl="0" w:tplc="280A0017">
      <w:start w:val="1"/>
      <w:numFmt w:val="lowerLetter"/>
      <w:lvlText w:val="%1)"/>
      <w:lvlJc w:val="left"/>
      <w:pPr>
        <w:tabs>
          <w:tab w:val="num" w:pos="360"/>
        </w:tabs>
        <w:ind w:left="360" w:hanging="360"/>
      </w:pPr>
      <w:rPr>
        <w:rFonts w:hint="default"/>
      </w:rPr>
    </w:lvl>
    <w:lvl w:ilvl="1" w:tplc="0C0A0001">
      <w:start w:val="1"/>
      <w:numFmt w:val="bullet"/>
      <w:lvlText w:val=""/>
      <w:lvlJc w:val="left"/>
      <w:pPr>
        <w:tabs>
          <w:tab w:val="num" w:pos="1080"/>
        </w:tabs>
        <w:ind w:left="1080" w:hanging="360"/>
      </w:pPr>
      <w:rPr>
        <w:rFonts w:ascii="Symbol" w:hAnsi="Symbol" w:hint="default"/>
      </w:r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6">
    <w:nsid w:val="5F8A0A09"/>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8">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nsid w:val="73642294"/>
    <w:multiLevelType w:val="hybridMultilevel"/>
    <w:tmpl w:val="78805F0C"/>
    <w:lvl w:ilvl="0" w:tplc="51D48130">
      <w:start w:val="1"/>
      <w:numFmt w:val="lowerLetter"/>
      <w:lvlText w:val="%1)"/>
      <w:lvlJc w:val="left"/>
      <w:pPr>
        <w:ind w:left="720" w:hanging="360"/>
      </w:pPr>
      <w:rPr>
        <w:rFonts w:hint="default"/>
      </w:rPr>
    </w:lvl>
    <w:lvl w:ilvl="1" w:tplc="ABD8254A">
      <w:start w:val="5"/>
      <w:numFmt w:val="upperRoman"/>
      <w:lvlText w:val="%2-"/>
      <w:lvlJc w:val="left"/>
      <w:pPr>
        <w:tabs>
          <w:tab w:val="num" w:pos="1800"/>
        </w:tabs>
        <w:ind w:left="1800" w:hanging="720"/>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nsid w:val="74B21326"/>
    <w:multiLevelType w:val="hybridMultilevel"/>
    <w:tmpl w:val="9B9427C0"/>
    <w:lvl w:ilvl="0" w:tplc="280A0017">
      <w:start w:val="1"/>
      <w:numFmt w:val="lowerLetter"/>
      <w:lvlText w:val="%1)"/>
      <w:lvlJc w:val="left"/>
      <w:pPr>
        <w:ind w:left="794" w:hanging="360"/>
      </w:pPr>
    </w:lvl>
    <w:lvl w:ilvl="1" w:tplc="280A0019" w:tentative="1">
      <w:start w:val="1"/>
      <w:numFmt w:val="lowerLetter"/>
      <w:lvlText w:val="%2."/>
      <w:lvlJc w:val="left"/>
      <w:pPr>
        <w:ind w:left="1514" w:hanging="360"/>
      </w:pPr>
    </w:lvl>
    <w:lvl w:ilvl="2" w:tplc="280A001B" w:tentative="1">
      <w:start w:val="1"/>
      <w:numFmt w:val="lowerRoman"/>
      <w:lvlText w:val="%3."/>
      <w:lvlJc w:val="right"/>
      <w:pPr>
        <w:ind w:left="2234" w:hanging="180"/>
      </w:pPr>
    </w:lvl>
    <w:lvl w:ilvl="3" w:tplc="280A000F" w:tentative="1">
      <w:start w:val="1"/>
      <w:numFmt w:val="decimal"/>
      <w:lvlText w:val="%4."/>
      <w:lvlJc w:val="left"/>
      <w:pPr>
        <w:ind w:left="2954" w:hanging="360"/>
      </w:pPr>
    </w:lvl>
    <w:lvl w:ilvl="4" w:tplc="280A0019" w:tentative="1">
      <w:start w:val="1"/>
      <w:numFmt w:val="lowerLetter"/>
      <w:lvlText w:val="%5."/>
      <w:lvlJc w:val="left"/>
      <w:pPr>
        <w:ind w:left="3674" w:hanging="360"/>
      </w:pPr>
    </w:lvl>
    <w:lvl w:ilvl="5" w:tplc="280A001B" w:tentative="1">
      <w:start w:val="1"/>
      <w:numFmt w:val="lowerRoman"/>
      <w:lvlText w:val="%6."/>
      <w:lvlJc w:val="right"/>
      <w:pPr>
        <w:ind w:left="4394" w:hanging="180"/>
      </w:pPr>
    </w:lvl>
    <w:lvl w:ilvl="6" w:tplc="280A000F" w:tentative="1">
      <w:start w:val="1"/>
      <w:numFmt w:val="decimal"/>
      <w:lvlText w:val="%7."/>
      <w:lvlJc w:val="left"/>
      <w:pPr>
        <w:ind w:left="5114" w:hanging="360"/>
      </w:pPr>
    </w:lvl>
    <w:lvl w:ilvl="7" w:tplc="280A0019" w:tentative="1">
      <w:start w:val="1"/>
      <w:numFmt w:val="lowerLetter"/>
      <w:lvlText w:val="%8."/>
      <w:lvlJc w:val="left"/>
      <w:pPr>
        <w:ind w:left="5834" w:hanging="360"/>
      </w:pPr>
    </w:lvl>
    <w:lvl w:ilvl="8" w:tplc="280A001B" w:tentative="1">
      <w:start w:val="1"/>
      <w:numFmt w:val="lowerRoman"/>
      <w:lvlText w:val="%9."/>
      <w:lvlJc w:val="right"/>
      <w:pPr>
        <w:ind w:left="6554" w:hanging="180"/>
      </w:pPr>
    </w:lvl>
  </w:abstractNum>
  <w:abstractNum w:abstractNumId="21">
    <w:nsid w:val="75F8785C"/>
    <w:multiLevelType w:val="hybridMultilevel"/>
    <w:tmpl w:val="4CDE415C"/>
    <w:lvl w:ilvl="0" w:tplc="280A000F">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76E74B1B"/>
    <w:multiLevelType w:val="hybridMultilevel"/>
    <w:tmpl w:val="BEDC87FA"/>
    <w:lvl w:ilvl="0" w:tplc="14A0B5F2">
      <w:start w:val="1"/>
      <w:numFmt w:val="lowerLetter"/>
      <w:lvlText w:val="%1)"/>
      <w:lvlJc w:val="left"/>
      <w:pPr>
        <w:tabs>
          <w:tab w:val="num" w:pos="1440"/>
        </w:tabs>
        <w:ind w:left="1440" w:hanging="360"/>
      </w:pPr>
      <w:rPr>
        <w:rFonts w:cs="Times New Roman" w:hint="default"/>
        <w:b/>
      </w:rPr>
    </w:lvl>
    <w:lvl w:ilvl="1" w:tplc="0C0A0019">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23">
    <w:nsid w:val="78384839"/>
    <w:multiLevelType w:val="hybridMultilevel"/>
    <w:tmpl w:val="EA6E0CF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nsid w:val="7A01475E"/>
    <w:multiLevelType w:val="hybridMultilevel"/>
    <w:tmpl w:val="D3064EC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5">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24"/>
  </w:num>
  <w:num w:numId="2">
    <w:abstractNumId w:val="19"/>
  </w:num>
  <w:num w:numId="3">
    <w:abstractNumId w:val="2"/>
  </w:num>
  <w:num w:numId="4">
    <w:abstractNumId w:val="23"/>
  </w:num>
  <w:num w:numId="5">
    <w:abstractNumId w:val="22"/>
  </w:num>
  <w:num w:numId="6">
    <w:abstractNumId w:val="17"/>
  </w:num>
  <w:num w:numId="7">
    <w:abstractNumId w:val="8"/>
  </w:num>
  <w:num w:numId="8">
    <w:abstractNumId w:val="4"/>
  </w:num>
  <w:num w:numId="9">
    <w:abstractNumId w:val="9"/>
  </w:num>
  <w:num w:numId="10">
    <w:abstractNumId w:val="6"/>
  </w:num>
  <w:num w:numId="11">
    <w:abstractNumId w:val="10"/>
  </w:num>
  <w:num w:numId="12">
    <w:abstractNumId w:val="5"/>
  </w:num>
  <w:num w:numId="13">
    <w:abstractNumId w:val="7"/>
  </w:num>
  <w:num w:numId="14">
    <w:abstractNumId w:val="15"/>
  </w:num>
  <w:num w:numId="15">
    <w:abstractNumId w:val="20"/>
  </w:num>
  <w:num w:numId="16">
    <w:abstractNumId w:val="16"/>
  </w:num>
  <w:num w:numId="17">
    <w:abstractNumId w:val="14"/>
  </w:num>
  <w:num w:numId="18">
    <w:abstractNumId w:val="18"/>
  </w:num>
  <w:num w:numId="19">
    <w:abstractNumId w:val="3"/>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
  </w:num>
  <w:num w:numId="24">
    <w:abstractNumId w:val="25"/>
  </w:num>
  <w:num w:numId="25">
    <w:abstractNumId w:val="11"/>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pt-BR" w:vendorID="64" w:dllVersion="0" w:nlCheck="1" w:checkStyle="0"/>
  <w:activeWritingStyle w:appName="MSWord" w:lang="es-PE" w:vendorID="64" w:dllVersion="0" w:nlCheck="1" w:checkStyle="0"/>
  <w:activeWritingStyle w:appName="MSWord" w:lang="es-ES" w:vendorID="64" w:dllVersion="0" w:nlCheck="1" w:checkStyle="0"/>
  <w:activeWritingStyle w:appName="MSWord" w:lang="es-MX" w:vendorID="64" w:dllVersion="0" w:nlCheck="1" w:checkStyle="0"/>
  <w:activeWritingStyle w:appName="MSWord" w:lang="es-ES_tradnl" w:vendorID="64" w:dllVersion="0" w:nlCheck="1" w:checkStyle="0"/>
  <w:activeWritingStyle w:appName="MSWord" w:lang="es-PE" w:vendorID="64" w:dllVersion="131078" w:nlCheck="1" w:checkStyle="1"/>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defaultTabStop w:val="708"/>
  <w:hyphenationZone w:val="425"/>
  <w:characterSpacingControl w:val="doNotCompress"/>
  <w:footnotePr>
    <w:footnote w:id="0"/>
    <w:footnote w:id="1"/>
  </w:footnotePr>
  <w:endnotePr>
    <w:endnote w:id="0"/>
    <w:endnote w:id="1"/>
  </w:endnotePr>
  <w:compat/>
  <w:rsids>
    <w:rsidRoot w:val="00CF29DD"/>
    <w:rsid w:val="00020ED7"/>
    <w:rsid w:val="000434BF"/>
    <w:rsid w:val="000463F8"/>
    <w:rsid w:val="0009460F"/>
    <w:rsid w:val="000A3B48"/>
    <w:rsid w:val="000A478A"/>
    <w:rsid w:val="000A5691"/>
    <w:rsid w:val="000C1025"/>
    <w:rsid w:val="000C29AF"/>
    <w:rsid w:val="000E44C1"/>
    <w:rsid w:val="000F0A19"/>
    <w:rsid w:val="000F4A8A"/>
    <w:rsid w:val="000F534B"/>
    <w:rsid w:val="000F7E3C"/>
    <w:rsid w:val="001461F7"/>
    <w:rsid w:val="00151CE5"/>
    <w:rsid w:val="00182176"/>
    <w:rsid w:val="001A0AD4"/>
    <w:rsid w:val="001A1B95"/>
    <w:rsid w:val="001C12C0"/>
    <w:rsid w:val="002029FF"/>
    <w:rsid w:val="00216461"/>
    <w:rsid w:val="0022366B"/>
    <w:rsid w:val="00225902"/>
    <w:rsid w:val="00234B06"/>
    <w:rsid w:val="0025742B"/>
    <w:rsid w:val="00257C7A"/>
    <w:rsid w:val="00262661"/>
    <w:rsid w:val="00262887"/>
    <w:rsid w:val="0027126E"/>
    <w:rsid w:val="00280A58"/>
    <w:rsid w:val="002969EA"/>
    <w:rsid w:val="002A0F79"/>
    <w:rsid w:val="002B4A12"/>
    <w:rsid w:val="002C0CAC"/>
    <w:rsid w:val="002D572C"/>
    <w:rsid w:val="002E2AEC"/>
    <w:rsid w:val="00302A72"/>
    <w:rsid w:val="00311342"/>
    <w:rsid w:val="00312E9A"/>
    <w:rsid w:val="003178E5"/>
    <w:rsid w:val="00345C5F"/>
    <w:rsid w:val="00356CDC"/>
    <w:rsid w:val="003606B5"/>
    <w:rsid w:val="0036338E"/>
    <w:rsid w:val="00387C01"/>
    <w:rsid w:val="003F0586"/>
    <w:rsid w:val="0040568B"/>
    <w:rsid w:val="00410ECD"/>
    <w:rsid w:val="004265CD"/>
    <w:rsid w:val="00470A17"/>
    <w:rsid w:val="004711A9"/>
    <w:rsid w:val="00485933"/>
    <w:rsid w:val="0049309C"/>
    <w:rsid w:val="004962EC"/>
    <w:rsid w:val="004A23D4"/>
    <w:rsid w:val="004A71E4"/>
    <w:rsid w:val="004B395A"/>
    <w:rsid w:val="004C62AD"/>
    <w:rsid w:val="00520C0A"/>
    <w:rsid w:val="00562EBE"/>
    <w:rsid w:val="00576737"/>
    <w:rsid w:val="005821E8"/>
    <w:rsid w:val="00583FCF"/>
    <w:rsid w:val="005B5C0B"/>
    <w:rsid w:val="005C1A34"/>
    <w:rsid w:val="005C1F0F"/>
    <w:rsid w:val="005C2D0B"/>
    <w:rsid w:val="00607509"/>
    <w:rsid w:val="00611F4C"/>
    <w:rsid w:val="00622AC0"/>
    <w:rsid w:val="00651E34"/>
    <w:rsid w:val="00654D7F"/>
    <w:rsid w:val="006675FC"/>
    <w:rsid w:val="0068143F"/>
    <w:rsid w:val="00682855"/>
    <w:rsid w:val="00695300"/>
    <w:rsid w:val="006A722F"/>
    <w:rsid w:val="006B6720"/>
    <w:rsid w:val="006C1739"/>
    <w:rsid w:val="006C1CC1"/>
    <w:rsid w:val="006F17F4"/>
    <w:rsid w:val="006F2778"/>
    <w:rsid w:val="007061E2"/>
    <w:rsid w:val="00725120"/>
    <w:rsid w:val="0074317C"/>
    <w:rsid w:val="00757397"/>
    <w:rsid w:val="007F5FC0"/>
    <w:rsid w:val="007F6EA9"/>
    <w:rsid w:val="008045D3"/>
    <w:rsid w:val="00813161"/>
    <w:rsid w:val="00840A35"/>
    <w:rsid w:val="0086128C"/>
    <w:rsid w:val="00867EB2"/>
    <w:rsid w:val="00871148"/>
    <w:rsid w:val="008727BF"/>
    <w:rsid w:val="00885E08"/>
    <w:rsid w:val="008D6C8E"/>
    <w:rsid w:val="008D726D"/>
    <w:rsid w:val="009131C2"/>
    <w:rsid w:val="0092094A"/>
    <w:rsid w:val="0093440B"/>
    <w:rsid w:val="009549D0"/>
    <w:rsid w:val="00965F0E"/>
    <w:rsid w:val="00967E51"/>
    <w:rsid w:val="00990B25"/>
    <w:rsid w:val="009931AB"/>
    <w:rsid w:val="009967C6"/>
    <w:rsid w:val="009A15E7"/>
    <w:rsid w:val="009B4539"/>
    <w:rsid w:val="00A34B5B"/>
    <w:rsid w:val="00A561AA"/>
    <w:rsid w:val="00A729D0"/>
    <w:rsid w:val="00A74557"/>
    <w:rsid w:val="00A76C4E"/>
    <w:rsid w:val="00A80A4E"/>
    <w:rsid w:val="00A83994"/>
    <w:rsid w:val="00A85781"/>
    <w:rsid w:val="00A857BE"/>
    <w:rsid w:val="00AB61F4"/>
    <w:rsid w:val="00AC4005"/>
    <w:rsid w:val="00AC599E"/>
    <w:rsid w:val="00AF150F"/>
    <w:rsid w:val="00AF56E2"/>
    <w:rsid w:val="00B07087"/>
    <w:rsid w:val="00B14D84"/>
    <w:rsid w:val="00B249E4"/>
    <w:rsid w:val="00B2770E"/>
    <w:rsid w:val="00B44928"/>
    <w:rsid w:val="00B622B3"/>
    <w:rsid w:val="00B672B1"/>
    <w:rsid w:val="00BC2E67"/>
    <w:rsid w:val="00BC6B43"/>
    <w:rsid w:val="00BC79F5"/>
    <w:rsid w:val="00BD5C59"/>
    <w:rsid w:val="00BE5064"/>
    <w:rsid w:val="00C06AEB"/>
    <w:rsid w:val="00C3123C"/>
    <w:rsid w:val="00C77BB3"/>
    <w:rsid w:val="00C87A13"/>
    <w:rsid w:val="00CC69A9"/>
    <w:rsid w:val="00CF29DD"/>
    <w:rsid w:val="00D20350"/>
    <w:rsid w:val="00D33CF7"/>
    <w:rsid w:val="00D405EF"/>
    <w:rsid w:val="00D70708"/>
    <w:rsid w:val="00D83DA0"/>
    <w:rsid w:val="00D952CC"/>
    <w:rsid w:val="00DA7BD9"/>
    <w:rsid w:val="00DD1864"/>
    <w:rsid w:val="00DD7E17"/>
    <w:rsid w:val="00DE18EF"/>
    <w:rsid w:val="00DF55B8"/>
    <w:rsid w:val="00E112C4"/>
    <w:rsid w:val="00E32E83"/>
    <w:rsid w:val="00E338EA"/>
    <w:rsid w:val="00E36C8E"/>
    <w:rsid w:val="00E6391F"/>
    <w:rsid w:val="00E70FB5"/>
    <w:rsid w:val="00E91169"/>
    <w:rsid w:val="00EA2861"/>
    <w:rsid w:val="00EC0E16"/>
    <w:rsid w:val="00EC18F6"/>
    <w:rsid w:val="00ED02D2"/>
    <w:rsid w:val="00ED2549"/>
    <w:rsid w:val="00ED71AA"/>
    <w:rsid w:val="00EE313B"/>
    <w:rsid w:val="00F02C63"/>
    <w:rsid w:val="00F13354"/>
    <w:rsid w:val="00F17639"/>
    <w:rsid w:val="00F362D9"/>
    <w:rsid w:val="00F36E79"/>
    <w:rsid w:val="00F4197B"/>
    <w:rsid w:val="00FA41F3"/>
    <w:rsid w:val="00FC03EE"/>
    <w:rsid w:val="00FE25C2"/>
    <w:rsid w:val="00FF1216"/>
  </w:rsids>
  <m:mathPr>
    <m:mathFont m:val="Cambria Math"/>
    <m:brkBin m:val="before"/>
    <m:brkBinSub m:val="--"/>
    <m:smallFrac/>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34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CF29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CF29DD"/>
  </w:style>
  <w:style w:type="character" w:styleId="Nmerodepgina">
    <w:name w:val="page number"/>
    <w:rsid w:val="00CF29DD"/>
    <w:rPr>
      <w:rFonts w:cs="Times New Roman"/>
    </w:rPr>
  </w:style>
  <w:style w:type="paragraph" w:styleId="Sangradetextonormal">
    <w:name w:val="Body Text Indent"/>
    <w:basedOn w:val="Normal"/>
    <w:link w:val="SangradetextonormalCar"/>
    <w:rsid w:val="004265CD"/>
    <w:pPr>
      <w:suppressAutoHyphens/>
      <w:spacing w:after="0" w:line="240" w:lineRule="auto"/>
      <w:ind w:firstLine="708"/>
      <w:jc w:val="center"/>
    </w:pPr>
    <w:rPr>
      <w:rFonts w:ascii="Arial" w:eastAsia="Times New Roman" w:hAnsi="Arial" w:cs="Times New Roman"/>
      <w:b/>
      <w:szCs w:val="20"/>
      <w:lang w:val="es-ES" w:eastAsia="ar-SA"/>
    </w:rPr>
  </w:style>
  <w:style w:type="character" w:customStyle="1" w:styleId="SangradetextonormalCar">
    <w:name w:val="Sangría de texto normal Car"/>
    <w:basedOn w:val="Fuentedeprrafopredeter"/>
    <w:link w:val="Sangradetextonormal"/>
    <w:rsid w:val="004265CD"/>
    <w:rPr>
      <w:rFonts w:ascii="Arial" w:eastAsia="Times New Roman" w:hAnsi="Arial" w:cs="Times New Roman"/>
      <w:b/>
      <w:szCs w:val="20"/>
      <w:lang w:val="es-ES" w:eastAsia="ar-SA"/>
    </w:rPr>
  </w:style>
  <w:style w:type="character" w:styleId="Hipervnculo">
    <w:name w:val="Hyperlink"/>
    <w:uiPriority w:val="99"/>
    <w:rsid w:val="00AB61F4"/>
    <w:rPr>
      <w:rFonts w:cs="Times New Roman"/>
      <w:color w:val="0000FF"/>
      <w:u w:val="single"/>
    </w:rPr>
  </w:style>
  <w:style w:type="paragraph" w:customStyle="1" w:styleId="Prrafodelista1">
    <w:name w:val="Párrafo de lista1"/>
    <w:basedOn w:val="Normal"/>
    <w:uiPriority w:val="99"/>
    <w:rsid w:val="00AB61F4"/>
    <w:pPr>
      <w:suppressAutoHyphens/>
      <w:spacing w:after="0" w:line="240" w:lineRule="auto"/>
      <w:ind w:left="720"/>
      <w:contextualSpacing/>
    </w:pPr>
    <w:rPr>
      <w:rFonts w:ascii="Times New Roman" w:eastAsia="Times New Roman" w:hAnsi="Times New Roman" w:cs="Times New Roman"/>
      <w:sz w:val="20"/>
      <w:szCs w:val="20"/>
      <w:lang w:val="es-ES" w:eastAsia="ar-SA"/>
    </w:rPr>
  </w:style>
  <w:style w:type="paragraph" w:styleId="NormalWeb">
    <w:name w:val="Normal (Web)"/>
    <w:basedOn w:val="Normal"/>
    <w:uiPriority w:val="99"/>
    <w:rsid w:val="00AB61F4"/>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Prrafodelista11">
    <w:name w:val="Párrafo de lista11"/>
    <w:basedOn w:val="Normal"/>
    <w:uiPriority w:val="99"/>
    <w:rsid w:val="00AB61F4"/>
    <w:pPr>
      <w:spacing w:after="0" w:line="240" w:lineRule="auto"/>
      <w:ind w:left="720"/>
      <w:contextualSpacing/>
    </w:pPr>
    <w:rPr>
      <w:rFonts w:ascii="Times New Roman" w:eastAsia="Times New Roman" w:hAnsi="Times New Roman" w:cs="Times New Roman"/>
      <w:sz w:val="20"/>
      <w:szCs w:val="20"/>
      <w:lang w:val="es-ES" w:eastAsia="es-ES"/>
    </w:rPr>
  </w:style>
  <w:style w:type="paragraph" w:customStyle="1" w:styleId="Prrafodelista2">
    <w:name w:val="Párrafo de lista2"/>
    <w:basedOn w:val="Normal"/>
    <w:qFormat/>
    <w:rsid w:val="00AB61F4"/>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1">
    <w:name w:val="Sin espaciado1"/>
    <w:rsid w:val="00AB61F4"/>
    <w:pPr>
      <w:spacing w:after="0" w:line="240" w:lineRule="auto"/>
    </w:pPr>
    <w:rPr>
      <w:rFonts w:ascii="Calibri" w:eastAsia="Times New Roman" w:hAnsi="Calibri" w:cs="Times New Roman"/>
      <w:lang w:val="es-ES"/>
    </w:rPr>
  </w:style>
  <w:style w:type="paragraph" w:customStyle="1" w:styleId="Prrafodelista3">
    <w:name w:val="Párrafo de lista3"/>
    <w:basedOn w:val="Normal"/>
    <w:rsid w:val="00F4197B"/>
    <w:pPr>
      <w:suppressAutoHyphens/>
      <w:spacing w:after="0" w:line="240" w:lineRule="auto"/>
      <w:ind w:left="720"/>
      <w:contextualSpacing/>
    </w:pPr>
    <w:rPr>
      <w:rFonts w:ascii="Times New Roman" w:eastAsia="Calibri" w:hAnsi="Times New Roman" w:cs="Times New Roman"/>
      <w:sz w:val="20"/>
      <w:szCs w:val="20"/>
      <w:lang w:val="es-ES" w:eastAsia="ar-SA"/>
    </w:rPr>
  </w:style>
  <w:style w:type="paragraph" w:customStyle="1" w:styleId="Sinespaciado2">
    <w:name w:val="Sin espaciado2"/>
    <w:rsid w:val="00F4197B"/>
    <w:pPr>
      <w:spacing w:after="0" w:line="240" w:lineRule="auto"/>
    </w:pPr>
    <w:rPr>
      <w:rFonts w:ascii="Calibri" w:eastAsia="Times New Roman" w:hAnsi="Calibri" w:cs="Times New Roman"/>
      <w:lang w:val="es-ES"/>
    </w:rPr>
  </w:style>
  <w:style w:type="paragraph" w:styleId="Lista">
    <w:name w:val="List"/>
    <w:basedOn w:val="Normal"/>
    <w:rsid w:val="00EC18F6"/>
    <w:pPr>
      <w:spacing w:after="0" w:line="240" w:lineRule="auto"/>
      <w:ind w:left="283" w:hanging="283"/>
    </w:pPr>
    <w:rPr>
      <w:rFonts w:ascii="Times New Roman" w:eastAsia="Times New Roman" w:hAnsi="Times New Roman" w:cs="Times New Roman"/>
      <w:sz w:val="24"/>
      <w:szCs w:val="24"/>
      <w:lang w:val="es-ES" w:eastAsia="es-ES"/>
    </w:rPr>
  </w:style>
  <w:style w:type="paragraph" w:styleId="Prrafodelista">
    <w:name w:val="List Paragraph"/>
    <w:basedOn w:val="Normal"/>
    <w:uiPriority w:val="99"/>
    <w:qFormat/>
    <w:rsid w:val="00EC18F6"/>
    <w:pPr>
      <w:ind w:left="720"/>
      <w:contextualSpacing/>
    </w:pPr>
  </w:style>
  <w:style w:type="paragraph" w:customStyle="1" w:styleId="Default">
    <w:name w:val="Default"/>
    <w:uiPriority w:val="99"/>
    <w:rsid w:val="00DD7E17"/>
    <w:pPr>
      <w:autoSpaceDE w:val="0"/>
      <w:autoSpaceDN w:val="0"/>
      <w:adjustRightInd w:val="0"/>
      <w:spacing w:after="0" w:line="240" w:lineRule="auto"/>
    </w:pPr>
    <w:rPr>
      <w:rFonts w:ascii="Arial" w:eastAsia="Calibri" w:hAnsi="Arial" w:cs="Arial"/>
      <w:color w:val="000000"/>
      <w:sz w:val="24"/>
      <w:szCs w:val="24"/>
    </w:rPr>
  </w:style>
  <w:style w:type="paragraph" w:styleId="Sinespaciado">
    <w:name w:val="No Spacing"/>
    <w:uiPriority w:val="1"/>
    <w:qFormat/>
    <w:rsid w:val="002D572C"/>
    <w:pPr>
      <w:spacing w:after="0" w:line="240" w:lineRule="auto"/>
    </w:pPr>
    <w:rPr>
      <w:rFonts w:ascii="Calibri" w:eastAsia="Times New Roman" w:hAnsi="Calibri" w:cs="Times New Roman"/>
      <w:lang w:val="es-ES"/>
    </w:rPr>
  </w:style>
  <w:style w:type="paragraph" w:customStyle="1" w:styleId="Textoindependiente23">
    <w:name w:val="Texto independiente 23"/>
    <w:basedOn w:val="Normal"/>
    <w:uiPriority w:val="99"/>
    <w:rsid w:val="00EE313B"/>
    <w:pPr>
      <w:tabs>
        <w:tab w:val="left" w:pos="360"/>
      </w:tabs>
      <w:suppressAutoHyphens/>
      <w:spacing w:after="0" w:line="240" w:lineRule="auto"/>
      <w:jc w:val="both"/>
    </w:pPr>
    <w:rPr>
      <w:rFonts w:ascii="Arial" w:eastAsia="Times New Roman" w:hAnsi="Arial" w:cs="Times New Roman"/>
      <w:szCs w:val="24"/>
      <w:lang w:val="es-ES" w:eastAsia="ar-SA"/>
    </w:rPr>
  </w:style>
  <w:style w:type="table" w:styleId="Tablaconcuadrcula">
    <w:name w:val="Table Grid"/>
    <w:basedOn w:val="Tablanormal"/>
    <w:uiPriority w:val="59"/>
    <w:rsid w:val="00695300"/>
    <w:pPr>
      <w:spacing w:after="0" w:line="240" w:lineRule="auto"/>
    </w:pPr>
    <w:rPr>
      <w:lang w:val="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345C5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45C5F"/>
    <w:rPr>
      <w:rFonts w:ascii="Segoe UI" w:hAnsi="Segoe UI" w:cs="Segoe UI"/>
      <w:sz w:val="18"/>
      <w:szCs w:val="18"/>
    </w:rPr>
  </w:style>
  <w:style w:type="paragraph" w:customStyle="1" w:styleId="Sinespaciado3">
    <w:name w:val="Sin espaciado3"/>
    <w:rsid w:val="0086128C"/>
    <w:pPr>
      <w:spacing w:after="0" w:line="240" w:lineRule="auto"/>
    </w:pPr>
    <w:rPr>
      <w:rFonts w:ascii="Calibri" w:eastAsia="Times New Roman" w:hAnsi="Calibri" w:cs="Times New Roman"/>
      <w:lang w:val="es-ES"/>
    </w:rPr>
  </w:style>
</w:styles>
</file>

<file path=word/webSettings.xml><?xml version="1.0" encoding="utf-8"?>
<w:webSettings xmlns:r="http://schemas.openxmlformats.org/officeDocument/2006/relationships" xmlns:w="http://schemas.openxmlformats.org/wordprocessingml/2006/main">
  <w:divs>
    <w:div w:id="246157247">
      <w:bodyDiv w:val="1"/>
      <w:marLeft w:val="0"/>
      <w:marRight w:val="0"/>
      <w:marTop w:val="0"/>
      <w:marBottom w:val="0"/>
      <w:divBdr>
        <w:top w:val="none" w:sz="0" w:space="0" w:color="auto"/>
        <w:left w:val="none" w:sz="0" w:space="0" w:color="auto"/>
        <w:bottom w:val="none" w:sz="0" w:space="0" w:color="auto"/>
        <w:right w:val="none" w:sz="0" w:space="0" w:color="auto"/>
      </w:divBdr>
    </w:div>
    <w:div w:id="249893851">
      <w:bodyDiv w:val="1"/>
      <w:marLeft w:val="0"/>
      <w:marRight w:val="0"/>
      <w:marTop w:val="0"/>
      <w:marBottom w:val="0"/>
      <w:divBdr>
        <w:top w:val="none" w:sz="0" w:space="0" w:color="auto"/>
        <w:left w:val="none" w:sz="0" w:space="0" w:color="auto"/>
        <w:bottom w:val="none" w:sz="0" w:space="0" w:color="auto"/>
        <w:right w:val="none" w:sz="0" w:space="0" w:color="auto"/>
      </w:divBdr>
    </w:div>
    <w:div w:id="966543543">
      <w:bodyDiv w:val="1"/>
      <w:marLeft w:val="0"/>
      <w:marRight w:val="0"/>
      <w:marTop w:val="0"/>
      <w:marBottom w:val="0"/>
      <w:divBdr>
        <w:top w:val="none" w:sz="0" w:space="0" w:color="auto"/>
        <w:left w:val="none" w:sz="0" w:space="0" w:color="auto"/>
        <w:bottom w:val="none" w:sz="0" w:space="0" w:color="auto"/>
        <w:right w:val="none" w:sz="0" w:space="0" w:color="auto"/>
      </w:divBdr>
    </w:div>
    <w:div w:id="1014303024">
      <w:bodyDiv w:val="1"/>
      <w:marLeft w:val="0"/>
      <w:marRight w:val="0"/>
      <w:marTop w:val="0"/>
      <w:marBottom w:val="0"/>
      <w:divBdr>
        <w:top w:val="none" w:sz="0" w:space="0" w:color="auto"/>
        <w:left w:val="none" w:sz="0" w:space="0" w:color="auto"/>
        <w:bottom w:val="none" w:sz="0" w:space="0" w:color="auto"/>
        <w:right w:val="none" w:sz="0" w:space="0" w:color="auto"/>
      </w:divBdr>
    </w:div>
    <w:div w:id="1097597885">
      <w:bodyDiv w:val="1"/>
      <w:marLeft w:val="0"/>
      <w:marRight w:val="0"/>
      <w:marTop w:val="0"/>
      <w:marBottom w:val="0"/>
      <w:divBdr>
        <w:top w:val="none" w:sz="0" w:space="0" w:color="auto"/>
        <w:left w:val="none" w:sz="0" w:space="0" w:color="auto"/>
        <w:bottom w:val="none" w:sz="0" w:space="0" w:color="auto"/>
        <w:right w:val="none" w:sz="0" w:space="0" w:color="auto"/>
      </w:divBdr>
    </w:div>
    <w:div w:id="1398089541">
      <w:bodyDiv w:val="1"/>
      <w:marLeft w:val="0"/>
      <w:marRight w:val="0"/>
      <w:marTop w:val="0"/>
      <w:marBottom w:val="0"/>
      <w:divBdr>
        <w:top w:val="none" w:sz="0" w:space="0" w:color="auto"/>
        <w:left w:val="none" w:sz="0" w:space="0" w:color="auto"/>
        <w:bottom w:val="none" w:sz="0" w:space="0" w:color="auto"/>
        <w:right w:val="none" w:sz="0" w:space="0" w:color="auto"/>
      </w:divBdr>
    </w:div>
    <w:div w:id="1869290486">
      <w:bodyDiv w:val="1"/>
      <w:marLeft w:val="0"/>
      <w:marRight w:val="0"/>
      <w:marTop w:val="0"/>
      <w:marBottom w:val="0"/>
      <w:divBdr>
        <w:top w:val="none" w:sz="0" w:space="0" w:color="auto"/>
        <w:left w:val="none" w:sz="0" w:space="0" w:color="auto"/>
        <w:bottom w:val="none" w:sz="0" w:space="0" w:color="auto"/>
        <w:right w:val="none" w:sz="0" w:space="0" w:color="auto"/>
      </w:divBdr>
    </w:div>
    <w:div w:id="201255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1.essalud.gob.pe/sise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ssalud.gob.pe"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convocatorias.essalud.gob.pe/" TargetMode="External"/><Relationship Id="rId4" Type="http://schemas.openxmlformats.org/officeDocument/2006/relationships/webSettings" Target="webSettings.xml"/><Relationship Id="rId9" Type="http://schemas.openxmlformats.org/officeDocument/2006/relationships/hyperlink" Target="http://ww1.essalud.gob.pe/sisep/"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1226</TotalTime>
  <Pages>7</Pages>
  <Words>2737</Words>
  <Characters>15059</Characters>
  <Application>Microsoft Office Word</Application>
  <DocSecurity>0</DocSecurity>
  <Lines>125</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Mesa de Partes</dc:creator>
  <cp:keywords/>
  <dc:description/>
  <cp:lastModifiedBy>adan.davalos</cp:lastModifiedBy>
  <cp:revision>95</cp:revision>
  <cp:lastPrinted>2017-04-04T20:52:00Z</cp:lastPrinted>
  <dcterms:created xsi:type="dcterms:W3CDTF">2017-02-20T21:40:00Z</dcterms:created>
  <dcterms:modified xsi:type="dcterms:W3CDTF">2017-04-18T20:01:00Z</dcterms:modified>
</cp:coreProperties>
</file>