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491FCD" w:rsidRDefault="008F79D5" w:rsidP="003E2BA6">
      <w:pPr>
        <w:pStyle w:val="Sinespaciado"/>
        <w:jc w:val="center"/>
        <w:rPr>
          <w:rFonts w:ascii="Arial" w:hAnsi="Arial" w:cs="Arial"/>
          <w:b/>
          <w:sz w:val="20"/>
          <w:szCs w:val="20"/>
        </w:rPr>
      </w:pPr>
      <w:r w:rsidRPr="00491FCD">
        <w:rPr>
          <w:rFonts w:ascii="Arial" w:hAnsi="Arial" w:cs="Arial"/>
          <w:b/>
          <w:sz w:val="20"/>
          <w:szCs w:val="20"/>
        </w:rPr>
        <w:t>AVISO DE CONVOCATORIA</w:t>
      </w:r>
    </w:p>
    <w:p w:rsidR="008F79D5" w:rsidRPr="00491FCD" w:rsidRDefault="008F79D5" w:rsidP="003E2BA6">
      <w:pPr>
        <w:pStyle w:val="Sinespaciado"/>
        <w:jc w:val="center"/>
        <w:rPr>
          <w:rFonts w:ascii="Arial" w:hAnsi="Arial" w:cs="Arial"/>
          <w:b/>
          <w:sz w:val="20"/>
          <w:szCs w:val="20"/>
        </w:rPr>
      </w:pPr>
    </w:p>
    <w:p w:rsidR="008F79D5" w:rsidRPr="00491FCD" w:rsidRDefault="008F79D5" w:rsidP="003E2BA6">
      <w:pPr>
        <w:pStyle w:val="Sinespaciado"/>
        <w:jc w:val="center"/>
        <w:rPr>
          <w:rFonts w:ascii="Arial" w:hAnsi="Arial" w:cs="Arial"/>
          <w:b/>
          <w:sz w:val="20"/>
          <w:szCs w:val="20"/>
        </w:rPr>
      </w:pPr>
      <w:r w:rsidRPr="00491FCD">
        <w:rPr>
          <w:rFonts w:ascii="Arial" w:hAnsi="Arial" w:cs="Arial"/>
          <w:b/>
          <w:sz w:val="20"/>
          <w:szCs w:val="20"/>
        </w:rPr>
        <w:t xml:space="preserve">PROCESO DE SELECCIÓN DE PERSONAL </w:t>
      </w:r>
      <w:r w:rsidR="007A68C0" w:rsidRPr="00491FCD">
        <w:rPr>
          <w:rFonts w:ascii="Arial" w:hAnsi="Arial" w:cs="Arial"/>
          <w:b/>
          <w:sz w:val="20"/>
          <w:szCs w:val="20"/>
          <w:u w:val="single"/>
        </w:rPr>
        <w:t>POR REEMPLAZO</w:t>
      </w:r>
    </w:p>
    <w:p w:rsidR="00177D62" w:rsidRPr="00491FCD" w:rsidRDefault="008F79D5" w:rsidP="00177D62">
      <w:pPr>
        <w:jc w:val="center"/>
        <w:rPr>
          <w:b/>
        </w:rPr>
      </w:pPr>
      <w:r w:rsidRPr="00491FCD">
        <w:rPr>
          <w:rFonts w:ascii="Arial" w:hAnsi="Arial" w:cs="Arial"/>
          <w:b/>
        </w:rPr>
        <w:t xml:space="preserve">PARA </w:t>
      </w:r>
      <w:r w:rsidR="00177D62" w:rsidRPr="00491FCD">
        <w:rPr>
          <w:rFonts w:ascii="Arial" w:hAnsi="Arial" w:cs="Arial"/>
          <w:b/>
        </w:rPr>
        <w:t>EL HOSPITAL NACIONAL ALBERTO SABOGAL SOLOGUREN</w:t>
      </w:r>
      <w:r w:rsidR="00177D62" w:rsidRPr="00491FCD">
        <w:rPr>
          <w:b/>
        </w:rPr>
        <w:t xml:space="preserve"> </w:t>
      </w:r>
    </w:p>
    <w:p w:rsidR="00A4094C" w:rsidRPr="00491FCD" w:rsidRDefault="00A4094C" w:rsidP="00177D62">
      <w:pPr>
        <w:pStyle w:val="Ttulo"/>
        <w:jc w:val="left"/>
        <w:rPr>
          <w:rFonts w:ascii="Arial" w:hAnsi="Arial" w:cs="Arial"/>
          <w:color w:val="000000"/>
          <w:sz w:val="20"/>
          <w:szCs w:val="20"/>
        </w:rPr>
      </w:pPr>
    </w:p>
    <w:p w:rsidR="00A4094C" w:rsidRPr="00491FC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491FCD">
        <w:rPr>
          <w:rFonts w:ascii="Arial" w:hAnsi="Arial" w:cs="Arial"/>
          <w:color w:val="000000"/>
          <w:sz w:val="20"/>
          <w:szCs w:val="20"/>
        </w:rPr>
        <w:t xml:space="preserve">Código de Proceso de </w:t>
      </w:r>
      <w:r w:rsidRPr="00491FCD">
        <w:rPr>
          <w:rFonts w:ascii="Arial" w:hAnsi="Arial" w:cs="Arial"/>
          <w:color w:val="000000" w:themeColor="text1"/>
          <w:sz w:val="20"/>
          <w:szCs w:val="20"/>
        </w:rPr>
        <w:t xml:space="preserve">Selección: </w:t>
      </w:r>
      <w:r w:rsidRPr="00491FCD">
        <w:rPr>
          <w:rFonts w:ascii="Arial" w:hAnsi="Arial" w:cs="Arial"/>
          <w:b w:val="0"/>
          <w:bCs w:val="0"/>
          <w:color w:val="000000" w:themeColor="text1"/>
          <w:sz w:val="20"/>
          <w:szCs w:val="20"/>
        </w:rPr>
        <w:t>P.S.</w:t>
      </w:r>
      <w:r w:rsidR="00177D62" w:rsidRPr="00491FCD">
        <w:rPr>
          <w:rFonts w:ascii="Arial" w:hAnsi="Arial" w:cs="Arial"/>
          <w:b w:val="0"/>
          <w:bCs w:val="0"/>
          <w:color w:val="000000" w:themeColor="text1"/>
          <w:sz w:val="20"/>
          <w:szCs w:val="20"/>
        </w:rPr>
        <w:t xml:space="preserve"> 001</w:t>
      </w:r>
      <w:r w:rsidRPr="00491FCD">
        <w:rPr>
          <w:rFonts w:ascii="Arial" w:hAnsi="Arial" w:cs="Arial"/>
          <w:b w:val="0"/>
          <w:bCs w:val="0"/>
          <w:color w:val="000000" w:themeColor="text1"/>
          <w:sz w:val="20"/>
          <w:szCs w:val="20"/>
        </w:rPr>
        <w:t>-</w:t>
      </w:r>
      <w:r w:rsidR="00610E86" w:rsidRPr="00491FCD">
        <w:rPr>
          <w:rFonts w:ascii="Arial" w:hAnsi="Arial" w:cs="Arial"/>
          <w:b w:val="0"/>
          <w:bCs w:val="0"/>
          <w:color w:val="000000" w:themeColor="text1"/>
          <w:sz w:val="20"/>
          <w:szCs w:val="20"/>
        </w:rPr>
        <w:t>PVA</w:t>
      </w:r>
      <w:r w:rsidRPr="00491FCD">
        <w:rPr>
          <w:rFonts w:ascii="Arial" w:hAnsi="Arial" w:cs="Arial"/>
          <w:b w:val="0"/>
          <w:bCs w:val="0"/>
          <w:color w:val="000000"/>
          <w:sz w:val="20"/>
          <w:szCs w:val="20"/>
        </w:rPr>
        <w:t>-</w:t>
      </w:r>
      <w:r w:rsidR="00177D62" w:rsidRPr="00491FCD">
        <w:rPr>
          <w:rFonts w:ascii="Arial" w:hAnsi="Arial" w:cs="Arial"/>
          <w:b w:val="0"/>
          <w:bCs w:val="0"/>
          <w:color w:val="000000"/>
          <w:sz w:val="20"/>
          <w:szCs w:val="20"/>
        </w:rPr>
        <w:t>HNASS</w:t>
      </w:r>
      <w:r w:rsidR="006069A2" w:rsidRPr="00491FCD">
        <w:rPr>
          <w:rFonts w:ascii="Arial" w:hAnsi="Arial" w:cs="Arial"/>
          <w:b w:val="0"/>
          <w:bCs w:val="0"/>
          <w:color w:val="000000"/>
          <w:sz w:val="20"/>
          <w:szCs w:val="20"/>
        </w:rPr>
        <w:t>-2018</w:t>
      </w:r>
    </w:p>
    <w:p w:rsidR="00A4094C" w:rsidRPr="00491FC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491FCD">
        <w:rPr>
          <w:rFonts w:ascii="Arial" w:hAnsi="Arial" w:cs="Arial"/>
          <w:color w:val="000000"/>
          <w:sz w:val="20"/>
          <w:szCs w:val="20"/>
        </w:rPr>
        <w:t xml:space="preserve">Órgano: </w:t>
      </w:r>
      <w:r w:rsidR="00491FCD" w:rsidRPr="00491FCD">
        <w:rPr>
          <w:rFonts w:ascii="Arial" w:hAnsi="Arial" w:cs="Arial"/>
          <w:b w:val="0"/>
          <w:bCs w:val="0"/>
          <w:color w:val="000000"/>
          <w:sz w:val="20"/>
          <w:szCs w:val="20"/>
        </w:rPr>
        <w:t>Hospital Nacional Alberto Sabogal Sologuren</w:t>
      </w:r>
    </w:p>
    <w:p w:rsidR="00A4094C" w:rsidRPr="00491FCD" w:rsidRDefault="00A4094C" w:rsidP="003E2BA6">
      <w:pPr>
        <w:jc w:val="center"/>
        <w:rPr>
          <w:rFonts w:ascii="Arial" w:hAnsi="Arial" w:cs="Arial"/>
          <w:color w:val="000000"/>
        </w:rPr>
      </w:pPr>
    </w:p>
    <w:p w:rsidR="00071C54" w:rsidRPr="00491FCD" w:rsidRDefault="00A4094C" w:rsidP="004A7998">
      <w:pPr>
        <w:pStyle w:val="Sinespaciado"/>
        <w:numPr>
          <w:ilvl w:val="0"/>
          <w:numId w:val="1"/>
        </w:numPr>
        <w:ind w:left="284" w:hanging="284"/>
        <w:jc w:val="both"/>
        <w:rPr>
          <w:rFonts w:ascii="Arial" w:hAnsi="Arial" w:cs="Arial"/>
          <w:sz w:val="20"/>
          <w:szCs w:val="20"/>
        </w:rPr>
      </w:pPr>
      <w:r w:rsidRPr="00491FCD">
        <w:rPr>
          <w:rFonts w:ascii="Arial" w:hAnsi="Arial" w:cs="Arial"/>
          <w:b/>
          <w:sz w:val="20"/>
          <w:szCs w:val="20"/>
        </w:rPr>
        <w:t>OBJETO:</w:t>
      </w:r>
      <w:r w:rsidRPr="00491FCD">
        <w:rPr>
          <w:rFonts w:ascii="Arial" w:hAnsi="Arial" w:cs="Arial"/>
          <w:sz w:val="20"/>
          <w:szCs w:val="20"/>
        </w:rPr>
        <w:t xml:space="preserve"> </w:t>
      </w:r>
      <w:r w:rsidR="00F91421" w:rsidRPr="00491FCD">
        <w:rPr>
          <w:rFonts w:ascii="Arial" w:hAnsi="Arial" w:cs="Arial"/>
          <w:sz w:val="20"/>
          <w:szCs w:val="20"/>
        </w:rPr>
        <w:t xml:space="preserve">Cubrir </w:t>
      </w:r>
      <w:r w:rsidR="00162F2B" w:rsidRPr="00491FCD">
        <w:rPr>
          <w:rFonts w:ascii="Arial" w:hAnsi="Arial" w:cs="Arial"/>
          <w:sz w:val="20"/>
          <w:szCs w:val="20"/>
        </w:rPr>
        <w:t xml:space="preserve">mediante </w:t>
      </w:r>
      <w:r w:rsidR="00162F2B" w:rsidRPr="00491FCD">
        <w:rPr>
          <w:rFonts w:ascii="Arial" w:hAnsi="Arial" w:cs="Arial"/>
          <w:sz w:val="20"/>
          <w:szCs w:val="20"/>
          <w:u w:val="single"/>
        </w:rPr>
        <w:t>Contrato a Plazo Indeterminado</w:t>
      </w:r>
      <w:r w:rsidR="00162F2B" w:rsidRPr="00491FCD">
        <w:rPr>
          <w:rFonts w:ascii="Arial" w:hAnsi="Arial" w:cs="Arial"/>
          <w:sz w:val="20"/>
          <w:szCs w:val="20"/>
        </w:rPr>
        <w:t xml:space="preserve"> </w:t>
      </w:r>
      <w:r w:rsidR="006233E8" w:rsidRPr="00491FCD">
        <w:rPr>
          <w:rFonts w:ascii="Arial" w:hAnsi="Arial" w:cs="Arial"/>
          <w:sz w:val="20"/>
          <w:szCs w:val="20"/>
        </w:rPr>
        <w:t>los</w:t>
      </w:r>
      <w:r w:rsidR="00BD5E39" w:rsidRPr="00491FCD">
        <w:rPr>
          <w:rFonts w:ascii="Arial" w:hAnsi="Arial" w:cs="Arial"/>
          <w:sz w:val="20"/>
          <w:szCs w:val="20"/>
        </w:rPr>
        <w:t xml:space="preserve"> </w:t>
      </w:r>
      <w:r w:rsidR="00F91421" w:rsidRPr="00491FCD">
        <w:rPr>
          <w:rFonts w:ascii="Arial" w:hAnsi="Arial" w:cs="Arial"/>
          <w:sz w:val="20"/>
          <w:szCs w:val="20"/>
        </w:rPr>
        <w:t>siguiente</w:t>
      </w:r>
      <w:r w:rsidR="006233E8" w:rsidRPr="00491FCD">
        <w:rPr>
          <w:rFonts w:ascii="Arial" w:hAnsi="Arial" w:cs="Arial"/>
          <w:sz w:val="20"/>
          <w:szCs w:val="20"/>
        </w:rPr>
        <w:t>s</w:t>
      </w:r>
      <w:r w:rsidR="00F91421" w:rsidRPr="00491FCD">
        <w:rPr>
          <w:rFonts w:ascii="Arial" w:hAnsi="Arial" w:cs="Arial"/>
          <w:sz w:val="20"/>
          <w:szCs w:val="20"/>
        </w:rPr>
        <w:t xml:space="preserve"> cargo</w:t>
      </w:r>
      <w:r w:rsidR="006233E8" w:rsidRPr="00491FCD">
        <w:rPr>
          <w:rFonts w:ascii="Arial" w:hAnsi="Arial" w:cs="Arial"/>
          <w:sz w:val="20"/>
          <w:szCs w:val="20"/>
        </w:rPr>
        <w:t>s</w:t>
      </w:r>
      <w:r w:rsidR="00F91421" w:rsidRPr="00491FCD">
        <w:rPr>
          <w:rFonts w:ascii="Arial" w:hAnsi="Arial" w:cs="Arial"/>
          <w:sz w:val="20"/>
          <w:szCs w:val="20"/>
        </w:rPr>
        <w:t xml:space="preserve"> </w:t>
      </w:r>
      <w:r w:rsidR="00491FCD" w:rsidRPr="00491FCD">
        <w:rPr>
          <w:rFonts w:ascii="Arial" w:hAnsi="Arial" w:cs="Arial"/>
          <w:sz w:val="20"/>
          <w:szCs w:val="20"/>
        </w:rPr>
        <w:t>para el Hospital Nacional Alberto Sabogal Sologuren</w:t>
      </w:r>
      <w:r w:rsidR="006233E8" w:rsidRPr="00491FCD">
        <w:rPr>
          <w:rFonts w:ascii="Arial" w:hAnsi="Arial" w:cs="Arial"/>
          <w:sz w:val="20"/>
          <w:szCs w:val="20"/>
        </w:rPr>
        <w:t>.</w:t>
      </w:r>
    </w:p>
    <w:p w:rsidR="007A68C0" w:rsidRPr="00177D62" w:rsidRDefault="007A68C0" w:rsidP="007A68C0">
      <w:pPr>
        <w:pStyle w:val="Sinespaciado"/>
        <w:ind w:left="284"/>
        <w:jc w:val="both"/>
        <w:rPr>
          <w:rFonts w:ascii="Arial" w:hAnsi="Arial" w:cs="Arial"/>
          <w:sz w:val="20"/>
          <w:szCs w:val="20"/>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276"/>
        <w:gridCol w:w="1701"/>
        <w:gridCol w:w="1134"/>
        <w:gridCol w:w="2552"/>
        <w:gridCol w:w="1701"/>
      </w:tblGrid>
      <w:tr w:rsidR="007F1873" w:rsidRPr="0027504A" w:rsidTr="009510A6">
        <w:trPr>
          <w:trHeight w:val="393"/>
        </w:trPr>
        <w:tc>
          <w:tcPr>
            <w:tcW w:w="1135" w:type="dxa"/>
            <w:shd w:val="clear" w:color="000000" w:fill="BFBFBF"/>
            <w:vAlign w:val="center"/>
            <w:hideMark/>
          </w:tcPr>
          <w:p w:rsidR="007F1873" w:rsidRPr="0027504A" w:rsidRDefault="007F1873" w:rsidP="000A5FF6">
            <w:pPr>
              <w:suppressAutoHyphens w:val="0"/>
              <w:jc w:val="center"/>
              <w:rPr>
                <w:rFonts w:ascii="Arial" w:hAnsi="Arial" w:cs="Arial"/>
                <w:b/>
                <w:bCs/>
                <w:color w:val="000000"/>
                <w:sz w:val="18"/>
                <w:szCs w:val="18"/>
                <w:lang w:val="es-PE"/>
              </w:rPr>
            </w:pPr>
            <w:r w:rsidRPr="0027504A">
              <w:rPr>
                <w:rFonts w:ascii="Arial" w:hAnsi="Arial" w:cs="Arial"/>
                <w:b/>
                <w:bCs/>
                <w:color w:val="000000"/>
                <w:sz w:val="18"/>
                <w:szCs w:val="18"/>
                <w:lang w:val="es-PE"/>
              </w:rPr>
              <w:t>CARGO</w:t>
            </w:r>
          </w:p>
        </w:tc>
        <w:tc>
          <w:tcPr>
            <w:tcW w:w="1559" w:type="dxa"/>
            <w:shd w:val="clear" w:color="000000" w:fill="BFBFBF"/>
            <w:vAlign w:val="center"/>
            <w:hideMark/>
          </w:tcPr>
          <w:p w:rsidR="007F1873" w:rsidRPr="0027504A" w:rsidRDefault="007F1873" w:rsidP="000A5FF6">
            <w:pPr>
              <w:suppressAutoHyphens w:val="0"/>
              <w:jc w:val="center"/>
              <w:rPr>
                <w:rFonts w:ascii="Arial" w:hAnsi="Arial" w:cs="Arial"/>
                <w:b/>
                <w:bCs/>
                <w:color w:val="000000"/>
                <w:sz w:val="18"/>
                <w:szCs w:val="18"/>
                <w:lang w:val="es-PE"/>
              </w:rPr>
            </w:pPr>
            <w:r w:rsidRPr="0027504A">
              <w:rPr>
                <w:rFonts w:ascii="Arial" w:hAnsi="Arial" w:cs="Arial"/>
                <w:b/>
                <w:bCs/>
                <w:color w:val="000000"/>
                <w:sz w:val="18"/>
                <w:szCs w:val="18"/>
                <w:lang w:val="es-PE"/>
              </w:rPr>
              <w:t>ESPECIALIDAD</w:t>
            </w:r>
          </w:p>
        </w:tc>
        <w:tc>
          <w:tcPr>
            <w:tcW w:w="1276" w:type="dxa"/>
            <w:shd w:val="clear" w:color="000000" w:fill="BFBFBF"/>
            <w:vAlign w:val="center"/>
            <w:hideMark/>
          </w:tcPr>
          <w:p w:rsidR="007F1873" w:rsidRPr="0027504A" w:rsidRDefault="007F1873" w:rsidP="000A5FF6">
            <w:pPr>
              <w:suppressAutoHyphens w:val="0"/>
              <w:jc w:val="center"/>
              <w:rPr>
                <w:rFonts w:ascii="Arial" w:hAnsi="Arial" w:cs="Arial"/>
                <w:b/>
                <w:bCs/>
                <w:color w:val="000000"/>
                <w:sz w:val="18"/>
                <w:szCs w:val="18"/>
                <w:lang w:val="es-PE"/>
              </w:rPr>
            </w:pPr>
            <w:r w:rsidRPr="0027504A">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27504A" w:rsidRDefault="007F1873" w:rsidP="000A5FF6">
            <w:pPr>
              <w:suppressAutoHyphens w:val="0"/>
              <w:jc w:val="center"/>
              <w:rPr>
                <w:rFonts w:ascii="Arial" w:hAnsi="Arial" w:cs="Arial"/>
                <w:b/>
                <w:bCs/>
                <w:color w:val="000000"/>
                <w:sz w:val="18"/>
                <w:szCs w:val="18"/>
                <w:lang w:val="es-PE"/>
              </w:rPr>
            </w:pPr>
            <w:r w:rsidRPr="0027504A">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27504A" w:rsidRDefault="007F1873" w:rsidP="000A5FF6">
            <w:pPr>
              <w:suppressAutoHyphens w:val="0"/>
              <w:jc w:val="center"/>
              <w:rPr>
                <w:rFonts w:ascii="Arial" w:hAnsi="Arial" w:cs="Arial"/>
                <w:b/>
                <w:bCs/>
                <w:color w:val="000000"/>
                <w:sz w:val="18"/>
                <w:szCs w:val="18"/>
                <w:lang w:val="es-PE"/>
              </w:rPr>
            </w:pPr>
            <w:r w:rsidRPr="0027504A">
              <w:rPr>
                <w:rFonts w:ascii="Arial" w:hAnsi="Arial" w:cs="Arial"/>
                <w:b/>
                <w:bCs/>
                <w:color w:val="000000"/>
                <w:sz w:val="18"/>
                <w:szCs w:val="18"/>
                <w:lang w:val="es-PE"/>
              </w:rPr>
              <w:t>CANTIDAD</w:t>
            </w:r>
          </w:p>
        </w:tc>
        <w:tc>
          <w:tcPr>
            <w:tcW w:w="2552" w:type="dxa"/>
            <w:shd w:val="clear" w:color="000000" w:fill="BFBFBF"/>
            <w:vAlign w:val="center"/>
            <w:hideMark/>
          </w:tcPr>
          <w:p w:rsidR="007F1873" w:rsidRPr="0027504A" w:rsidRDefault="007F1873" w:rsidP="000A5FF6">
            <w:pPr>
              <w:suppressAutoHyphens w:val="0"/>
              <w:jc w:val="center"/>
              <w:rPr>
                <w:rFonts w:ascii="Arial" w:hAnsi="Arial" w:cs="Arial"/>
                <w:b/>
                <w:bCs/>
                <w:color w:val="000000"/>
                <w:sz w:val="18"/>
                <w:szCs w:val="18"/>
                <w:lang w:val="es-PE"/>
              </w:rPr>
            </w:pPr>
            <w:r w:rsidRPr="0027504A">
              <w:rPr>
                <w:rFonts w:ascii="Arial" w:hAnsi="Arial" w:cs="Arial"/>
                <w:b/>
                <w:bCs/>
                <w:color w:val="000000"/>
                <w:sz w:val="18"/>
                <w:szCs w:val="18"/>
                <w:lang w:val="es-PE"/>
              </w:rPr>
              <w:t>ÁREA CONTRATANTE</w:t>
            </w:r>
          </w:p>
        </w:tc>
        <w:tc>
          <w:tcPr>
            <w:tcW w:w="1701" w:type="dxa"/>
            <w:shd w:val="clear" w:color="000000" w:fill="BFBFBF"/>
            <w:vAlign w:val="center"/>
            <w:hideMark/>
          </w:tcPr>
          <w:p w:rsidR="007F1873" w:rsidRPr="0027504A" w:rsidRDefault="007F1873" w:rsidP="000A5FF6">
            <w:pPr>
              <w:suppressAutoHyphens w:val="0"/>
              <w:jc w:val="center"/>
              <w:rPr>
                <w:rFonts w:ascii="Arial" w:hAnsi="Arial" w:cs="Arial"/>
                <w:b/>
                <w:bCs/>
                <w:color w:val="000000"/>
                <w:sz w:val="18"/>
                <w:szCs w:val="18"/>
                <w:lang w:val="es-PE"/>
              </w:rPr>
            </w:pPr>
            <w:r w:rsidRPr="0027504A">
              <w:rPr>
                <w:rFonts w:ascii="Arial" w:hAnsi="Arial" w:cs="Arial"/>
                <w:b/>
                <w:bCs/>
                <w:color w:val="000000"/>
                <w:sz w:val="18"/>
                <w:szCs w:val="18"/>
                <w:lang w:val="es-PE"/>
              </w:rPr>
              <w:t>DEPENDENCIA</w:t>
            </w:r>
          </w:p>
        </w:tc>
      </w:tr>
      <w:tr w:rsidR="0027504A" w:rsidRPr="0027504A" w:rsidTr="009510A6">
        <w:trPr>
          <w:trHeight w:val="756"/>
        </w:trPr>
        <w:tc>
          <w:tcPr>
            <w:tcW w:w="1135" w:type="dxa"/>
            <w:vMerge w:val="restart"/>
            <w:shd w:val="clear" w:color="auto" w:fill="auto"/>
            <w:noWrap/>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 xml:space="preserve">Técnico de Enfermería II  </w:t>
            </w:r>
          </w:p>
        </w:tc>
        <w:tc>
          <w:tcPr>
            <w:tcW w:w="1559" w:type="dxa"/>
            <w:shd w:val="clear" w:color="auto" w:fill="auto"/>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w:t>
            </w:r>
          </w:p>
        </w:tc>
        <w:tc>
          <w:tcPr>
            <w:tcW w:w="1276" w:type="dxa"/>
            <w:shd w:val="clear" w:color="auto" w:fill="auto"/>
            <w:noWrap/>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T3TE2-001</w:t>
            </w:r>
          </w:p>
        </w:tc>
        <w:tc>
          <w:tcPr>
            <w:tcW w:w="1701" w:type="dxa"/>
            <w:vMerge w:val="restart"/>
            <w:shd w:val="clear" w:color="auto" w:fill="auto"/>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lang w:val="es-MX" w:eastAsia="es-ES"/>
              </w:rPr>
              <w:t>S/ 2,087.00 (*)</w:t>
            </w:r>
          </w:p>
        </w:tc>
        <w:tc>
          <w:tcPr>
            <w:tcW w:w="1134" w:type="dxa"/>
            <w:shd w:val="clear" w:color="auto" w:fill="auto"/>
            <w:noWrap/>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01</w:t>
            </w:r>
          </w:p>
        </w:tc>
        <w:tc>
          <w:tcPr>
            <w:tcW w:w="2552" w:type="dxa"/>
            <w:shd w:val="clear" w:color="auto" w:fill="auto"/>
            <w:vAlign w:val="center"/>
          </w:tcPr>
          <w:p w:rsidR="0027504A" w:rsidRPr="0027504A" w:rsidRDefault="0027504A" w:rsidP="00DA1E3E">
            <w:pPr>
              <w:jc w:val="center"/>
              <w:rPr>
                <w:rFonts w:ascii="Arial" w:hAnsi="Arial" w:cs="Arial"/>
              </w:rPr>
            </w:pPr>
            <w:r w:rsidRPr="0027504A">
              <w:rPr>
                <w:rFonts w:ascii="Arial" w:hAnsi="Arial" w:cs="Arial"/>
              </w:rPr>
              <w:t>Servicio de Enfermería Post Anestésica y Terapia del Dolor / Departamento de Enfermería</w:t>
            </w:r>
          </w:p>
        </w:tc>
        <w:tc>
          <w:tcPr>
            <w:tcW w:w="1701" w:type="dxa"/>
            <w:vMerge w:val="restart"/>
            <w:shd w:val="clear" w:color="auto" w:fill="auto"/>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rPr>
              <w:t>Hospital Nacional Alberto Sabogal Sologuren</w:t>
            </w:r>
          </w:p>
        </w:tc>
      </w:tr>
      <w:tr w:rsidR="0027504A" w:rsidRPr="0027504A" w:rsidTr="009510A6">
        <w:trPr>
          <w:trHeight w:val="756"/>
        </w:trPr>
        <w:tc>
          <w:tcPr>
            <w:tcW w:w="1135" w:type="dxa"/>
            <w:vMerge/>
            <w:shd w:val="clear" w:color="auto" w:fill="auto"/>
            <w:noWrap/>
            <w:vAlign w:val="center"/>
          </w:tcPr>
          <w:p w:rsidR="0027504A" w:rsidRPr="0027504A" w:rsidRDefault="0027504A" w:rsidP="00DA1E3E">
            <w:pPr>
              <w:suppressAutoHyphens w:val="0"/>
              <w:jc w:val="center"/>
              <w:rPr>
                <w:rFonts w:ascii="Arial" w:hAnsi="Arial" w:cs="Arial"/>
                <w:color w:val="000000"/>
                <w:szCs w:val="17"/>
                <w:lang w:val="es-PE"/>
              </w:rPr>
            </w:pPr>
          </w:p>
        </w:tc>
        <w:tc>
          <w:tcPr>
            <w:tcW w:w="1559" w:type="dxa"/>
            <w:shd w:val="clear" w:color="auto" w:fill="auto"/>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w:t>
            </w:r>
          </w:p>
        </w:tc>
        <w:tc>
          <w:tcPr>
            <w:tcW w:w="1276" w:type="dxa"/>
            <w:shd w:val="clear" w:color="auto" w:fill="auto"/>
            <w:noWrap/>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T3TE2-002</w:t>
            </w:r>
          </w:p>
        </w:tc>
        <w:tc>
          <w:tcPr>
            <w:tcW w:w="1701" w:type="dxa"/>
            <w:vMerge/>
            <w:shd w:val="clear" w:color="auto" w:fill="auto"/>
            <w:vAlign w:val="center"/>
          </w:tcPr>
          <w:p w:rsidR="0027504A" w:rsidRPr="0027504A" w:rsidRDefault="0027504A" w:rsidP="00DA1E3E">
            <w:pPr>
              <w:suppressAutoHyphens w:val="0"/>
              <w:jc w:val="center"/>
              <w:rPr>
                <w:rFonts w:ascii="Arial" w:hAnsi="Arial" w:cs="Arial"/>
                <w:color w:val="000000"/>
                <w:szCs w:val="17"/>
                <w:lang w:val="es-PE"/>
              </w:rPr>
            </w:pPr>
          </w:p>
        </w:tc>
        <w:tc>
          <w:tcPr>
            <w:tcW w:w="1134" w:type="dxa"/>
            <w:shd w:val="clear" w:color="auto" w:fill="auto"/>
            <w:noWrap/>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01</w:t>
            </w:r>
          </w:p>
        </w:tc>
        <w:tc>
          <w:tcPr>
            <w:tcW w:w="2552" w:type="dxa"/>
            <w:shd w:val="clear" w:color="auto" w:fill="auto"/>
            <w:vAlign w:val="center"/>
          </w:tcPr>
          <w:p w:rsidR="0027504A" w:rsidRPr="0027504A" w:rsidRDefault="0027504A" w:rsidP="00DA1E3E">
            <w:pPr>
              <w:jc w:val="center"/>
              <w:rPr>
                <w:rFonts w:ascii="Arial" w:hAnsi="Arial" w:cs="Arial"/>
              </w:rPr>
            </w:pPr>
            <w:r w:rsidRPr="0027504A">
              <w:rPr>
                <w:rFonts w:ascii="Arial" w:hAnsi="Arial" w:cs="Arial"/>
              </w:rPr>
              <w:t>Servicio de Enfermería de Emergencia / Departamento de Enfermería</w:t>
            </w:r>
          </w:p>
        </w:tc>
        <w:tc>
          <w:tcPr>
            <w:tcW w:w="1701" w:type="dxa"/>
            <w:vMerge/>
            <w:shd w:val="clear" w:color="auto" w:fill="auto"/>
            <w:vAlign w:val="center"/>
          </w:tcPr>
          <w:p w:rsidR="0027504A" w:rsidRPr="0027504A" w:rsidRDefault="0027504A" w:rsidP="00DA1E3E">
            <w:pPr>
              <w:suppressAutoHyphens w:val="0"/>
              <w:jc w:val="center"/>
              <w:rPr>
                <w:rFonts w:ascii="Arial" w:hAnsi="Arial" w:cs="Arial"/>
                <w:color w:val="000000"/>
                <w:szCs w:val="17"/>
                <w:lang w:val="es-PE"/>
              </w:rPr>
            </w:pPr>
          </w:p>
        </w:tc>
      </w:tr>
      <w:tr w:rsidR="0027504A" w:rsidRPr="0027504A" w:rsidTr="009510A6">
        <w:trPr>
          <w:trHeight w:val="871"/>
        </w:trPr>
        <w:tc>
          <w:tcPr>
            <w:tcW w:w="1135" w:type="dxa"/>
            <w:vMerge/>
            <w:shd w:val="clear" w:color="auto" w:fill="auto"/>
            <w:noWrap/>
            <w:vAlign w:val="center"/>
          </w:tcPr>
          <w:p w:rsidR="0027504A" w:rsidRPr="0027504A" w:rsidRDefault="0027504A" w:rsidP="00DA1E3E">
            <w:pPr>
              <w:suppressAutoHyphens w:val="0"/>
              <w:jc w:val="center"/>
              <w:rPr>
                <w:rFonts w:ascii="Arial" w:hAnsi="Arial" w:cs="Arial"/>
                <w:color w:val="000000"/>
                <w:szCs w:val="17"/>
                <w:lang w:val="es-PE"/>
              </w:rPr>
            </w:pPr>
          </w:p>
        </w:tc>
        <w:tc>
          <w:tcPr>
            <w:tcW w:w="1559" w:type="dxa"/>
            <w:shd w:val="clear" w:color="auto" w:fill="auto"/>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w:t>
            </w:r>
          </w:p>
        </w:tc>
        <w:tc>
          <w:tcPr>
            <w:tcW w:w="1276" w:type="dxa"/>
            <w:shd w:val="clear" w:color="auto" w:fill="auto"/>
            <w:noWrap/>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T3TE2-003</w:t>
            </w:r>
          </w:p>
        </w:tc>
        <w:tc>
          <w:tcPr>
            <w:tcW w:w="1701" w:type="dxa"/>
            <w:vMerge/>
            <w:shd w:val="clear" w:color="auto" w:fill="auto"/>
            <w:vAlign w:val="center"/>
          </w:tcPr>
          <w:p w:rsidR="0027504A" w:rsidRPr="0027504A" w:rsidRDefault="0027504A" w:rsidP="00DA1E3E">
            <w:pPr>
              <w:suppressAutoHyphens w:val="0"/>
              <w:jc w:val="center"/>
              <w:rPr>
                <w:rFonts w:ascii="Arial" w:hAnsi="Arial" w:cs="Arial"/>
                <w:color w:val="000000"/>
                <w:szCs w:val="17"/>
                <w:lang w:val="es-PE"/>
              </w:rPr>
            </w:pPr>
          </w:p>
        </w:tc>
        <w:tc>
          <w:tcPr>
            <w:tcW w:w="1134" w:type="dxa"/>
            <w:shd w:val="clear" w:color="auto" w:fill="auto"/>
            <w:noWrap/>
            <w:vAlign w:val="center"/>
          </w:tcPr>
          <w:p w:rsidR="0027504A" w:rsidRPr="0027504A" w:rsidRDefault="0027504A" w:rsidP="00DA1E3E">
            <w:pPr>
              <w:suppressAutoHyphens w:val="0"/>
              <w:jc w:val="center"/>
              <w:rPr>
                <w:rFonts w:ascii="Arial" w:hAnsi="Arial" w:cs="Arial"/>
                <w:color w:val="000000"/>
                <w:szCs w:val="17"/>
                <w:lang w:val="es-PE"/>
              </w:rPr>
            </w:pPr>
            <w:r w:rsidRPr="0027504A">
              <w:rPr>
                <w:rFonts w:ascii="Arial" w:hAnsi="Arial" w:cs="Arial"/>
                <w:color w:val="000000"/>
                <w:szCs w:val="17"/>
                <w:lang w:val="es-PE"/>
              </w:rPr>
              <w:t>02</w:t>
            </w:r>
          </w:p>
        </w:tc>
        <w:tc>
          <w:tcPr>
            <w:tcW w:w="2552" w:type="dxa"/>
            <w:shd w:val="clear" w:color="auto" w:fill="auto"/>
            <w:vAlign w:val="center"/>
          </w:tcPr>
          <w:p w:rsidR="0027504A" w:rsidRPr="0027504A" w:rsidRDefault="0027504A" w:rsidP="00DA1E3E">
            <w:pPr>
              <w:jc w:val="center"/>
              <w:rPr>
                <w:rFonts w:ascii="Arial" w:hAnsi="Arial" w:cs="Arial"/>
              </w:rPr>
            </w:pPr>
            <w:r w:rsidRPr="0027504A">
              <w:rPr>
                <w:rFonts w:ascii="Arial" w:hAnsi="Arial" w:cs="Arial"/>
              </w:rPr>
              <w:t>Despacho / Departamento de Enfermería</w:t>
            </w:r>
          </w:p>
        </w:tc>
        <w:tc>
          <w:tcPr>
            <w:tcW w:w="1701" w:type="dxa"/>
            <w:vMerge/>
            <w:shd w:val="clear" w:color="auto" w:fill="auto"/>
            <w:vAlign w:val="center"/>
          </w:tcPr>
          <w:p w:rsidR="0027504A" w:rsidRPr="0027504A" w:rsidRDefault="0027504A" w:rsidP="00DA1E3E">
            <w:pPr>
              <w:suppressAutoHyphens w:val="0"/>
              <w:jc w:val="center"/>
              <w:rPr>
                <w:rFonts w:ascii="Arial" w:hAnsi="Arial" w:cs="Arial"/>
                <w:color w:val="000000"/>
                <w:szCs w:val="17"/>
                <w:lang w:val="es-PE"/>
              </w:rPr>
            </w:pPr>
          </w:p>
        </w:tc>
      </w:tr>
      <w:tr w:rsidR="0027504A" w:rsidRPr="0027504A" w:rsidTr="009510A6">
        <w:trPr>
          <w:trHeight w:val="756"/>
        </w:trPr>
        <w:tc>
          <w:tcPr>
            <w:tcW w:w="1135" w:type="dxa"/>
            <w:shd w:val="clear" w:color="auto" w:fill="auto"/>
            <w:noWrap/>
            <w:vAlign w:val="center"/>
          </w:tcPr>
          <w:p w:rsidR="0027504A" w:rsidRPr="0027504A" w:rsidRDefault="0027504A" w:rsidP="000C6068">
            <w:pPr>
              <w:suppressAutoHyphens w:val="0"/>
              <w:jc w:val="center"/>
              <w:rPr>
                <w:rFonts w:ascii="Arial" w:hAnsi="Arial" w:cs="Arial"/>
                <w:color w:val="000000"/>
                <w:szCs w:val="17"/>
                <w:lang w:val="es-PE"/>
              </w:rPr>
            </w:pPr>
            <w:r w:rsidRPr="0027504A">
              <w:rPr>
                <w:rFonts w:ascii="Arial" w:hAnsi="Arial" w:cs="Arial"/>
                <w:color w:val="000000"/>
                <w:szCs w:val="17"/>
                <w:lang w:val="es-PE"/>
              </w:rPr>
              <w:t xml:space="preserve">Técnico No Diplomado </w:t>
            </w:r>
          </w:p>
        </w:tc>
        <w:tc>
          <w:tcPr>
            <w:tcW w:w="1559" w:type="dxa"/>
            <w:shd w:val="clear" w:color="auto" w:fill="auto"/>
            <w:vAlign w:val="center"/>
          </w:tcPr>
          <w:p w:rsidR="0027504A" w:rsidRPr="0027504A" w:rsidRDefault="0027504A" w:rsidP="005133AD">
            <w:pPr>
              <w:suppressAutoHyphens w:val="0"/>
              <w:jc w:val="center"/>
              <w:rPr>
                <w:rFonts w:ascii="Arial" w:hAnsi="Arial" w:cs="Arial"/>
                <w:color w:val="000000"/>
                <w:szCs w:val="17"/>
                <w:lang w:val="es-PE"/>
              </w:rPr>
            </w:pPr>
            <w:r w:rsidRPr="0027504A">
              <w:rPr>
                <w:rFonts w:ascii="Arial" w:hAnsi="Arial" w:cs="Arial"/>
                <w:color w:val="000000"/>
                <w:szCs w:val="17"/>
                <w:lang w:val="es-PE"/>
              </w:rPr>
              <w:t>Farmacia</w:t>
            </w:r>
          </w:p>
        </w:tc>
        <w:tc>
          <w:tcPr>
            <w:tcW w:w="1276" w:type="dxa"/>
            <w:shd w:val="clear" w:color="auto" w:fill="auto"/>
            <w:noWrap/>
            <w:vAlign w:val="center"/>
          </w:tcPr>
          <w:p w:rsidR="0027504A" w:rsidRPr="0027504A" w:rsidRDefault="0027504A" w:rsidP="005133AD">
            <w:pPr>
              <w:suppressAutoHyphens w:val="0"/>
              <w:jc w:val="center"/>
              <w:rPr>
                <w:rFonts w:ascii="Arial" w:hAnsi="Arial" w:cs="Arial"/>
                <w:color w:val="000000"/>
                <w:szCs w:val="17"/>
                <w:lang w:val="es-PE"/>
              </w:rPr>
            </w:pPr>
            <w:r w:rsidRPr="0027504A">
              <w:rPr>
                <w:rFonts w:ascii="Arial" w:hAnsi="Arial" w:cs="Arial"/>
                <w:color w:val="000000"/>
                <w:szCs w:val="17"/>
                <w:lang w:val="es-PE"/>
              </w:rPr>
              <w:t>T3TND-004</w:t>
            </w:r>
          </w:p>
        </w:tc>
        <w:tc>
          <w:tcPr>
            <w:tcW w:w="1701" w:type="dxa"/>
            <w:shd w:val="clear" w:color="auto" w:fill="auto"/>
            <w:vAlign w:val="center"/>
          </w:tcPr>
          <w:p w:rsidR="0027504A" w:rsidRPr="0027504A" w:rsidRDefault="0027504A" w:rsidP="005133AD">
            <w:pPr>
              <w:suppressAutoHyphens w:val="0"/>
              <w:jc w:val="center"/>
              <w:rPr>
                <w:rFonts w:ascii="Arial" w:hAnsi="Arial" w:cs="Arial"/>
                <w:color w:val="000000"/>
                <w:szCs w:val="17"/>
                <w:lang w:val="es-PE"/>
              </w:rPr>
            </w:pPr>
            <w:r w:rsidRPr="0027504A">
              <w:rPr>
                <w:rFonts w:ascii="Arial" w:hAnsi="Arial" w:cs="Arial"/>
                <w:lang w:val="es-MX" w:eastAsia="es-ES"/>
              </w:rPr>
              <w:t>S/ 2,087.00 (*)</w:t>
            </w:r>
          </w:p>
        </w:tc>
        <w:tc>
          <w:tcPr>
            <w:tcW w:w="1134" w:type="dxa"/>
            <w:shd w:val="clear" w:color="auto" w:fill="auto"/>
            <w:noWrap/>
            <w:vAlign w:val="center"/>
          </w:tcPr>
          <w:p w:rsidR="0027504A" w:rsidRPr="0027504A" w:rsidRDefault="0027504A" w:rsidP="005133AD">
            <w:pPr>
              <w:suppressAutoHyphens w:val="0"/>
              <w:jc w:val="center"/>
              <w:rPr>
                <w:rFonts w:ascii="Arial" w:hAnsi="Arial" w:cs="Arial"/>
                <w:color w:val="000000"/>
                <w:szCs w:val="17"/>
                <w:lang w:val="es-PE"/>
              </w:rPr>
            </w:pPr>
            <w:r w:rsidRPr="0027504A">
              <w:rPr>
                <w:rFonts w:ascii="Arial" w:hAnsi="Arial" w:cs="Arial"/>
                <w:color w:val="000000"/>
                <w:szCs w:val="17"/>
                <w:lang w:val="es-PE"/>
              </w:rPr>
              <w:t>02</w:t>
            </w:r>
          </w:p>
        </w:tc>
        <w:tc>
          <w:tcPr>
            <w:tcW w:w="2552" w:type="dxa"/>
            <w:shd w:val="clear" w:color="auto" w:fill="auto"/>
            <w:vAlign w:val="center"/>
          </w:tcPr>
          <w:p w:rsidR="0027504A" w:rsidRPr="0027504A" w:rsidRDefault="0027504A" w:rsidP="005133AD">
            <w:pPr>
              <w:suppressAutoHyphens w:val="0"/>
              <w:jc w:val="center"/>
              <w:rPr>
                <w:rFonts w:ascii="Arial" w:hAnsi="Arial" w:cs="Arial"/>
                <w:color w:val="000000"/>
                <w:szCs w:val="17"/>
                <w:lang w:val="es-PE"/>
              </w:rPr>
            </w:pPr>
            <w:r w:rsidRPr="0027504A">
              <w:rPr>
                <w:rFonts w:ascii="Arial" w:hAnsi="Arial" w:cs="Arial"/>
                <w:color w:val="000000"/>
                <w:szCs w:val="17"/>
                <w:lang w:val="es-PE"/>
              </w:rPr>
              <w:t>Servicio de Dispensación / Gerencia de Apoyo al Diagnóstico y Tratamiento</w:t>
            </w:r>
          </w:p>
        </w:tc>
        <w:tc>
          <w:tcPr>
            <w:tcW w:w="1701" w:type="dxa"/>
            <w:vMerge/>
            <w:shd w:val="clear" w:color="auto" w:fill="auto"/>
            <w:vAlign w:val="center"/>
          </w:tcPr>
          <w:p w:rsidR="0027504A" w:rsidRPr="0027504A" w:rsidRDefault="0027504A" w:rsidP="005133AD">
            <w:pPr>
              <w:suppressAutoHyphens w:val="0"/>
              <w:jc w:val="center"/>
              <w:rPr>
                <w:rFonts w:ascii="Arial" w:hAnsi="Arial" w:cs="Arial"/>
                <w:color w:val="000000"/>
                <w:szCs w:val="17"/>
                <w:lang w:val="es-PE"/>
              </w:rPr>
            </w:pPr>
          </w:p>
        </w:tc>
      </w:tr>
      <w:tr w:rsidR="005133AD" w:rsidRPr="0027504A" w:rsidTr="009510A6">
        <w:trPr>
          <w:trHeight w:val="186"/>
        </w:trPr>
        <w:tc>
          <w:tcPr>
            <w:tcW w:w="5671" w:type="dxa"/>
            <w:gridSpan w:val="4"/>
            <w:shd w:val="clear" w:color="auto" w:fill="BFBFBF" w:themeFill="background1" w:themeFillShade="BF"/>
            <w:noWrap/>
            <w:vAlign w:val="center"/>
            <w:hideMark/>
          </w:tcPr>
          <w:p w:rsidR="005133AD" w:rsidRPr="0027504A" w:rsidRDefault="005133AD" w:rsidP="005133AD">
            <w:pPr>
              <w:suppressAutoHyphens w:val="0"/>
              <w:jc w:val="center"/>
              <w:rPr>
                <w:rFonts w:ascii="Arial" w:hAnsi="Arial" w:cs="Arial"/>
                <w:b/>
                <w:bCs/>
                <w:color w:val="000000"/>
                <w:szCs w:val="18"/>
                <w:lang w:val="es-PE"/>
              </w:rPr>
            </w:pPr>
            <w:r w:rsidRPr="0027504A">
              <w:rPr>
                <w:rFonts w:ascii="Arial" w:hAnsi="Arial" w:cs="Arial"/>
                <w:b/>
                <w:bCs/>
                <w:color w:val="000000"/>
                <w:szCs w:val="18"/>
                <w:lang w:val="es-PE"/>
              </w:rPr>
              <w:t>TOTAL</w:t>
            </w:r>
          </w:p>
        </w:tc>
        <w:tc>
          <w:tcPr>
            <w:tcW w:w="5387" w:type="dxa"/>
            <w:gridSpan w:val="3"/>
            <w:shd w:val="clear" w:color="auto" w:fill="BFBFBF" w:themeFill="background1" w:themeFillShade="BF"/>
            <w:noWrap/>
            <w:vAlign w:val="bottom"/>
            <w:hideMark/>
          </w:tcPr>
          <w:p w:rsidR="005133AD" w:rsidRPr="0027504A" w:rsidRDefault="0027504A" w:rsidP="005133AD">
            <w:pPr>
              <w:suppressAutoHyphens w:val="0"/>
              <w:jc w:val="center"/>
              <w:rPr>
                <w:rFonts w:ascii="Arial" w:hAnsi="Arial" w:cs="Arial"/>
                <w:b/>
                <w:bCs/>
                <w:color w:val="000000"/>
                <w:szCs w:val="22"/>
                <w:lang w:val="es-PE"/>
              </w:rPr>
            </w:pPr>
            <w:r w:rsidRPr="0027504A">
              <w:rPr>
                <w:rFonts w:ascii="Arial" w:hAnsi="Arial" w:cs="Arial"/>
                <w:b/>
                <w:bCs/>
                <w:color w:val="000000"/>
                <w:szCs w:val="22"/>
                <w:lang w:val="es-PE"/>
              </w:rPr>
              <w:t>06</w:t>
            </w:r>
          </w:p>
        </w:tc>
      </w:tr>
    </w:tbl>
    <w:p w:rsidR="006069A2" w:rsidRPr="0027504A" w:rsidRDefault="006069A2" w:rsidP="00EE4CB1">
      <w:pPr>
        <w:pStyle w:val="Sinespaciado"/>
        <w:jc w:val="both"/>
        <w:rPr>
          <w:rFonts w:ascii="Arial" w:hAnsi="Arial" w:cs="Arial"/>
          <w:sz w:val="2"/>
          <w:szCs w:val="2"/>
        </w:rPr>
      </w:pPr>
    </w:p>
    <w:p w:rsidR="00DD7DB0" w:rsidRPr="0027504A" w:rsidRDefault="00DD7DB0" w:rsidP="00EE4CB1">
      <w:pPr>
        <w:pStyle w:val="Sinespaciado"/>
        <w:jc w:val="both"/>
        <w:rPr>
          <w:rFonts w:ascii="Arial" w:hAnsi="Arial" w:cs="Arial"/>
          <w:b/>
          <w:sz w:val="17"/>
          <w:szCs w:val="17"/>
        </w:rPr>
      </w:pPr>
      <w:r w:rsidRPr="0027504A">
        <w:rPr>
          <w:rFonts w:ascii="Arial" w:hAnsi="Arial" w:cs="Arial"/>
          <w:b/>
          <w:sz w:val="17"/>
          <w:szCs w:val="17"/>
        </w:rPr>
        <w:t xml:space="preserve">(*) Además de lo </w:t>
      </w:r>
      <w:r w:rsidR="00665578" w:rsidRPr="0027504A">
        <w:rPr>
          <w:rFonts w:ascii="Arial" w:hAnsi="Arial" w:cs="Arial"/>
          <w:b/>
          <w:sz w:val="17"/>
          <w:szCs w:val="17"/>
        </w:rPr>
        <w:t>indicado</w:t>
      </w:r>
      <w:r w:rsidRPr="0027504A">
        <w:rPr>
          <w:rFonts w:ascii="Arial" w:hAnsi="Arial" w:cs="Arial"/>
          <w:b/>
          <w:sz w:val="17"/>
          <w:szCs w:val="17"/>
        </w:rPr>
        <w:t>, el mencionado cargo cuenta con Beneficios de Ley</w:t>
      </w:r>
      <w:r w:rsidR="00665578" w:rsidRPr="0027504A">
        <w:rPr>
          <w:rFonts w:ascii="Arial" w:hAnsi="Arial" w:cs="Arial"/>
          <w:b/>
          <w:sz w:val="17"/>
          <w:szCs w:val="17"/>
        </w:rPr>
        <w:t xml:space="preserve"> y Bonificación por labores en zona de menor desarrollo, de corresponder.</w:t>
      </w:r>
    </w:p>
    <w:p w:rsidR="005A7FFD" w:rsidRPr="000C3B9B" w:rsidRDefault="005A7FFD" w:rsidP="003E2BA6">
      <w:pPr>
        <w:pStyle w:val="Sinespaciado"/>
        <w:ind w:left="284"/>
        <w:rPr>
          <w:rFonts w:ascii="Arial" w:hAnsi="Arial" w:cs="Arial"/>
          <w:sz w:val="20"/>
          <w:szCs w:val="20"/>
        </w:rPr>
      </w:pPr>
    </w:p>
    <w:p w:rsidR="00281A1F" w:rsidRPr="000C3B9B" w:rsidRDefault="00281A1F" w:rsidP="00BF1314">
      <w:pPr>
        <w:pStyle w:val="Sinespaciado"/>
        <w:numPr>
          <w:ilvl w:val="0"/>
          <w:numId w:val="1"/>
        </w:numPr>
        <w:ind w:left="284" w:hanging="284"/>
        <w:rPr>
          <w:rFonts w:ascii="Arial" w:hAnsi="Arial" w:cs="Arial"/>
          <w:b/>
          <w:sz w:val="20"/>
          <w:szCs w:val="20"/>
        </w:rPr>
      </w:pPr>
      <w:r w:rsidRPr="000C3B9B">
        <w:rPr>
          <w:rFonts w:ascii="Arial" w:hAnsi="Arial" w:cs="Arial"/>
          <w:b/>
          <w:sz w:val="20"/>
          <w:szCs w:val="20"/>
        </w:rPr>
        <w:t>REQUISITOS GENERALES OBLIGATORIOS:</w:t>
      </w:r>
    </w:p>
    <w:p w:rsidR="00E672EC" w:rsidRPr="000C3B9B" w:rsidRDefault="00E672EC" w:rsidP="003E2BA6">
      <w:pPr>
        <w:pStyle w:val="Sinespaciado"/>
        <w:rPr>
          <w:rFonts w:ascii="Arial" w:hAnsi="Arial" w:cs="Arial"/>
          <w:sz w:val="20"/>
          <w:szCs w:val="20"/>
        </w:rPr>
      </w:pPr>
    </w:p>
    <w:p w:rsidR="00B25DB1" w:rsidRPr="000C3B9B" w:rsidRDefault="00B25DB1" w:rsidP="00BF1314">
      <w:pPr>
        <w:pStyle w:val="Prrafodelista1"/>
        <w:numPr>
          <w:ilvl w:val="0"/>
          <w:numId w:val="2"/>
        </w:numPr>
        <w:suppressAutoHyphens w:val="0"/>
        <w:ind w:left="567" w:hanging="283"/>
        <w:contextualSpacing/>
        <w:jc w:val="both"/>
        <w:rPr>
          <w:rFonts w:ascii="Arial" w:hAnsi="Arial" w:cs="Arial"/>
        </w:rPr>
      </w:pPr>
      <w:r w:rsidRPr="000C3B9B">
        <w:rPr>
          <w:rFonts w:ascii="Arial" w:eastAsiaTheme="minorHAnsi" w:hAnsi="Arial" w:cs="Arial"/>
          <w:lang w:eastAsia="en-US"/>
        </w:rPr>
        <w:t xml:space="preserve">Presentar Declaraciones Juradas (Formatos </w:t>
      </w:r>
      <w:r w:rsidR="0084103C">
        <w:rPr>
          <w:rFonts w:ascii="Arial" w:eastAsiaTheme="minorHAnsi" w:hAnsi="Arial" w:cs="Arial"/>
          <w:lang w:eastAsia="en-US"/>
        </w:rPr>
        <w:t xml:space="preserve">1, 2, 3 y </w:t>
      </w:r>
      <w:r w:rsidRPr="000C3B9B">
        <w:rPr>
          <w:rFonts w:ascii="Arial" w:eastAsiaTheme="minorHAnsi" w:hAnsi="Arial" w:cs="Arial"/>
          <w:lang w:eastAsia="en-US"/>
        </w:rPr>
        <w:t>5) que el Sistema de Selección de Personal (SISEP) le envió al postulante de manera automática al momento de la postulación</w:t>
      </w:r>
      <w:r w:rsidRPr="000C3B9B">
        <w:rPr>
          <w:rFonts w:ascii="Arial" w:hAnsi="Arial" w:cs="Arial"/>
        </w:rPr>
        <w:t>.</w:t>
      </w:r>
    </w:p>
    <w:p w:rsidR="00B25DB1" w:rsidRPr="000C3B9B" w:rsidRDefault="00B25DB1" w:rsidP="00BF1314">
      <w:pPr>
        <w:pStyle w:val="Sinespaciado"/>
        <w:numPr>
          <w:ilvl w:val="0"/>
          <w:numId w:val="2"/>
        </w:numPr>
        <w:ind w:left="567" w:hanging="283"/>
        <w:jc w:val="both"/>
        <w:rPr>
          <w:rFonts w:ascii="Arial" w:hAnsi="Arial" w:cs="Arial"/>
          <w:sz w:val="20"/>
          <w:szCs w:val="20"/>
        </w:rPr>
      </w:pPr>
      <w:r w:rsidRPr="000C3B9B">
        <w:rPr>
          <w:rFonts w:ascii="Arial" w:hAnsi="Arial" w:cs="Arial"/>
          <w:sz w:val="20"/>
          <w:szCs w:val="20"/>
        </w:rPr>
        <w:t xml:space="preserve">Presentar Currículum Vitae documentado y </w:t>
      </w:r>
      <w:r w:rsidRPr="000C3B9B">
        <w:rPr>
          <w:rFonts w:ascii="Arial" w:hAnsi="Arial" w:cs="Arial"/>
          <w:b/>
          <w:sz w:val="20"/>
          <w:szCs w:val="20"/>
        </w:rPr>
        <w:t>foliado</w:t>
      </w:r>
      <w:r w:rsidRPr="000C3B9B">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0C3B9B" w:rsidRDefault="00B25DB1" w:rsidP="00BF1314">
      <w:pPr>
        <w:pStyle w:val="Sinespaciado"/>
        <w:numPr>
          <w:ilvl w:val="0"/>
          <w:numId w:val="2"/>
        </w:numPr>
        <w:ind w:left="567" w:hanging="283"/>
        <w:jc w:val="both"/>
        <w:rPr>
          <w:rFonts w:ascii="Arial" w:hAnsi="Arial" w:cs="Arial"/>
          <w:sz w:val="20"/>
          <w:szCs w:val="20"/>
        </w:rPr>
      </w:pPr>
      <w:r w:rsidRPr="000C3B9B">
        <w:rPr>
          <w:rFonts w:ascii="Arial" w:hAnsi="Arial" w:cs="Arial"/>
          <w:sz w:val="20"/>
          <w:szCs w:val="20"/>
        </w:rPr>
        <w:t>No haber sido destituido de la Administración Pública o Privada en los últimos 05 años.</w:t>
      </w:r>
    </w:p>
    <w:p w:rsidR="00B25DB1" w:rsidRPr="000C3B9B" w:rsidRDefault="00B25DB1" w:rsidP="00BF1314">
      <w:pPr>
        <w:pStyle w:val="Sinespaciado"/>
        <w:numPr>
          <w:ilvl w:val="0"/>
          <w:numId w:val="2"/>
        </w:numPr>
        <w:ind w:left="567" w:hanging="283"/>
        <w:jc w:val="both"/>
        <w:rPr>
          <w:rFonts w:ascii="Arial" w:eastAsia="Calibri" w:hAnsi="Arial" w:cs="Arial"/>
          <w:sz w:val="20"/>
          <w:szCs w:val="20"/>
        </w:rPr>
      </w:pPr>
      <w:r w:rsidRPr="000C3B9B">
        <w:rPr>
          <w:rFonts w:ascii="Arial" w:eastAsia="Calibri" w:hAnsi="Arial" w:cs="Arial"/>
          <w:sz w:val="20"/>
        </w:rPr>
        <w:t>No haber tenido relación laboral con EsSalud a plazo indeterminado durante los 12 últimos meses, a efectos de la contratación a plazo fijo (*).</w:t>
      </w:r>
    </w:p>
    <w:p w:rsidR="00B25DB1" w:rsidRPr="000C3B9B" w:rsidRDefault="00B25DB1" w:rsidP="00BF1314">
      <w:pPr>
        <w:pStyle w:val="Sinespaciado"/>
        <w:numPr>
          <w:ilvl w:val="0"/>
          <w:numId w:val="2"/>
        </w:numPr>
        <w:ind w:left="567" w:hanging="283"/>
        <w:jc w:val="both"/>
        <w:rPr>
          <w:rFonts w:ascii="Arial" w:hAnsi="Arial" w:cs="Arial"/>
          <w:sz w:val="20"/>
          <w:szCs w:val="20"/>
        </w:rPr>
      </w:pPr>
      <w:r w:rsidRPr="000C3B9B">
        <w:rPr>
          <w:rFonts w:ascii="Arial" w:hAnsi="Arial" w:cs="Arial"/>
          <w:sz w:val="20"/>
          <w:szCs w:val="20"/>
        </w:rPr>
        <w:t>No tener vínculo laboral vigente con EsSalud (contratado por servicio específico)</w:t>
      </w:r>
    </w:p>
    <w:p w:rsidR="00B25DB1" w:rsidRPr="000C3B9B" w:rsidRDefault="00B25DB1" w:rsidP="00BF1314">
      <w:pPr>
        <w:pStyle w:val="Sinespaciado"/>
        <w:numPr>
          <w:ilvl w:val="0"/>
          <w:numId w:val="2"/>
        </w:numPr>
        <w:ind w:left="567" w:hanging="283"/>
        <w:jc w:val="both"/>
        <w:rPr>
          <w:rFonts w:ascii="Arial" w:hAnsi="Arial" w:cs="Arial"/>
          <w:sz w:val="20"/>
          <w:szCs w:val="20"/>
        </w:rPr>
      </w:pPr>
      <w:r w:rsidRPr="000C3B9B">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0C3B9B" w:rsidRDefault="00B25DB1" w:rsidP="00BF1314">
      <w:pPr>
        <w:pStyle w:val="Sinespaciado"/>
        <w:numPr>
          <w:ilvl w:val="0"/>
          <w:numId w:val="2"/>
        </w:numPr>
        <w:ind w:left="567" w:hanging="283"/>
        <w:jc w:val="both"/>
        <w:rPr>
          <w:rFonts w:ascii="Arial" w:hAnsi="Arial" w:cs="Arial"/>
          <w:sz w:val="20"/>
          <w:szCs w:val="20"/>
        </w:rPr>
      </w:pPr>
      <w:r w:rsidRPr="000C3B9B">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0C3B9B" w:rsidRDefault="00B25DB1" w:rsidP="00BF1314">
      <w:pPr>
        <w:pStyle w:val="Sinespaciado"/>
        <w:numPr>
          <w:ilvl w:val="0"/>
          <w:numId w:val="2"/>
        </w:numPr>
        <w:ind w:left="567" w:hanging="283"/>
        <w:jc w:val="both"/>
        <w:rPr>
          <w:rFonts w:ascii="Arial" w:hAnsi="Arial" w:cs="Arial"/>
          <w:sz w:val="20"/>
          <w:szCs w:val="20"/>
        </w:rPr>
      </w:pPr>
      <w:r w:rsidRPr="000C3B9B">
        <w:rPr>
          <w:rFonts w:ascii="Arial" w:hAnsi="Arial" w:cs="Arial"/>
          <w:sz w:val="20"/>
          <w:szCs w:val="20"/>
        </w:rPr>
        <w:t>Disponibilidad Inmediata.</w:t>
      </w:r>
    </w:p>
    <w:p w:rsidR="00B25DB1" w:rsidRPr="000C3B9B" w:rsidRDefault="00B25DB1" w:rsidP="003E2BA6">
      <w:pPr>
        <w:pStyle w:val="Sinespaciado"/>
        <w:ind w:left="567"/>
        <w:jc w:val="both"/>
        <w:rPr>
          <w:rFonts w:ascii="Arial" w:hAnsi="Arial" w:cs="Arial"/>
          <w:sz w:val="2"/>
          <w:szCs w:val="2"/>
        </w:rPr>
      </w:pPr>
    </w:p>
    <w:p w:rsidR="00B25DB1" w:rsidRPr="000C3B9B" w:rsidRDefault="00B25DB1" w:rsidP="003E2BA6">
      <w:pPr>
        <w:pStyle w:val="Sinespaciado"/>
        <w:ind w:left="567"/>
        <w:jc w:val="both"/>
        <w:rPr>
          <w:rFonts w:ascii="Arial" w:hAnsi="Arial" w:cs="Arial"/>
          <w:sz w:val="2"/>
          <w:szCs w:val="2"/>
        </w:rPr>
      </w:pPr>
    </w:p>
    <w:p w:rsidR="00B25DB1" w:rsidRPr="000C3B9B" w:rsidRDefault="00B25DB1" w:rsidP="003E2BA6">
      <w:pPr>
        <w:pStyle w:val="Sinespaciado"/>
        <w:ind w:left="567"/>
        <w:jc w:val="both"/>
        <w:rPr>
          <w:rFonts w:ascii="Arial" w:hAnsi="Arial" w:cs="Arial"/>
          <w:sz w:val="2"/>
          <w:szCs w:val="2"/>
        </w:rPr>
      </w:pPr>
    </w:p>
    <w:p w:rsidR="00B25DB1" w:rsidRPr="000C3B9B" w:rsidRDefault="00B25DB1" w:rsidP="003E2BA6">
      <w:pPr>
        <w:pStyle w:val="Sinespaciado"/>
        <w:ind w:left="567"/>
        <w:jc w:val="both"/>
        <w:rPr>
          <w:rFonts w:ascii="Arial" w:hAnsi="Arial" w:cs="Arial"/>
          <w:sz w:val="2"/>
          <w:szCs w:val="2"/>
        </w:rPr>
      </w:pPr>
    </w:p>
    <w:p w:rsidR="00B25DB1" w:rsidRPr="000C3B9B" w:rsidRDefault="00B25DB1" w:rsidP="003E2BA6">
      <w:pPr>
        <w:autoSpaceDE w:val="0"/>
        <w:autoSpaceDN w:val="0"/>
        <w:adjustRightInd w:val="0"/>
        <w:ind w:firstLine="567"/>
        <w:jc w:val="both"/>
        <w:rPr>
          <w:rFonts w:ascii="Arial" w:hAnsi="Arial" w:cs="Arial"/>
          <w:b/>
          <w:sz w:val="16"/>
          <w:szCs w:val="16"/>
        </w:rPr>
      </w:pPr>
      <w:r w:rsidRPr="000C3B9B">
        <w:rPr>
          <w:rFonts w:ascii="Arial" w:hAnsi="Arial" w:cs="Arial"/>
          <w:b/>
          <w:sz w:val="18"/>
          <w:szCs w:val="18"/>
        </w:rPr>
        <w:t>(*)</w:t>
      </w:r>
      <w:r w:rsidRPr="000C3B9B">
        <w:rPr>
          <w:rFonts w:ascii="Arial" w:hAnsi="Arial" w:cs="Arial"/>
          <w:b/>
          <w:sz w:val="19"/>
          <w:szCs w:val="19"/>
        </w:rPr>
        <w:t xml:space="preserve"> </w:t>
      </w:r>
      <w:r w:rsidRPr="000C3B9B">
        <w:rPr>
          <w:rFonts w:ascii="Arial" w:hAnsi="Arial" w:cs="Arial"/>
          <w:b/>
          <w:sz w:val="16"/>
          <w:szCs w:val="16"/>
        </w:rPr>
        <w:t>Requisito considerado en la LEY DE PRODUCTIVIDAD Y COMPETITIVIDAD LABORAL</w:t>
      </w:r>
    </w:p>
    <w:p w:rsidR="00B25DB1" w:rsidRPr="00024D5C" w:rsidRDefault="00B25DB1" w:rsidP="003E2BA6">
      <w:pPr>
        <w:autoSpaceDE w:val="0"/>
        <w:autoSpaceDN w:val="0"/>
        <w:adjustRightInd w:val="0"/>
        <w:ind w:left="567"/>
        <w:jc w:val="both"/>
        <w:rPr>
          <w:rFonts w:ascii="Arial" w:hAnsi="Arial" w:cs="Arial"/>
          <w:b/>
          <w:sz w:val="16"/>
          <w:szCs w:val="16"/>
        </w:rPr>
      </w:pPr>
      <w:r w:rsidRPr="000C3B9B">
        <w:rPr>
          <w:rFonts w:ascii="Arial" w:hAnsi="Arial" w:cs="Arial"/>
          <w:b/>
          <w:sz w:val="16"/>
          <w:szCs w:val="16"/>
        </w:rPr>
        <w:t xml:space="preserve">Artículo 78.- “Los trabajadores permanentes que cesen no podrán ser recontratados bajo ninguna de las </w:t>
      </w:r>
      <w:r w:rsidRPr="00024D5C">
        <w:rPr>
          <w:rFonts w:ascii="Arial" w:hAnsi="Arial" w:cs="Arial"/>
          <w:b/>
          <w:sz w:val="16"/>
          <w:szCs w:val="16"/>
        </w:rPr>
        <w:t>modalidades previstas en este Título, salvo que haya transcurrido un año del cese”.</w:t>
      </w:r>
    </w:p>
    <w:p w:rsidR="00E672EC" w:rsidRPr="00024D5C" w:rsidRDefault="00E672EC" w:rsidP="003E2BA6">
      <w:pPr>
        <w:pStyle w:val="Sinespaciado"/>
        <w:rPr>
          <w:rFonts w:ascii="Arial" w:hAnsi="Arial" w:cs="Arial"/>
          <w:sz w:val="20"/>
          <w:szCs w:val="20"/>
        </w:rPr>
      </w:pPr>
    </w:p>
    <w:p w:rsidR="00E75DB9" w:rsidRPr="00024D5C" w:rsidRDefault="00E75DB9" w:rsidP="003E2BA6">
      <w:pPr>
        <w:pStyle w:val="Sinespaciado"/>
        <w:rPr>
          <w:rFonts w:ascii="Arial" w:hAnsi="Arial" w:cs="Arial"/>
          <w:sz w:val="20"/>
          <w:szCs w:val="20"/>
        </w:rPr>
      </w:pPr>
    </w:p>
    <w:p w:rsidR="00B067C4" w:rsidRPr="00024D5C" w:rsidRDefault="00B067C4" w:rsidP="00E75DB9">
      <w:pPr>
        <w:numPr>
          <w:ilvl w:val="0"/>
          <w:numId w:val="1"/>
        </w:numPr>
        <w:suppressAutoHyphens w:val="0"/>
        <w:contextualSpacing/>
        <w:jc w:val="both"/>
        <w:rPr>
          <w:rFonts w:ascii="Arial" w:hAnsi="Arial" w:cs="Arial"/>
          <w:b/>
        </w:rPr>
      </w:pPr>
      <w:r w:rsidRPr="00024D5C">
        <w:rPr>
          <w:rFonts w:ascii="Arial" w:hAnsi="Arial" w:cs="Arial"/>
          <w:b/>
        </w:rPr>
        <w:t xml:space="preserve">EQUISITOS ESPECÍFICOS </w:t>
      </w:r>
      <w:r w:rsidRPr="00024D5C">
        <w:rPr>
          <w:rFonts w:ascii="Arial" w:hAnsi="Arial" w:cs="Arial"/>
          <w:b/>
          <w:u w:val="single"/>
        </w:rPr>
        <w:t>OBLIGATORIOS</w:t>
      </w:r>
      <w:r w:rsidRPr="00024D5C">
        <w:rPr>
          <w:rFonts w:ascii="Arial" w:hAnsi="Arial" w:cs="Arial"/>
          <w:b/>
        </w:rPr>
        <w:t>:</w:t>
      </w:r>
    </w:p>
    <w:p w:rsidR="00B067C4" w:rsidRPr="00024D5C" w:rsidRDefault="00B067C4" w:rsidP="00B067C4">
      <w:pPr>
        <w:ind w:left="360"/>
        <w:jc w:val="both"/>
        <w:rPr>
          <w:rFonts w:ascii="Arial" w:hAnsi="Arial" w:cs="Arial"/>
          <w:b/>
          <w:bCs/>
          <w:color w:val="000000"/>
        </w:rPr>
      </w:pPr>
    </w:p>
    <w:p w:rsidR="00B067C4" w:rsidRPr="001F69FF" w:rsidRDefault="000C3B9B" w:rsidP="006069A2">
      <w:pPr>
        <w:ind w:left="360"/>
        <w:jc w:val="both"/>
        <w:rPr>
          <w:rFonts w:ascii="Arial" w:hAnsi="Arial" w:cs="Arial"/>
          <w:b/>
        </w:rPr>
      </w:pPr>
      <w:r w:rsidRPr="00024D5C">
        <w:rPr>
          <w:rFonts w:ascii="Arial" w:hAnsi="Arial" w:cs="Arial"/>
          <w:b/>
          <w:bCs/>
          <w:color w:val="000000"/>
        </w:rPr>
        <w:t>TÉC</w:t>
      </w:r>
      <w:r w:rsidRPr="001F69FF">
        <w:rPr>
          <w:rFonts w:ascii="Arial" w:hAnsi="Arial" w:cs="Arial"/>
          <w:b/>
          <w:bCs/>
          <w:color w:val="000000"/>
        </w:rPr>
        <w:t>NICO DE ENFERMERÍA II</w:t>
      </w:r>
      <w:r w:rsidR="006069A2" w:rsidRPr="001F69FF">
        <w:rPr>
          <w:rFonts w:ascii="Arial" w:hAnsi="Arial" w:cs="Arial"/>
          <w:b/>
          <w:bCs/>
          <w:color w:val="000000"/>
        </w:rPr>
        <w:t xml:space="preserve"> (</w:t>
      </w:r>
      <w:r w:rsidRPr="001F69FF">
        <w:rPr>
          <w:rFonts w:ascii="Arial" w:hAnsi="Arial" w:cs="Arial"/>
          <w:b/>
          <w:bCs/>
          <w:color w:val="000000"/>
        </w:rPr>
        <w:t>T3TE2</w:t>
      </w:r>
      <w:r w:rsidR="00B067C4" w:rsidRPr="001F69FF">
        <w:rPr>
          <w:rFonts w:ascii="Arial" w:hAnsi="Arial" w:cs="Arial"/>
          <w:b/>
        </w:rPr>
        <w:t>-001</w:t>
      </w:r>
      <w:r w:rsidRPr="001F69FF">
        <w:rPr>
          <w:rFonts w:ascii="Arial" w:hAnsi="Arial" w:cs="Arial"/>
          <w:b/>
        </w:rPr>
        <w:t>, T3TE2-002 y T3TE</w:t>
      </w:r>
      <w:r w:rsidR="00024D5C" w:rsidRPr="001F69FF">
        <w:rPr>
          <w:rFonts w:ascii="Arial" w:hAnsi="Arial" w:cs="Arial"/>
          <w:b/>
        </w:rPr>
        <w:t>2-003</w:t>
      </w:r>
      <w:r w:rsidR="006069A2" w:rsidRPr="001F69FF">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1F69FF" w:rsidTr="000A5FF6">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1F69FF" w:rsidRDefault="00B067C4" w:rsidP="00B067C4">
            <w:pPr>
              <w:snapToGrid w:val="0"/>
              <w:jc w:val="center"/>
              <w:rPr>
                <w:rFonts w:ascii="Arial" w:hAnsi="Arial" w:cs="Arial"/>
                <w:b/>
                <w:color w:val="000000"/>
                <w:lang w:val="es-MX"/>
              </w:rPr>
            </w:pPr>
            <w:r w:rsidRPr="001F69FF">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1F69FF" w:rsidRDefault="00B067C4" w:rsidP="00B067C4">
            <w:pPr>
              <w:snapToGrid w:val="0"/>
              <w:jc w:val="center"/>
              <w:rPr>
                <w:rFonts w:ascii="Arial" w:hAnsi="Arial" w:cs="Arial"/>
                <w:b/>
                <w:color w:val="000000"/>
                <w:lang w:val="es-MX"/>
              </w:rPr>
            </w:pPr>
            <w:r w:rsidRPr="001F69FF">
              <w:rPr>
                <w:rFonts w:ascii="Arial" w:hAnsi="Arial" w:cs="Arial"/>
                <w:b/>
                <w:color w:val="000000"/>
                <w:lang w:val="es-MX"/>
              </w:rPr>
              <w:t>DETALLE</w:t>
            </w:r>
          </w:p>
        </w:tc>
      </w:tr>
      <w:tr w:rsidR="00B067C4" w:rsidRPr="001F69FF"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1F69FF" w:rsidRDefault="00B067C4" w:rsidP="00B067C4">
            <w:pPr>
              <w:tabs>
                <w:tab w:val="left" w:pos="2772"/>
              </w:tabs>
              <w:snapToGrid w:val="0"/>
              <w:jc w:val="center"/>
              <w:rPr>
                <w:rFonts w:ascii="Arial" w:hAnsi="Arial" w:cs="Arial"/>
                <w:b/>
                <w:color w:val="000000"/>
                <w:lang w:val="es-MX"/>
              </w:rPr>
            </w:pPr>
            <w:r w:rsidRPr="001F69FF">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1F69FF" w:rsidRDefault="001F69FF" w:rsidP="00526895">
            <w:pPr>
              <w:numPr>
                <w:ilvl w:val="0"/>
                <w:numId w:val="3"/>
              </w:numPr>
              <w:suppressAutoHyphens w:val="0"/>
              <w:ind w:left="207" w:hanging="207"/>
              <w:contextualSpacing/>
              <w:jc w:val="both"/>
              <w:rPr>
                <w:rFonts w:ascii="Arial" w:hAnsi="Arial" w:cs="Arial"/>
                <w:color w:val="000000"/>
                <w:lang w:val="es-MX" w:eastAsia="es-ES"/>
              </w:rPr>
            </w:pPr>
            <w:r w:rsidRPr="001F69FF">
              <w:rPr>
                <w:rFonts w:ascii="Arial" w:hAnsi="Arial" w:cs="Arial"/>
                <w:color w:val="000000"/>
              </w:rPr>
              <w:t xml:space="preserve">Presentar copia simple del Título Profesional de Técnico </w:t>
            </w:r>
            <w:r w:rsidRPr="001F69FF">
              <w:rPr>
                <w:rFonts w:ascii="Arial" w:hAnsi="Arial" w:cs="Arial"/>
              </w:rPr>
              <w:t xml:space="preserve">en Enfermería, emitido por Instituto Superior Tecnológico a nombre de la nación (mínimo de tres años de estudios). </w:t>
            </w:r>
            <w:r w:rsidRPr="001F69FF">
              <w:rPr>
                <w:rFonts w:ascii="Arial" w:hAnsi="Arial" w:cs="Arial"/>
                <w:b/>
              </w:rPr>
              <w:t>(Indispensable)</w:t>
            </w:r>
          </w:p>
        </w:tc>
      </w:tr>
      <w:tr w:rsidR="00B067C4" w:rsidRPr="00177D62"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1F69FF" w:rsidRDefault="00B067C4" w:rsidP="00B067C4">
            <w:pPr>
              <w:snapToGrid w:val="0"/>
              <w:jc w:val="center"/>
              <w:rPr>
                <w:rFonts w:ascii="Arial" w:hAnsi="Arial" w:cs="Arial"/>
                <w:b/>
                <w:lang w:val="es-MX"/>
              </w:rPr>
            </w:pPr>
            <w:r w:rsidRPr="001F69FF">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1F69FF" w:rsidRDefault="00B067C4" w:rsidP="00B067C4">
            <w:pPr>
              <w:suppressAutoHyphens w:val="0"/>
              <w:jc w:val="both"/>
              <w:rPr>
                <w:rFonts w:ascii="Arial" w:hAnsi="Arial" w:cs="Arial"/>
                <w:b/>
                <w:lang w:val="es-MX"/>
              </w:rPr>
            </w:pPr>
            <w:r w:rsidRPr="001F69FF">
              <w:rPr>
                <w:rFonts w:ascii="Arial" w:hAnsi="Arial" w:cs="Arial"/>
                <w:b/>
                <w:lang w:val="es-MX"/>
              </w:rPr>
              <w:t>EXPERIENCIA GENERAL:</w:t>
            </w:r>
          </w:p>
          <w:p w:rsidR="00B067C4" w:rsidRPr="001F69FF" w:rsidRDefault="00B067C4"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1F69FF">
              <w:rPr>
                <w:rFonts w:ascii="Arial" w:hAnsi="Arial" w:cs="Arial"/>
                <w:lang w:val="es-MX" w:eastAsia="es-ES"/>
              </w:rPr>
              <w:t xml:space="preserve">Acreditar experiencia laboral mínima de </w:t>
            </w:r>
            <w:r w:rsidR="0074005E" w:rsidRPr="001F69FF">
              <w:rPr>
                <w:rFonts w:ascii="Arial" w:hAnsi="Arial" w:cs="Arial"/>
                <w:lang w:val="es-MX" w:eastAsia="es-ES"/>
              </w:rPr>
              <w:t>cuatro</w:t>
            </w:r>
            <w:r w:rsidRPr="001F69FF">
              <w:rPr>
                <w:rFonts w:ascii="Arial" w:hAnsi="Arial" w:cs="Arial"/>
                <w:lang w:val="es-MX" w:eastAsia="es-ES"/>
              </w:rPr>
              <w:t xml:space="preserve"> (0</w:t>
            </w:r>
            <w:r w:rsidR="0074005E" w:rsidRPr="001F69FF">
              <w:rPr>
                <w:rFonts w:ascii="Arial" w:hAnsi="Arial" w:cs="Arial"/>
                <w:lang w:val="es-MX" w:eastAsia="es-ES"/>
              </w:rPr>
              <w:t>4</w:t>
            </w:r>
            <w:r w:rsidR="001F69FF" w:rsidRPr="001F69FF">
              <w:rPr>
                <w:rFonts w:ascii="Arial" w:hAnsi="Arial" w:cs="Arial"/>
                <w:lang w:val="es-MX" w:eastAsia="es-ES"/>
              </w:rPr>
              <w:t>) años</w:t>
            </w:r>
            <w:r w:rsidRPr="001F69FF">
              <w:rPr>
                <w:rFonts w:ascii="Arial" w:hAnsi="Arial" w:cs="Arial"/>
                <w:lang w:val="es-MX" w:eastAsia="es-ES"/>
              </w:rPr>
              <w:t>.</w:t>
            </w:r>
            <w:r w:rsidRPr="001F69FF">
              <w:rPr>
                <w:rFonts w:ascii="Arial" w:hAnsi="Arial" w:cs="Arial"/>
                <w:b/>
                <w:lang w:val="es-MX" w:eastAsia="es-ES"/>
              </w:rPr>
              <w:t xml:space="preserve"> (Indispensable)</w:t>
            </w:r>
          </w:p>
          <w:p w:rsidR="00B067C4" w:rsidRPr="001F69FF" w:rsidRDefault="00B067C4" w:rsidP="00B067C4">
            <w:pPr>
              <w:suppressAutoHyphens w:val="0"/>
              <w:jc w:val="both"/>
              <w:rPr>
                <w:rFonts w:ascii="Arial" w:hAnsi="Arial" w:cs="Arial"/>
                <w:b/>
                <w:lang w:val="es-MX"/>
              </w:rPr>
            </w:pPr>
            <w:r w:rsidRPr="001F69FF">
              <w:rPr>
                <w:rFonts w:ascii="Arial" w:hAnsi="Arial" w:cs="Arial"/>
                <w:b/>
                <w:lang w:val="es-MX"/>
              </w:rPr>
              <w:t>EXPERIENCIA ESPECÍFICA:</w:t>
            </w:r>
          </w:p>
          <w:p w:rsidR="001F69FF" w:rsidRPr="001F69FF" w:rsidRDefault="001F69FF" w:rsidP="001F69FF">
            <w:pPr>
              <w:numPr>
                <w:ilvl w:val="0"/>
                <w:numId w:val="37"/>
              </w:numPr>
              <w:tabs>
                <w:tab w:val="clear" w:pos="720"/>
              </w:tabs>
              <w:suppressAutoHyphens w:val="0"/>
              <w:ind w:left="252" w:hanging="240"/>
              <w:jc w:val="both"/>
              <w:rPr>
                <w:rFonts w:ascii="Arial" w:hAnsi="Arial" w:cs="Arial"/>
                <w:lang w:val="es-MX"/>
              </w:rPr>
            </w:pPr>
            <w:r w:rsidRPr="001F69FF">
              <w:rPr>
                <w:rFonts w:ascii="Arial" w:hAnsi="Arial" w:cs="Arial"/>
                <w:lang w:val="es-MX"/>
              </w:rPr>
              <w:t xml:space="preserve">Acreditar tres (03) años en el desempeño de funciones relacionadas </w:t>
            </w:r>
            <w:r w:rsidR="003F2532">
              <w:rPr>
                <w:rFonts w:ascii="Arial" w:hAnsi="Arial" w:cs="Arial"/>
                <w:lang w:val="es-MX"/>
              </w:rPr>
              <w:t>a las actividades de enfermería, con posterioridad a la obte</w:t>
            </w:r>
            <w:r w:rsidR="00F67592">
              <w:rPr>
                <w:rFonts w:ascii="Arial" w:hAnsi="Arial" w:cs="Arial"/>
                <w:lang w:val="es-MX"/>
              </w:rPr>
              <w:t xml:space="preserve">nción del Título Profesional </w:t>
            </w:r>
            <w:r w:rsidR="003F2532">
              <w:rPr>
                <w:rFonts w:ascii="Arial" w:hAnsi="Arial" w:cs="Arial"/>
                <w:lang w:val="es-MX"/>
              </w:rPr>
              <w:t>Técnico.</w:t>
            </w:r>
            <w:r w:rsidRPr="001F69FF">
              <w:rPr>
                <w:rFonts w:ascii="Arial" w:hAnsi="Arial" w:cs="Arial"/>
                <w:lang w:val="es-MX"/>
              </w:rPr>
              <w:t xml:space="preserve"> </w:t>
            </w:r>
            <w:r w:rsidRPr="001F69FF">
              <w:rPr>
                <w:rFonts w:ascii="Arial" w:hAnsi="Arial" w:cs="Arial"/>
                <w:b/>
                <w:lang w:val="es-MX"/>
              </w:rPr>
              <w:t>(Indispensable)</w:t>
            </w:r>
          </w:p>
          <w:p w:rsidR="00B067C4" w:rsidRPr="001F69FF" w:rsidRDefault="00B067C4" w:rsidP="00B067C4">
            <w:pPr>
              <w:suppressAutoHyphens w:val="0"/>
              <w:jc w:val="both"/>
              <w:rPr>
                <w:rFonts w:ascii="Arial" w:hAnsi="Arial" w:cs="Arial"/>
                <w:b/>
                <w:lang w:val="es-MX"/>
              </w:rPr>
            </w:pPr>
          </w:p>
          <w:p w:rsidR="00905060" w:rsidRPr="001F69FF" w:rsidRDefault="00905060" w:rsidP="00905060">
            <w:pPr>
              <w:jc w:val="both"/>
              <w:rPr>
                <w:rFonts w:ascii="Arial" w:hAnsi="Arial" w:cs="Arial"/>
                <w:lang w:val="es-MX"/>
              </w:rPr>
            </w:pPr>
            <w:r w:rsidRPr="001F69FF">
              <w:rPr>
                <w:rFonts w:ascii="Arial" w:hAnsi="Arial" w:cs="Arial"/>
              </w:rPr>
              <w:t>Se conside</w:t>
            </w:r>
            <w:r w:rsidR="006069A2" w:rsidRPr="001F69FF">
              <w:rPr>
                <w:rFonts w:ascii="Arial" w:hAnsi="Arial" w:cs="Arial"/>
              </w:rPr>
              <w:t>rará la experiencia laboral en entidades públicas y/o p</w:t>
            </w:r>
            <w:r w:rsidRPr="001F69FF">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1F69FF" w:rsidRDefault="00905060" w:rsidP="00905060">
            <w:pPr>
              <w:jc w:val="both"/>
              <w:rPr>
                <w:rFonts w:ascii="Arial" w:hAnsi="Arial" w:cs="Arial"/>
              </w:rPr>
            </w:pPr>
            <w:r w:rsidRPr="001F69FF">
              <w:rPr>
                <w:rFonts w:ascii="Arial" w:hAnsi="Arial" w:cs="Arial"/>
              </w:rPr>
              <w:t>No se considerará como experiencia laboral: Trabajos Ad Honorem, en domicilio, ni Pasantías.</w:t>
            </w:r>
          </w:p>
        </w:tc>
      </w:tr>
      <w:tr w:rsidR="00B067C4" w:rsidRPr="00177D62"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C405C9" w:rsidRDefault="007E1E6F" w:rsidP="00B067C4">
            <w:pPr>
              <w:snapToGrid w:val="0"/>
              <w:jc w:val="center"/>
              <w:rPr>
                <w:rFonts w:ascii="Arial" w:hAnsi="Arial" w:cs="Arial"/>
                <w:b/>
                <w:color w:val="000000"/>
                <w:lang w:val="es-MX"/>
              </w:rPr>
            </w:pPr>
            <w:r w:rsidRPr="00C405C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405C9" w:rsidRDefault="00905060" w:rsidP="00D15A1E">
            <w:pPr>
              <w:numPr>
                <w:ilvl w:val="4"/>
                <w:numId w:val="28"/>
              </w:numPr>
              <w:suppressAutoHyphens w:val="0"/>
              <w:ind w:left="240" w:hanging="240"/>
              <w:jc w:val="both"/>
              <w:rPr>
                <w:rFonts w:ascii="Arial" w:hAnsi="Arial" w:cs="Arial"/>
                <w:lang w:val="es-MX"/>
              </w:rPr>
            </w:pPr>
            <w:r w:rsidRPr="00C405C9">
              <w:rPr>
                <w:rFonts w:ascii="Arial" w:hAnsi="Arial" w:cs="Arial"/>
              </w:rPr>
              <w:t>Acreditar capacitación y/o actividades de act</w:t>
            </w:r>
            <w:r w:rsidR="00D15A1E" w:rsidRPr="00C405C9">
              <w:rPr>
                <w:rFonts w:ascii="Arial" w:hAnsi="Arial" w:cs="Arial"/>
              </w:rPr>
              <w:t>ualización af</w:t>
            </w:r>
            <w:r w:rsidR="00C405C9" w:rsidRPr="00C405C9">
              <w:rPr>
                <w:rFonts w:ascii="Arial" w:hAnsi="Arial" w:cs="Arial"/>
              </w:rPr>
              <w:t>ines a la profesión</w:t>
            </w:r>
            <w:r w:rsidRPr="00C405C9">
              <w:rPr>
                <w:rFonts w:ascii="Arial" w:hAnsi="Arial" w:cs="Arial"/>
              </w:rPr>
              <w:t>, como mínimo de 51 horas o 03 créditos</w:t>
            </w:r>
            <w:r w:rsidR="00DD2A65" w:rsidRPr="00C405C9">
              <w:rPr>
                <w:rFonts w:ascii="Arial" w:hAnsi="Arial" w:cs="Arial"/>
              </w:rPr>
              <w:t xml:space="preserve"> a partir del año 2013 a la fecha</w:t>
            </w:r>
            <w:r w:rsidRPr="00C405C9">
              <w:rPr>
                <w:rFonts w:ascii="Arial" w:hAnsi="Arial" w:cs="Arial"/>
              </w:rPr>
              <w:t xml:space="preserve">. </w:t>
            </w:r>
            <w:r w:rsidRPr="00C405C9">
              <w:rPr>
                <w:rFonts w:ascii="Arial" w:hAnsi="Arial" w:cs="Arial"/>
                <w:b/>
                <w:bCs/>
              </w:rPr>
              <w:t>(Indispensable)</w:t>
            </w:r>
          </w:p>
        </w:tc>
      </w:tr>
      <w:tr w:rsidR="00B067C4" w:rsidRPr="00177D62"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C405C9" w:rsidRDefault="00B067C4" w:rsidP="00B067C4">
            <w:pPr>
              <w:snapToGrid w:val="0"/>
              <w:jc w:val="center"/>
              <w:rPr>
                <w:rFonts w:ascii="Arial" w:hAnsi="Arial" w:cs="Arial"/>
                <w:b/>
                <w:color w:val="000000"/>
                <w:lang w:val="es-MX"/>
              </w:rPr>
            </w:pPr>
            <w:r w:rsidRPr="00C405C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405C9" w:rsidRDefault="00B067C4" w:rsidP="00C405C9">
            <w:pPr>
              <w:numPr>
                <w:ilvl w:val="0"/>
                <w:numId w:val="3"/>
              </w:numPr>
              <w:suppressAutoHyphens w:val="0"/>
              <w:ind w:left="207" w:hanging="207"/>
              <w:contextualSpacing/>
              <w:jc w:val="both"/>
              <w:rPr>
                <w:rFonts w:ascii="Arial" w:hAnsi="Arial" w:cs="Arial"/>
                <w:color w:val="000000"/>
                <w:lang w:val="es-MX" w:eastAsia="es-ES"/>
              </w:rPr>
            </w:pPr>
            <w:r w:rsidRPr="00C405C9">
              <w:rPr>
                <w:rFonts w:ascii="Arial" w:hAnsi="Arial" w:cs="Arial"/>
                <w:color w:val="000000"/>
                <w:lang w:val="es-MX" w:eastAsia="es-ES"/>
              </w:rPr>
              <w:t xml:space="preserve">Manejo de Ofimática: Word, Excel, Power Point e Internet a nivel básico. </w:t>
            </w:r>
            <w:r w:rsidRPr="00C405C9">
              <w:rPr>
                <w:rFonts w:ascii="Arial" w:hAnsi="Arial" w:cs="Arial"/>
                <w:b/>
                <w:color w:val="000000"/>
                <w:lang w:val="es-MX" w:eastAsia="es-ES"/>
              </w:rPr>
              <w:t>(Indispensable)</w:t>
            </w:r>
          </w:p>
        </w:tc>
      </w:tr>
      <w:tr w:rsidR="00B067C4" w:rsidRPr="00177D62"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C405C9" w:rsidRDefault="00B067C4" w:rsidP="00B067C4">
            <w:pPr>
              <w:snapToGrid w:val="0"/>
              <w:jc w:val="center"/>
              <w:rPr>
                <w:rFonts w:ascii="Arial" w:hAnsi="Arial" w:cs="Arial"/>
                <w:b/>
                <w:color w:val="000000"/>
                <w:lang w:val="es-MX"/>
              </w:rPr>
            </w:pPr>
            <w:r w:rsidRPr="00C405C9">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405C9" w:rsidRDefault="00B067C4" w:rsidP="00B067C4">
            <w:pPr>
              <w:jc w:val="both"/>
              <w:rPr>
                <w:rFonts w:ascii="Arial" w:hAnsi="Arial" w:cs="Arial"/>
              </w:rPr>
            </w:pPr>
            <w:r w:rsidRPr="00C405C9">
              <w:rPr>
                <w:rFonts w:ascii="Arial" w:hAnsi="Arial" w:cs="Arial"/>
                <w:b/>
                <w:bCs/>
              </w:rPr>
              <w:t>GENÉRICAS:</w:t>
            </w:r>
            <w:r w:rsidRPr="00C405C9">
              <w:rPr>
                <w:rFonts w:ascii="Arial" w:hAnsi="Arial" w:cs="Arial"/>
              </w:rPr>
              <w:t xml:space="preserve"> Actitud de servicio, ética e integridad, compromiso y responsabilidad, orientación a   resultados, trabajo en equipo.</w:t>
            </w:r>
          </w:p>
          <w:p w:rsidR="00B067C4" w:rsidRPr="00C405C9" w:rsidRDefault="00B067C4" w:rsidP="00B067C4">
            <w:pPr>
              <w:suppressAutoHyphens w:val="0"/>
              <w:jc w:val="both"/>
              <w:rPr>
                <w:rFonts w:ascii="Arial" w:hAnsi="Arial" w:cs="Arial"/>
                <w:color w:val="000000"/>
                <w:lang w:val="es-MX"/>
              </w:rPr>
            </w:pPr>
            <w:r w:rsidRPr="00C405C9">
              <w:rPr>
                <w:rFonts w:ascii="Arial" w:hAnsi="Arial" w:cs="Arial"/>
                <w:b/>
                <w:bCs/>
              </w:rPr>
              <w:t>ESPECÍFICAS:</w:t>
            </w:r>
            <w:r w:rsidRPr="00C405C9">
              <w:rPr>
                <w:rFonts w:ascii="Arial" w:hAnsi="Arial" w:cs="Arial"/>
              </w:rPr>
              <w:t xml:space="preserve"> Pensamiento estratégico, comunicación efectiva, planificación y organización, capacidad de análisis y capacidad de respuesta al cambio.</w:t>
            </w:r>
          </w:p>
        </w:tc>
      </w:tr>
      <w:tr w:rsidR="00B067C4" w:rsidRPr="00177D62"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C405C9" w:rsidRDefault="00B067C4" w:rsidP="00B067C4">
            <w:pPr>
              <w:snapToGrid w:val="0"/>
              <w:jc w:val="center"/>
              <w:rPr>
                <w:rFonts w:ascii="Arial" w:hAnsi="Arial" w:cs="Arial"/>
                <w:b/>
                <w:color w:val="000000"/>
                <w:lang w:val="es-MX"/>
              </w:rPr>
            </w:pPr>
            <w:r w:rsidRPr="00C405C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405C9" w:rsidRDefault="00526895" w:rsidP="00B067C4">
            <w:pPr>
              <w:suppressAutoHyphens w:val="0"/>
              <w:contextualSpacing/>
              <w:jc w:val="both"/>
              <w:rPr>
                <w:rFonts w:ascii="Arial" w:hAnsi="Arial" w:cs="Arial"/>
                <w:lang w:eastAsia="es-ES"/>
              </w:rPr>
            </w:pPr>
            <w:r w:rsidRPr="00C405C9">
              <w:rPr>
                <w:rFonts w:ascii="Arial" w:hAnsi="Arial" w:cs="Arial"/>
                <w:lang w:eastAsia="es-ES"/>
              </w:rPr>
              <w:t>Reemplazo</w:t>
            </w:r>
            <w:r w:rsidR="00D63454" w:rsidRPr="00C405C9">
              <w:rPr>
                <w:rFonts w:ascii="Arial" w:hAnsi="Arial" w:cs="Arial"/>
                <w:lang w:eastAsia="es-ES"/>
              </w:rPr>
              <w:t xml:space="preserve"> de personal / </w:t>
            </w:r>
            <w:r w:rsidR="00C405C9" w:rsidRPr="00C405C9">
              <w:rPr>
                <w:rFonts w:ascii="Arial" w:hAnsi="Arial" w:cs="Arial"/>
                <w:lang w:eastAsia="es-ES"/>
              </w:rPr>
              <w:t>Carta Circular N° 130</w:t>
            </w:r>
            <w:r w:rsidRPr="00C405C9">
              <w:rPr>
                <w:rFonts w:ascii="Arial" w:hAnsi="Arial" w:cs="Arial"/>
                <w:lang w:eastAsia="es-ES"/>
              </w:rPr>
              <w:t>-GCGP-ESSALUD-2018</w:t>
            </w:r>
          </w:p>
        </w:tc>
      </w:tr>
    </w:tbl>
    <w:p w:rsidR="00D00EDE" w:rsidRPr="00C405C9" w:rsidRDefault="00D00EDE" w:rsidP="006069A2">
      <w:pPr>
        <w:suppressAutoHyphens w:val="0"/>
        <w:ind w:left="705"/>
        <w:jc w:val="both"/>
        <w:rPr>
          <w:rFonts w:ascii="Arial" w:hAnsi="Arial" w:cs="Arial"/>
          <w:b/>
          <w:sz w:val="16"/>
          <w:szCs w:val="16"/>
        </w:rPr>
      </w:pPr>
    </w:p>
    <w:p w:rsidR="00BE6667" w:rsidRPr="00C405C9" w:rsidRDefault="00BE6667" w:rsidP="001B2E7C">
      <w:pPr>
        <w:ind w:left="360"/>
        <w:jc w:val="both"/>
        <w:rPr>
          <w:rFonts w:ascii="Arial" w:hAnsi="Arial" w:cs="Arial"/>
          <w:b/>
          <w:bCs/>
          <w:color w:val="000000"/>
        </w:rPr>
      </w:pPr>
    </w:p>
    <w:p w:rsidR="001B2E7C" w:rsidRPr="00C405C9" w:rsidRDefault="00C405C9" w:rsidP="001B2E7C">
      <w:pPr>
        <w:ind w:left="360"/>
        <w:jc w:val="both"/>
        <w:rPr>
          <w:rFonts w:ascii="Arial" w:hAnsi="Arial" w:cs="Arial"/>
          <w:b/>
        </w:rPr>
      </w:pPr>
      <w:r w:rsidRPr="00C405C9">
        <w:rPr>
          <w:rFonts w:ascii="Arial" w:hAnsi="Arial" w:cs="Arial"/>
          <w:b/>
          <w:bCs/>
          <w:color w:val="000000"/>
        </w:rPr>
        <w:t>TÉCNICO NO DIPLOMADO</w:t>
      </w:r>
      <w:r w:rsidR="009D539B">
        <w:rPr>
          <w:rFonts w:ascii="Arial" w:hAnsi="Arial" w:cs="Arial"/>
          <w:b/>
          <w:bCs/>
          <w:color w:val="000000"/>
        </w:rPr>
        <w:t xml:space="preserve"> EN FARMACIA</w:t>
      </w:r>
      <w:r w:rsidRPr="00C405C9">
        <w:rPr>
          <w:rFonts w:ascii="Arial" w:hAnsi="Arial" w:cs="Arial"/>
          <w:b/>
          <w:bCs/>
          <w:color w:val="000000"/>
        </w:rPr>
        <w:t xml:space="preserve"> (T3TND</w:t>
      </w:r>
      <w:r w:rsidR="001B1F6F" w:rsidRPr="00C405C9">
        <w:rPr>
          <w:rFonts w:ascii="Arial" w:hAnsi="Arial" w:cs="Arial"/>
          <w:b/>
          <w:bCs/>
          <w:color w:val="000000"/>
        </w:rPr>
        <w:t>-</w:t>
      </w:r>
      <w:r w:rsidRPr="00C405C9">
        <w:rPr>
          <w:rFonts w:ascii="Arial" w:hAnsi="Arial" w:cs="Arial"/>
          <w:b/>
          <w:bCs/>
          <w:color w:val="000000"/>
        </w:rPr>
        <w:t>004</w:t>
      </w:r>
      <w:r w:rsidR="001B2E7C" w:rsidRPr="00C405C9">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1B2E7C" w:rsidRPr="00177D62" w:rsidTr="0004344E">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1B2E7C" w:rsidRPr="006D13D8" w:rsidRDefault="001B2E7C" w:rsidP="0004344E">
            <w:pPr>
              <w:snapToGrid w:val="0"/>
              <w:jc w:val="center"/>
              <w:rPr>
                <w:rFonts w:ascii="Arial" w:hAnsi="Arial" w:cs="Arial"/>
                <w:b/>
                <w:color w:val="000000"/>
                <w:lang w:val="es-MX"/>
              </w:rPr>
            </w:pPr>
            <w:r w:rsidRPr="006D13D8">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7C" w:rsidRPr="006D13D8" w:rsidRDefault="001B2E7C" w:rsidP="0004344E">
            <w:pPr>
              <w:snapToGrid w:val="0"/>
              <w:jc w:val="center"/>
              <w:rPr>
                <w:rFonts w:ascii="Arial" w:hAnsi="Arial" w:cs="Arial"/>
                <w:b/>
                <w:color w:val="000000"/>
                <w:lang w:val="es-MX"/>
              </w:rPr>
            </w:pPr>
            <w:r w:rsidRPr="006D13D8">
              <w:rPr>
                <w:rFonts w:ascii="Arial" w:hAnsi="Arial" w:cs="Arial"/>
                <w:b/>
                <w:color w:val="000000"/>
                <w:lang w:val="es-MX"/>
              </w:rPr>
              <w:t>DETALLE</w:t>
            </w:r>
          </w:p>
        </w:tc>
      </w:tr>
      <w:tr w:rsidR="001B2E7C" w:rsidRPr="00177D62" w:rsidTr="0004344E">
        <w:tc>
          <w:tcPr>
            <w:tcW w:w="2520" w:type="dxa"/>
            <w:tcBorders>
              <w:top w:val="single" w:sz="4" w:space="0" w:color="000000"/>
              <w:left w:val="single" w:sz="4" w:space="0" w:color="000000"/>
              <w:bottom w:val="single" w:sz="4" w:space="0" w:color="000000"/>
            </w:tcBorders>
            <w:shd w:val="clear" w:color="auto" w:fill="auto"/>
            <w:vAlign w:val="center"/>
          </w:tcPr>
          <w:p w:rsidR="001B2E7C" w:rsidRPr="006D13D8" w:rsidRDefault="001B2E7C" w:rsidP="0004344E">
            <w:pPr>
              <w:tabs>
                <w:tab w:val="left" w:pos="2772"/>
              </w:tabs>
              <w:snapToGrid w:val="0"/>
              <w:jc w:val="center"/>
              <w:rPr>
                <w:rFonts w:ascii="Arial" w:hAnsi="Arial" w:cs="Arial"/>
                <w:b/>
                <w:color w:val="000000"/>
                <w:lang w:val="es-MX"/>
              </w:rPr>
            </w:pPr>
            <w:r w:rsidRPr="006D13D8">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1B2E7C" w:rsidRPr="006D13D8" w:rsidRDefault="006D13D8" w:rsidP="00E91A40">
            <w:pPr>
              <w:numPr>
                <w:ilvl w:val="0"/>
                <w:numId w:val="3"/>
              </w:numPr>
              <w:suppressAutoHyphens w:val="0"/>
              <w:ind w:left="207" w:hanging="207"/>
              <w:contextualSpacing/>
              <w:jc w:val="both"/>
              <w:rPr>
                <w:rFonts w:ascii="Arial" w:hAnsi="Arial" w:cs="Arial"/>
                <w:color w:val="000000"/>
                <w:lang w:val="es-MX" w:eastAsia="es-ES"/>
              </w:rPr>
            </w:pPr>
            <w:r w:rsidRPr="006D13D8">
              <w:rPr>
                <w:rFonts w:ascii="Arial" w:hAnsi="Arial" w:cs="Arial"/>
                <w:color w:val="000000"/>
              </w:rPr>
              <w:t xml:space="preserve">Presentar copia simple del Título Profesional de Técnico </w:t>
            </w:r>
            <w:r w:rsidRPr="006D13D8">
              <w:rPr>
                <w:rFonts w:ascii="Arial" w:hAnsi="Arial" w:cs="Arial"/>
              </w:rPr>
              <w:t xml:space="preserve">en Farmacia, emitido por Instituto Superior Tecnológico a nombre de la nación (mínimo de tres años de estudios). </w:t>
            </w:r>
            <w:r w:rsidRPr="006D13D8">
              <w:rPr>
                <w:rFonts w:ascii="Arial" w:hAnsi="Arial" w:cs="Arial"/>
                <w:b/>
              </w:rPr>
              <w:t>(Indispensable)</w:t>
            </w:r>
          </w:p>
        </w:tc>
      </w:tr>
      <w:tr w:rsidR="001B2E7C" w:rsidRPr="00177D62" w:rsidTr="0004344E">
        <w:tc>
          <w:tcPr>
            <w:tcW w:w="2520" w:type="dxa"/>
            <w:tcBorders>
              <w:top w:val="single" w:sz="4" w:space="0" w:color="000000"/>
              <w:left w:val="single" w:sz="4" w:space="0" w:color="000000"/>
              <w:bottom w:val="single" w:sz="4" w:space="0" w:color="000000"/>
            </w:tcBorders>
            <w:shd w:val="clear" w:color="auto" w:fill="auto"/>
            <w:vAlign w:val="center"/>
          </w:tcPr>
          <w:p w:rsidR="001B2E7C" w:rsidRPr="00086FF7" w:rsidRDefault="001B2E7C" w:rsidP="0004344E">
            <w:pPr>
              <w:snapToGrid w:val="0"/>
              <w:jc w:val="center"/>
              <w:rPr>
                <w:rFonts w:ascii="Arial" w:hAnsi="Arial" w:cs="Arial"/>
                <w:b/>
                <w:lang w:val="es-MX"/>
              </w:rPr>
            </w:pPr>
            <w:r w:rsidRPr="00086FF7">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E7C" w:rsidRPr="00086FF7" w:rsidRDefault="001B2E7C" w:rsidP="0004344E">
            <w:pPr>
              <w:suppressAutoHyphens w:val="0"/>
              <w:jc w:val="both"/>
              <w:rPr>
                <w:rFonts w:ascii="Arial" w:hAnsi="Arial" w:cs="Arial"/>
                <w:b/>
                <w:lang w:val="es-MX"/>
              </w:rPr>
            </w:pPr>
            <w:r w:rsidRPr="00086FF7">
              <w:rPr>
                <w:rFonts w:ascii="Arial" w:hAnsi="Arial" w:cs="Arial"/>
                <w:b/>
                <w:lang w:val="es-MX"/>
              </w:rPr>
              <w:t>EXPERIENCIA GENERAL:</w:t>
            </w:r>
          </w:p>
          <w:p w:rsidR="007501A1" w:rsidRPr="00086FF7" w:rsidRDefault="007501A1" w:rsidP="007501A1">
            <w:pPr>
              <w:numPr>
                <w:ilvl w:val="0"/>
                <w:numId w:val="3"/>
              </w:numPr>
              <w:tabs>
                <w:tab w:val="left" w:pos="166"/>
              </w:tabs>
              <w:suppressAutoHyphens w:val="0"/>
              <w:ind w:left="210" w:hanging="210"/>
              <w:contextualSpacing/>
              <w:jc w:val="both"/>
              <w:rPr>
                <w:rFonts w:ascii="Arial" w:hAnsi="Arial" w:cs="Arial"/>
                <w:b/>
                <w:lang w:val="es-MX" w:eastAsia="es-ES"/>
              </w:rPr>
            </w:pPr>
            <w:r w:rsidRPr="00086FF7">
              <w:rPr>
                <w:rFonts w:ascii="Arial" w:hAnsi="Arial" w:cs="Arial"/>
                <w:lang w:val="es-MX" w:eastAsia="es-ES"/>
              </w:rPr>
              <w:t>Acreditar experiencia laboral mínima de cuatro (04) años.</w:t>
            </w:r>
            <w:r w:rsidRPr="00086FF7">
              <w:rPr>
                <w:rFonts w:ascii="Arial" w:hAnsi="Arial" w:cs="Arial"/>
                <w:b/>
                <w:lang w:val="es-MX" w:eastAsia="es-ES"/>
              </w:rPr>
              <w:t xml:space="preserve"> (Indispensable)</w:t>
            </w:r>
          </w:p>
          <w:p w:rsidR="001B2E7C" w:rsidRPr="00086FF7" w:rsidRDefault="001B2E7C" w:rsidP="0004344E">
            <w:pPr>
              <w:suppressAutoHyphens w:val="0"/>
              <w:jc w:val="both"/>
              <w:rPr>
                <w:rFonts w:ascii="Arial" w:hAnsi="Arial" w:cs="Arial"/>
                <w:b/>
                <w:lang w:val="es-MX"/>
              </w:rPr>
            </w:pPr>
            <w:r w:rsidRPr="00086FF7">
              <w:rPr>
                <w:rFonts w:ascii="Arial" w:hAnsi="Arial" w:cs="Arial"/>
                <w:b/>
                <w:lang w:val="es-MX"/>
              </w:rPr>
              <w:t>EXPERIENCIA ESPECÍFICA:</w:t>
            </w:r>
          </w:p>
          <w:p w:rsidR="00086FF7" w:rsidRPr="00086FF7" w:rsidRDefault="00086FF7" w:rsidP="00FA25FF">
            <w:pPr>
              <w:pStyle w:val="Prrafodelista"/>
              <w:numPr>
                <w:ilvl w:val="0"/>
                <w:numId w:val="38"/>
              </w:numPr>
              <w:tabs>
                <w:tab w:val="clear" w:pos="720"/>
                <w:tab w:val="num" w:pos="232"/>
              </w:tabs>
              <w:suppressAutoHyphens w:val="0"/>
              <w:ind w:left="232" w:hanging="232"/>
              <w:contextualSpacing w:val="0"/>
              <w:jc w:val="both"/>
              <w:rPr>
                <w:rFonts w:ascii="Arial" w:hAnsi="Arial" w:cs="Arial"/>
                <w:b/>
                <w:color w:val="000000"/>
              </w:rPr>
            </w:pPr>
            <w:r w:rsidRPr="00086FF7">
              <w:rPr>
                <w:rFonts w:ascii="Arial" w:hAnsi="Arial" w:cs="Arial"/>
                <w:color w:val="000000"/>
              </w:rPr>
              <w:t xml:space="preserve">Acreditar como mínimo tres (03) años en el desempeño de funciones afines a la especialidad técnica asistencial, con posterioridad a la formación, dentro de las cuales debe acreditar un (01) año en el desempeño de funciones en farmacias de hospitales o clínicas. </w:t>
            </w:r>
            <w:r w:rsidRPr="00086FF7">
              <w:rPr>
                <w:rFonts w:ascii="Arial" w:hAnsi="Arial" w:cs="Arial"/>
                <w:b/>
                <w:color w:val="000000"/>
              </w:rPr>
              <w:t>(Indispensable)</w:t>
            </w:r>
          </w:p>
          <w:p w:rsidR="003A1668" w:rsidRPr="003A1668" w:rsidRDefault="003A1668" w:rsidP="003A1668">
            <w:pPr>
              <w:jc w:val="both"/>
              <w:rPr>
                <w:rFonts w:ascii="Arial" w:hAnsi="Arial" w:cs="Arial"/>
                <w:b/>
                <w:color w:val="000000"/>
              </w:rPr>
            </w:pPr>
            <w:r w:rsidRPr="003A1668">
              <w:rPr>
                <w:rFonts w:ascii="Arial" w:hAnsi="Arial" w:cs="Arial"/>
                <w:b/>
                <w:color w:val="000000"/>
              </w:rPr>
              <w:t>EXPERIENCIA EN EL SECTOR PÚBLICO:</w:t>
            </w:r>
            <w:bookmarkStart w:id="0" w:name="_GoBack"/>
            <w:bookmarkEnd w:id="0"/>
          </w:p>
          <w:p w:rsidR="003A1668" w:rsidRPr="003A1668" w:rsidRDefault="003A1668" w:rsidP="00FA25FF">
            <w:pPr>
              <w:pStyle w:val="Prrafodelista"/>
              <w:numPr>
                <w:ilvl w:val="0"/>
                <w:numId w:val="38"/>
              </w:numPr>
              <w:tabs>
                <w:tab w:val="clear" w:pos="720"/>
              </w:tabs>
              <w:suppressAutoHyphens w:val="0"/>
              <w:ind w:left="232" w:hanging="284"/>
              <w:contextualSpacing w:val="0"/>
              <w:jc w:val="both"/>
              <w:rPr>
                <w:rFonts w:ascii="Arial" w:hAnsi="Arial" w:cs="Arial"/>
                <w:b/>
                <w:color w:val="000000"/>
              </w:rPr>
            </w:pPr>
            <w:r w:rsidRPr="003A1668">
              <w:rPr>
                <w:rFonts w:ascii="Arial" w:hAnsi="Arial" w:cs="Arial"/>
                <w:color w:val="000000"/>
              </w:rPr>
              <w:t>Acreditar un (01) año</w:t>
            </w:r>
            <w:r>
              <w:rPr>
                <w:rFonts w:ascii="Arial" w:hAnsi="Arial" w:cs="Arial"/>
                <w:color w:val="000000"/>
              </w:rPr>
              <w:t>.</w:t>
            </w:r>
            <w:r w:rsidRPr="003A1668">
              <w:rPr>
                <w:rFonts w:ascii="Arial" w:hAnsi="Arial" w:cs="Arial"/>
                <w:color w:val="000000"/>
              </w:rPr>
              <w:t xml:space="preserve"> </w:t>
            </w:r>
            <w:r w:rsidRPr="003A1668">
              <w:rPr>
                <w:rFonts w:ascii="Arial" w:hAnsi="Arial" w:cs="Arial"/>
                <w:b/>
                <w:color w:val="000000"/>
              </w:rPr>
              <w:t>(Indispensable)</w:t>
            </w:r>
          </w:p>
          <w:p w:rsidR="001B2E7C" w:rsidRPr="00086FF7" w:rsidRDefault="001B2E7C" w:rsidP="00086FF7">
            <w:pPr>
              <w:suppressAutoHyphens w:val="0"/>
              <w:ind w:left="207"/>
              <w:contextualSpacing/>
              <w:jc w:val="both"/>
              <w:rPr>
                <w:rFonts w:ascii="Arial" w:hAnsi="Arial" w:cs="Arial"/>
                <w:b/>
                <w:lang w:val="es-MX" w:eastAsia="es-ES"/>
              </w:rPr>
            </w:pPr>
          </w:p>
          <w:p w:rsidR="001B2E7C" w:rsidRPr="00086FF7" w:rsidRDefault="001B2E7C" w:rsidP="0004344E">
            <w:pPr>
              <w:jc w:val="both"/>
              <w:rPr>
                <w:rFonts w:ascii="Arial" w:hAnsi="Arial" w:cs="Arial"/>
                <w:lang w:val="es-MX"/>
              </w:rPr>
            </w:pPr>
            <w:r w:rsidRPr="00086FF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B2E7C" w:rsidRPr="00086FF7" w:rsidRDefault="001B2E7C" w:rsidP="0004344E">
            <w:pPr>
              <w:jc w:val="both"/>
              <w:rPr>
                <w:rFonts w:ascii="Arial" w:hAnsi="Arial" w:cs="Arial"/>
              </w:rPr>
            </w:pPr>
            <w:r w:rsidRPr="00086FF7">
              <w:rPr>
                <w:rFonts w:ascii="Arial" w:hAnsi="Arial" w:cs="Arial"/>
              </w:rPr>
              <w:t>No se considerará como experiencia laboral: Trabajos Ad Honorem, en domicilio, ni Pasantías.</w:t>
            </w:r>
          </w:p>
        </w:tc>
      </w:tr>
      <w:tr w:rsidR="001B2E7C" w:rsidRPr="003A1668" w:rsidTr="0004344E">
        <w:tc>
          <w:tcPr>
            <w:tcW w:w="2520" w:type="dxa"/>
            <w:tcBorders>
              <w:top w:val="single" w:sz="4" w:space="0" w:color="000000"/>
              <w:left w:val="single" w:sz="4" w:space="0" w:color="000000"/>
              <w:bottom w:val="single" w:sz="4" w:space="0" w:color="000000"/>
            </w:tcBorders>
            <w:shd w:val="clear" w:color="auto" w:fill="auto"/>
            <w:vAlign w:val="center"/>
          </w:tcPr>
          <w:p w:rsidR="001B2E7C" w:rsidRPr="003A1668" w:rsidRDefault="001B2E7C" w:rsidP="0004344E">
            <w:pPr>
              <w:snapToGrid w:val="0"/>
              <w:jc w:val="center"/>
              <w:rPr>
                <w:rFonts w:ascii="Arial" w:hAnsi="Arial" w:cs="Arial"/>
                <w:b/>
                <w:color w:val="000000"/>
                <w:lang w:val="es-MX"/>
              </w:rPr>
            </w:pPr>
            <w:r w:rsidRPr="003A1668">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E7C" w:rsidRPr="003A1668" w:rsidRDefault="001B2E7C" w:rsidP="0004344E">
            <w:pPr>
              <w:numPr>
                <w:ilvl w:val="4"/>
                <w:numId w:val="28"/>
              </w:numPr>
              <w:suppressAutoHyphens w:val="0"/>
              <w:ind w:left="240" w:hanging="240"/>
              <w:jc w:val="both"/>
              <w:rPr>
                <w:rFonts w:ascii="Arial" w:hAnsi="Arial" w:cs="Arial"/>
                <w:lang w:val="es-MX"/>
              </w:rPr>
            </w:pPr>
            <w:r w:rsidRPr="003A1668">
              <w:rPr>
                <w:rFonts w:ascii="Arial" w:hAnsi="Arial" w:cs="Arial"/>
              </w:rPr>
              <w:t>Acreditar capacitación y/o actividades de actualización af</w:t>
            </w:r>
            <w:r w:rsidR="003A1668" w:rsidRPr="003A1668">
              <w:rPr>
                <w:rFonts w:ascii="Arial" w:hAnsi="Arial" w:cs="Arial"/>
              </w:rPr>
              <w:t xml:space="preserve">ines </w:t>
            </w:r>
            <w:r w:rsidR="003A1668" w:rsidRPr="003A1668">
              <w:rPr>
                <w:rFonts w:ascii="Arial" w:hAnsi="Arial" w:cs="Arial"/>
                <w:color w:val="000000"/>
              </w:rPr>
              <w:t xml:space="preserve">a la especialidad técnica asistencial, equivalente a 30 horas, realizadas a partir del año 2013 a la fecha. </w:t>
            </w:r>
            <w:r w:rsidR="003A1668" w:rsidRPr="003A1668">
              <w:rPr>
                <w:rFonts w:ascii="Arial" w:hAnsi="Arial" w:cs="Arial"/>
                <w:b/>
                <w:color w:val="000000"/>
              </w:rPr>
              <w:t>(Indispensable)</w:t>
            </w:r>
          </w:p>
        </w:tc>
      </w:tr>
      <w:tr w:rsidR="001B2E7C" w:rsidRPr="003A1668" w:rsidTr="0004344E">
        <w:tc>
          <w:tcPr>
            <w:tcW w:w="2520" w:type="dxa"/>
            <w:tcBorders>
              <w:top w:val="single" w:sz="4" w:space="0" w:color="000000"/>
              <w:left w:val="single" w:sz="4" w:space="0" w:color="000000"/>
              <w:bottom w:val="single" w:sz="4" w:space="0" w:color="000000"/>
            </w:tcBorders>
            <w:shd w:val="clear" w:color="auto" w:fill="auto"/>
            <w:vAlign w:val="center"/>
          </w:tcPr>
          <w:p w:rsidR="001B2E7C" w:rsidRPr="003A1668" w:rsidRDefault="001B2E7C" w:rsidP="0004344E">
            <w:pPr>
              <w:snapToGrid w:val="0"/>
              <w:jc w:val="center"/>
              <w:rPr>
                <w:rFonts w:ascii="Arial" w:hAnsi="Arial" w:cs="Arial"/>
                <w:b/>
                <w:color w:val="000000"/>
                <w:lang w:val="es-MX"/>
              </w:rPr>
            </w:pPr>
            <w:r w:rsidRPr="003A1668">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E7C" w:rsidRPr="003A1668" w:rsidRDefault="001B2E7C" w:rsidP="003A1668">
            <w:pPr>
              <w:numPr>
                <w:ilvl w:val="0"/>
                <w:numId w:val="3"/>
              </w:numPr>
              <w:suppressAutoHyphens w:val="0"/>
              <w:ind w:left="207" w:hanging="207"/>
              <w:contextualSpacing/>
              <w:jc w:val="both"/>
              <w:rPr>
                <w:rFonts w:ascii="Arial" w:hAnsi="Arial" w:cs="Arial"/>
                <w:color w:val="000000"/>
                <w:lang w:val="es-MX" w:eastAsia="es-ES"/>
              </w:rPr>
            </w:pPr>
            <w:r w:rsidRPr="003A1668">
              <w:rPr>
                <w:rFonts w:ascii="Arial" w:hAnsi="Arial" w:cs="Arial"/>
                <w:color w:val="000000"/>
                <w:lang w:val="es-MX" w:eastAsia="es-ES"/>
              </w:rPr>
              <w:t xml:space="preserve">Manejo de Ofimática: Word, Excel, Power Point e Internet a nivel básico. </w:t>
            </w:r>
            <w:r w:rsidRPr="003A1668">
              <w:rPr>
                <w:rFonts w:ascii="Arial" w:hAnsi="Arial" w:cs="Arial"/>
                <w:b/>
                <w:color w:val="000000"/>
                <w:lang w:val="es-MX" w:eastAsia="es-ES"/>
              </w:rPr>
              <w:t>(Indispensable)</w:t>
            </w:r>
          </w:p>
        </w:tc>
      </w:tr>
      <w:tr w:rsidR="001B2E7C" w:rsidRPr="003A1668" w:rsidTr="0004344E">
        <w:tc>
          <w:tcPr>
            <w:tcW w:w="2520" w:type="dxa"/>
            <w:tcBorders>
              <w:top w:val="single" w:sz="4" w:space="0" w:color="000000"/>
              <w:left w:val="single" w:sz="4" w:space="0" w:color="000000"/>
              <w:bottom w:val="single" w:sz="4" w:space="0" w:color="000000"/>
            </w:tcBorders>
            <w:shd w:val="clear" w:color="auto" w:fill="auto"/>
            <w:vAlign w:val="center"/>
          </w:tcPr>
          <w:p w:rsidR="001B2E7C" w:rsidRPr="003A1668" w:rsidRDefault="001B2E7C" w:rsidP="0004344E">
            <w:pPr>
              <w:snapToGrid w:val="0"/>
              <w:jc w:val="center"/>
              <w:rPr>
                <w:rFonts w:ascii="Arial" w:hAnsi="Arial" w:cs="Arial"/>
                <w:b/>
                <w:color w:val="000000"/>
                <w:lang w:val="es-MX"/>
              </w:rPr>
            </w:pPr>
            <w:r w:rsidRPr="003A1668">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E7C" w:rsidRPr="003A1668" w:rsidRDefault="001B2E7C" w:rsidP="0004344E">
            <w:pPr>
              <w:jc w:val="both"/>
              <w:rPr>
                <w:rFonts w:ascii="Arial" w:hAnsi="Arial" w:cs="Arial"/>
              </w:rPr>
            </w:pPr>
            <w:r w:rsidRPr="003A1668">
              <w:rPr>
                <w:rFonts w:ascii="Arial" w:hAnsi="Arial" w:cs="Arial"/>
                <w:b/>
                <w:bCs/>
              </w:rPr>
              <w:t>GENÉRICAS:</w:t>
            </w:r>
            <w:r w:rsidRPr="003A1668">
              <w:rPr>
                <w:rFonts w:ascii="Arial" w:hAnsi="Arial" w:cs="Arial"/>
              </w:rPr>
              <w:t xml:space="preserve"> Actitud de servicio, ética e integridad, compromiso y responsabilidad, orientación a   resultados, trabajo en equipo.</w:t>
            </w:r>
          </w:p>
          <w:p w:rsidR="001B2E7C" w:rsidRPr="003A1668" w:rsidRDefault="001B2E7C" w:rsidP="0004344E">
            <w:pPr>
              <w:suppressAutoHyphens w:val="0"/>
              <w:jc w:val="both"/>
              <w:rPr>
                <w:rFonts w:ascii="Arial" w:hAnsi="Arial" w:cs="Arial"/>
                <w:color w:val="000000"/>
                <w:lang w:val="es-MX"/>
              </w:rPr>
            </w:pPr>
            <w:r w:rsidRPr="003A1668">
              <w:rPr>
                <w:rFonts w:ascii="Arial" w:hAnsi="Arial" w:cs="Arial"/>
                <w:b/>
                <w:bCs/>
              </w:rPr>
              <w:lastRenderedPageBreak/>
              <w:t>ESPECÍFICAS:</w:t>
            </w:r>
            <w:r w:rsidRPr="003A1668">
              <w:rPr>
                <w:rFonts w:ascii="Arial" w:hAnsi="Arial" w:cs="Arial"/>
              </w:rPr>
              <w:t xml:space="preserve"> Pensamiento estratégico, comunicación efectiva, planificación y organización, capacidad de análisis y capacidad de respuesta al cambio.</w:t>
            </w:r>
          </w:p>
        </w:tc>
      </w:tr>
      <w:tr w:rsidR="001B2E7C" w:rsidRPr="003A1668" w:rsidTr="0004344E">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1B2E7C" w:rsidRPr="003A1668" w:rsidRDefault="001B2E7C" w:rsidP="0004344E">
            <w:pPr>
              <w:snapToGrid w:val="0"/>
              <w:jc w:val="center"/>
              <w:rPr>
                <w:rFonts w:ascii="Arial" w:hAnsi="Arial" w:cs="Arial"/>
                <w:b/>
                <w:color w:val="000000"/>
                <w:lang w:val="es-MX"/>
              </w:rPr>
            </w:pPr>
            <w:r w:rsidRPr="003A1668">
              <w:rPr>
                <w:rFonts w:ascii="Arial" w:hAnsi="Arial" w:cs="Arial"/>
                <w:b/>
                <w:color w:val="000000"/>
                <w:lang w:val="es-MX"/>
              </w:rPr>
              <w:lastRenderedPageBreak/>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E7C" w:rsidRPr="003A1668" w:rsidRDefault="003A1668" w:rsidP="0004344E">
            <w:pPr>
              <w:suppressAutoHyphens w:val="0"/>
              <w:contextualSpacing/>
              <w:jc w:val="both"/>
              <w:rPr>
                <w:rFonts w:ascii="Arial" w:hAnsi="Arial" w:cs="Arial"/>
                <w:lang w:eastAsia="es-ES"/>
              </w:rPr>
            </w:pPr>
            <w:r w:rsidRPr="003A1668">
              <w:rPr>
                <w:rFonts w:ascii="Arial" w:hAnsi="Arial" w:cs="Arial"/>
                <w:lang w:eastAsia="es-ES"/>
              </w:rPr>
              <w:t>Reemplazo de personal / Carta Circular N° 130-GCGP-ESSALUD-2018</w:t>
            </w:r>
          </w:p>
        </w:tc>
      </w:tr>
    </w:tbl>
    <w:p w:rsidR="00B067C4" w:rsidRPr="003A1668" w:rsidRDefault="00B067C4" w:rsidP="009510A6">
      <w:pPr>
        <w:suppressAutoHyphens w:val="0"/>
        <w:ind w:left="705"/>
        <w:jc w:val="both"/>
        <w:rPr>
          <w:rFonts w:ascii="Arial" w:hAnsi="Arial" w:cs="Arial"/>
          <w:b/>
        </w:rPr>
      </w:pPr>
      <w:r w:rsidRPr="003A1668">
        <w:rPr>
          <w:rFonts w:ascii="Arial" w:hAnsi="Arial" w:cs="Arial"/>
          <w:b/>
          <w:sz w:val="16"/>
          <w:szCs w:val="16"/>
        </w:rPr>
        <w:t>Nota:</w:t>
      </w:r>
      <w:r w:rsidRPr="003A1668">
        <w:rPr>
          <w:rFonts w:ascii="Arial" w:hAnsi="Arial" w:cs="Arial"/>
          <w:b/>
          <w:sz w:val="16"/>
          <w:szCs w:val="16"/>
        </w:rPr>
        <w:tab/>
        <w:t>La Acreditación implica presentar copia de los documentos sustentatorios. Los postulantes que no lo hagan, serán descalificados.</w:t>
      </w:r>
      <w:r w:rsidR="006069A2" w:rsidRPr="003A1668">
        <w:rPr>
          <w:rFonts w:ascii="Arial" w:hAnsi="Arial" w:cs="Arial"/>
          <w:b/>
        </w:rPr>
        <w:t xml:space="preserve"> </w:t>
      </w:r>
      <w:r w:rsidRPr="003A1668">
        <w:rPr>
          <w:rFonts w:ascii="Arial" w:hAnsi="Arial" w:cs="Arial"/>
          <w:b/>
          <w:sz w:val="16"/>
          <w:szCs w:val="16"/>
        </w:rPr>
        <w:t>Los documentos presentados no serán devueltos.</w:t>
      </w:r>
    </w:p>
    <w:p w:rsidR="00B067C4" w:rsidRPr="003A1668" w:rsidRDefault="00B067C4" w:rsidP="006069A2">
      <w:pPr>
        <w:ind w:firstLine="705"/>
        <w:jc w:val="both"/>
        <w:rPr>
          <w:rFonts w:ascii="Arial" w:hAnsi="Arial" w:cs="Arial"/>
          <w:b/>
          <w:sz w:val="16"/>
          <w:szCs w:val="16"/>
        </w:rPr>
      </w:pPr>
      <w:r w:rsidRPr="003A1668">
        <w:rPr>
          <w:rFonts w:ascii="Arial" w:hAnsi="Arial" w:cs="Arial"/>
          <w:b/>
          <w:sz w:val="16"/>
          <w:szCs w:val="16"/>
        </w:rPr>
        <w:t>Para la contratación del postulante seleccionado, éste presentará la documentación original sustentatoria.</w:t>
      </w:r>
    </w:p>
    <w:p w:rsidR="00B067C4" w:rsidRPr="003A1668" w:rsidRDefault="00B067C4" w:rsidP="006069A2">
      <w:pPr>
        <w:ind w:left="705"/>
        <w:jc w:val="both"/>
        <w:rPr>
          <w:rFonts w:ascii="Arial" w:hAnsi="Arial" w:cs="Arial"/>
          <w:b/>
          <w:sz w:val="16"/>
          <w:szCs w:val="16"/>
        </w:rPr>
      </w:pPr>
      <w:r w:rsidRPr="003A1668">
        <w:rPr>
          <w:rFonts w:ascii="Arial" w:hAnsi="Arial" w:cs="Arial"/>
          <w:b/>
          <w:sz w:val="16"/>
          <w:szCs w:val="16"/>
        </w:rPr>
        <w:t>El postulante seleccionado podrá ser incorporado y/o desplazado a otra dependencia, de acuerdo a las necesidades del servicio.</w:t>
      </w:r>
    </w:p>
    <w:p w:rsidR="00B067C4" w:rsidRPr="003A1668" w:rsidRDefault="00B067C4" w:rsidP="00B067C4">
      <w:pPr>
        <w:rPr>
          <w:rFonts w:ascii="Arial" w:hAnsi="Arial" w:cs="Arial"/>
          <w:color w:val="000000"/>
        </w:rPr>
      </w:pPr>
    </w:p>
    <w:p w:rsidR="00D63454" w:rsidRPr="00B80F6D" w:rsidRDefault="00D63454" w:rsidP="00B067C4">
      <w:pPr>
        <w:rPr>
          <w:rFonts w:ascii="Arial" w:hAnsi="Arial" w:cs="Arial"/>
          <w:color w:val="000000"/>
        </w:rPr>
      </w:pPr>
    </w:p>
    <w:p w:rsidR="00B067C4" w:rsidRPr="009D539B" w:rsidRDefault="00B067C4" w:rsidP="00E75DB9">
      <w:pPr>
        <w:numPr>
          <w:ilvl w:val="0"/>
          <w:numId w:val="1"/>
        </w:numPr>
        <w:suppressAutoHyphens w:val="0"/>
        <w:contextualSpacing/>
        <w:jc w:val="both"/>
        <w:rPr>
          <w:rFonts w:ascii="Arial" w:hAnsi="Arial" w:cs="Arial"/>
          <w:b/>
          <w:color w:val="000000"/>
        </w:rPr>
      </w:pPr>
      <w:r w:rsidRPr="009D539B">
        <w:rPr>
          <w:rFonts w:ascii="Arial" w:hAnsi="Arial" w:cs="Arial"/>
          <w:b/>
          <w:color w:val="000000"/>
        </w:rPr>
        <w:t>CARACTERÍSTICAS DE LOS PUESTOS Y/O CARGOS</w:t>
      </w:r>
    </w:p>
    <w:p w:rsidR="00B067C4" w:rsidRPr="009D539B" w:rsidRDefault="00B067C4" w:rsidP="00B067C4">
      <w:pPr>
        <w:ind w:left="360"/>
        <w:jc w:val="both"/>
        <w:rPr>
          <w:rFonts w:ascii="Arial" w:hAnsi="Arial" w:cs="Arial"/>
          <w:b/>
          <w:bCs/>
          <w:color w:val="000000"/>
          <w:u w:val="single"/>
        </w:rPr>
      </w:pPr>
    </w:p>
    <w:p w:rsidR="00B80F6D" w:rsidRPr="009D539B" w:rsidRDefault="00B80F6D" w:rsidP="00B80F6D">
      <w:pPr>
        <w:ind w:left="360"/>
        <w:jc w:val="both"/>
        <w:rPr>
          <w:rFonts w:ascii="Arial" w:hAnsi="Arial" w:cs="Arial"/>
          <w:b/>
        </w:rPr>
      </w:pPr>
      <w:r w:rsidRPr="009D539B">
        <w:rPr>
          <w:rFonts w:ascii="Arial" w:hAnsi="Arial" w:cs="Arial"/>
          <w:b/>
          <w:bCs/>
          <w:color w:val="000000"/>
        </w:rPr>
        <w:t>TÉCNICO DE ENFERMERÍA II (T3TE2</w:t>
      </w:r>
      <w:r w:rsidRPr="009D539B">
        <w:rPr>
          <w:rFonts w:ascii="Arial" w:hAnsi="Arial" w:cs="Arial"/>
          <w:b/>
        </w:rPr>
        <w:t>-001, T3TE2-002 y T3TE2-003)</w:t>
      </w:r>
    </w:p>
    <w:p w:rsidR="00D63454" w:rsidRPr="009D539B" w:rsidRDefault="00D63454" w:rsidP="00B80F6D">
      <w:pPr>
        <w:suppressAutoHyphens w:val="0"/>
        <w:rPr>
          <w:rFonts w:ascii="Arial" w:hAnsi="Arial" w:cs="Arial"/>
          <w:b/>
          <w:color w:val="000000"/>
          <w:lang w:val="es-MX" w:eastAsia="es-ES"/>
        </w:rPr>
      </w:pPr>
    </w:p>
    <w:p w:rsidR="00B067C4" w:rsidRPr="009D539B" w:rsidRDefault="00B067C4" w:rsidP="00B067C4">
      <w:pPr>
        <w:suppressAutoHyphens w:val="0"/>
        <w:ind w:left="1080" w:hanging="720"/>
        <w:rPr>
          <w:rFonts w:ascii="Arial" w:hAnsi="Arial" w:cs="Arial"/>
          <w:b/>
          <w:color w:val="000000"/>
          <w:lang w:val="es-MX" w:eastAsia="es-ES"/>
        </w:rPr>
      </w:pPr>
      <w:r w:rsidRPr="009D539B">
        <w:rPr>
          <w:rFonts w:ascii="Arial" w:hAnsi="Arial" w:cs="Arial"/>
          <w:b/>
          <w:color w:val="000000"/>
          <w:lang w:val="es-MX" w:eastAsia="es-ES"/>
        </w:rPr>
        <w:t>Principales funciones a desarrollar:</w:t>
      </w:r>
    </w:p>
    <w:p w:rsidR="0050004E" w:rsidRPr="009D539B" w:rsidRDefault="0050004E" w:rsidP="0050004E">
      <w:pPr>
        <w:pStyle w:val="Textoindependiente23"/>
        <w:numPr>
          <w:ilvl w:val="0"/>
          <w:numId w:val="19"/>
        </w:numPr>
        <w:tabs>
          <w:tab w:val="clear" w:pos="360"/>
          <w:tab w:val="left" w:pos="709"/>
        </w:tabs>
        <w:ind w:right="142"/>
        <w:rPr>
          <w:rFonts w:cs="Arial"/>
          <w:sz w:val="20"/>
          <w:szCs w:val="22"/>
          <w:lang w:val="es-ES_tradnl" w:eastAsia="es-ES"/>
        </w:rPr>
      </w:pPr>
      <w:r w:rsidRPr="009D539B">
        <w:rPr>
          <w:rFonts w:cs="Arial"/>
          <w:sz w:val="20"/>
          <w:szCs w:val="22"/>
          <w:lang w:val="es-ES_tradnl" w:eastAsia="es-ES"/>
        </w:rPr>
        <w:t>Asistir y preparar al paciente en la atención de salud por indicación del profesional asistencial, en el ámbito de competencia.</w:t>
      </w:r>
    </w:p>
    <w:p w:rsidR="0050004E" w:rsidRPr="009D539B" w:rsidRDefault="0050004E" w:rsidP="0050004E">
      <w:pPr>
        <w:pStyle w:val="Textoindependiente23"/>
        <w:numPr>
          <w:ilvl w:val="0"/>
          <w:numId w:val="19"/>
        </w:numPr>
        <w:ind w:right="142"/>
        <w:rPr>
          <w:rFonts w:cs="Arial"/>
          <w:sz w:val="20"/>
          <w:szCs w:val="22"/>
          <w:lang w:val="es-ES_tradnl" w:eastAsia="es-ES"/>
        </w:rPr>
      </w:pPr>
      <w:r w:rsidRPr="009D539B">
        <w:rPr>
          <w:rFonts w:cs="Arial"/>
          <w:sz w:val="20"/>
          <w:szCs w:val="22"/>
          <w:lang w:val="es-ES_tradnl" w:eastAsia="es-ES"/>
        </w:rPr>
        <w:t>Asistir al profesional de la salud en la atención del paciente en procedimientos de diagnóstico, terapéuticos y en los exámenes médicos.</w:t>
      </w:r>
    </w:p>
    <w:p w:rsidR="0050004E" w:rsidRPr="009D539B" w:rsidRDefault="0050004E" w:rsidP="0050004E">
      <w:pPr>
        <w:pStyle w:val="Textoindependiente23"/>
        <w:numPr>
          <w:ilvl w:val="0"/>
          <w:numId w:val="19"/>
        </w:numPr>
        <w:ind w:right="142"/>
        <w:rPr>
          <w:rFonts w:cs="Arial"/>
          <w:sz w:val="20"/>
          <w:szCs w:val="22"/>
          <w:lang w:val="es-ES_tradnl" w:eastAsia="es-ES"/>
        </w:rPr>
      </w:pPr>
      <w:r w:rsidRPr="009D539B">
        <w:rPr>
          <w:rFonts w:cs="Arial"/>
          <w:sz w:val="20"/>
          <w:szCs w:val="22"/>
          <w:lang w:val="es-ES_tradnl" w:eastAsia="es-ES"/>
        </w:rPr>
        <w:t>Realizar procedimientos asistenciales simples en el marco de la normatividad vigente y por indicación del profesional responsable.</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Proporcionar cuidados al paciente relacionados con el confort, aseo personal y cambios posturales, según indicación del profesional asistencial.</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Acudir y atender de inmediato el llamado del paciente en el ámbito de competencia y dar aviso al profesional asistencial.</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Realizar curaciones simples, no complicadas en pacientes con patologías de baja complejidad por indicación del profesional asistencial.</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Participar en la aplicación de técnicas y métodos de atención al paciente, bajo supervisión del profesional asistencial responsable.</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Operar equipos biomédicos en el ámbito de competencia y bajo supervisión del profesional asistencial.</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Participar en actividades de promoción de la salud y prevención de la enfermedad por indicación del profesional de la salud.</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rPr>
        <w:t>Mantener ordenada, preparada el área de trabajo, muebles, material e instrumental médico quirúrgico de la unidad a la que se encuentra asignado, según procedimientos vigentes.</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Recoger, preparar, almacenar, ordenar y distribuir materiales, insumos, reactivos, instrumental médico quirúrgico, fármacos, formatería por indicación del profesional de la salud.</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Trasladar muestras biológicas, biopsias, líquidos, secreciones y otros, de acuerdo al procedimiento vigente.</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Participar en la preparación y trasladar el cadáver, según normas vigentes.</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Preparar, movilizar y trasladar al paciente por indicación del profesional asistencial.</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Realizar el control y registro de ropa hospitalaria, materiales, insumos y equipamiento, según programación.</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Tramitar citas para solicitudes de exámenes de diagnósticos, procedimientos terapéuticos, prescripción farmacológica, interconsultas.</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Seleccionar, ordenar y devolver las historias clínicas, placas radiográficas y documentación complementaria a los archivos respectivos.</w:t>
      </w:r>
    </w:p>
    <w:p w:rsid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Eliminar residuos biológicos hospitalarios, bajo supervisión del profesional asistencial.</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Limpiar, lavar, desinfectar y mantener preparado para su uso los recipientes para eliminación de excreta o líquidos biológicos como: Chatas, urinarios, riñonera, balde entre otros.</w:t>
      </w:r>
    </w:p>
    <w:p w:rsidR="0050004E" w:rsidRPr="0050004E" w:rsidRDefault="0050004E" w:rsidP="0050004E">
      <w:pPr>
        <w:pStyle w:val="Textoindependiente23"/>
        <w:numPr>
          <w:ilvl w:val="0"/>
          <w:numId w:val="19"/>
        </w:numPr>
        <w:tabs>
          <w:tab w:val="clear" w:pos="360"/>
          <w:tab w:val="left" w:pos="709"/>
        </w:tabs>
        <w:ind w:right="142"/>
        <w:rPr>
          <w:rFonts w:cs="Arial"/>
          <w:sz w:val="20"/>
          <w:szCs w:val="22"/>
          <w:lang w:val="es-ES_tradnl" w:eastAsia="es-ES"/>
        </w:rPr>
      </w:pPr>
      <w:r w:rsidRPr="0050004E">
        <w:rPr>
          <w:rFonts w:cs="Arial"/>
          <w:sz w:val="20"/>
          <w:szCs w:val="22"/>
          <w:lang w:val="es-ES_tradnl" w:eastAsia="es-ES"/>
        </w:rPr>
        <w:t>Cumplir y hacer cumplir las normas y medidas de bioseguridad y de seguridad y salud en el trabajo en el ámbito de responsabilidad.</w:t>
      </w:r>
    </w:p>
    <w:p w:rsidR="0050004E" w:rsidRPr="0050004E" w:rsidRDefault="0050004E" w:rsidP="0050004E">
      <w:pPr>
        <w:pStyle w:val="Textoindependiente23"/>
        <w:numPr>
          <w:ilvl w:val="0"/>
          <w:numId w:val="19"/>
        </w:numPr>
        <w:tabs>
          <w:tab w:val="clear" w:pos="360"/>
          <w:tab w:val="left" w:pos="709"/>
        </w:tabs>
        <w:ind w:right="142"/>
        <w:rPr>
          <w:rFonts w:cs="Arial"/>
          <w:sz w:val="20"/>
          <w:lang w:val="es-ES_tradnl"/>
        </w:rPr>
      </w:pPr>
      <w:r w:rsidRPr="0050004E">
        <w:rPr>
          <w:rFonts w:cs="Arial"/>
          <w:sz w:val="20"/>
          <w:szCs w:val="22"/>
          <w:lang w:val="es-ES_tradnl" w:eastAsia="es-ES"/>
        </w:rPr>
        <w:t>Investigar e innovar permanentemente las técnicas y procedimientos relacionadas al campo de su especialidad.</w:t>
      </w:r>
    </w:p>
    <w:p w:rsidR="0050004E" w:rsidRPr="0050004E" w:rsidRDefault="0050004E" w:rsidP="0050004E">
      <w:pPr>
        <w:pStyle w:val="Textoindependiente23"/>
        <w:numPr>
          <w:ilvl w:val="0"/>
          <w:numId w:val="19"/>
        </w:numPr>
        <w:tabs>
          <w:tab w:val="clear" w:pos="360"/>
          <w:tab w:val="left" w:pos="709"/>
        </w:tabs>
        <w:ind w:right="142"/>
        <w:rPr>
          <w:rFonts w:cs="Arial"/>
          <w:sz w:val="20"/>
          <w:lang w:val="es-ES_tradnl"/>
        </w:rPr>
      </w:pPr>
      <w:r w:rsidRPr="0050004E">
        <w:rPr>
          <w:rFonts w:cs="Arial"/>
          <w:sz w:val="20"/>
          <w:lang w:val="es-ES_tradnl"/>
        </w:rPr>
        <w:t>Participar en la implementación del sistema de control interno y la Gestión de Riesgos que correspondan en el ámbito de sus funciones e informar su cumplimiento.</w:t>
      </w:r>
    </w:p>
    <w:p w:rsidR="0050004E" w:rsidRPr="0050004E" w:rsidRDefault="0050004E" w:rsidP="0050004E">
      <w:pPr>
        <w:pStyle w:val="Textoindependiente23"/>
        <w:numPr>
          <w:ilvl w:val="0"/>
          <w:numId w:val="19"/>
        </w:numPr>
        <w:tabs>
          <w:tab w:val="left" w:pos="709"/>
        </w:tabs>
        <w:ind w:right="142"/>
        <w:rPr>
          <w:rFonts w:cs="Arial"/>
          <w:sz w:val="20"/>
          <w:lang w:val="es-ES_tradnl"/>
        </w:rPr>
      </w:pPr>
      <w:r w:rsidRPr="0050004E">
        <w:rPr>
          <w:rFonts w:cs="Arial"/>
          <w:sz w:val="20"/>
          <w:lang w:val="es-ES_tradnl"/>
        </w:rPr>
        <w:t>Respetar y hacer respetar los derechos del asegurado, en el marco de la política de humanización de la atención de salud y las normas vigentes.</w:t>
      </w:r>
    </w:p>
    <w:p w:rsidR="0050004E" w:rsidRPr="0050004E" w:rsidRDefault="0050004E" w:rsidP="0050004E">
      <w:pPr>
        <w:pStyle w:val="Textoindependiente23"/>
        <w:numPr>
          <w:ilvl w:val="0"/>
          <w:numId w:val="19"/>
        </w:numPr>
        <w:tabs>
          <w:tab w:val="left" w:pos="709"/>
        </w:tabs>
        <w:ind w:right="142"/>
        <w:rPr>
          <w:rFonts w:cs="Arial"/>
          <w:sz w:val="20"/>
          <w:lang w:val="es-ES_tradnl"/>
        </w:rPr>
      </w:pPr>
      <w:r w:rsidRPr="0050004E">
        <w:rPr>
          <w:rFonts w:cs="Arial"/>
          <w:sz w:val="20"/>
          <w:lang w:val="es-ES_tradnl"/>
        </w:rPr>
        <w:t>Cumplir con los principios y deberes establecidos en el Código de Ética del Personal del Seguro Social de Salud (ESSALUD), así como no incurrir en las prohibiciones contenidas en él.</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Registrar las tareas o trabajos asignados e informar al profesional responsable.</w:t>
      </w:r>
    </w:p>
    <w:p w:rsidR="0050004E" w:rsidRPr="0050004E" w:rsidRDefault="0050004E" w:rsidP="0050004E">
      <w:pPr>
        <w:pStyle w:val="Textoindependiente23"/>
        <w:numPr>
          <w:ilvl w:val="0"/>
          <w:numId w:val="19"/>
        </w:numPr>
        <w:ind w:right="142"/>
        <w:rPr>
          <w:rFonts w:cs="Arial"/>
          <w:sz w:val="20"/>
          <w:szCs w:val="22"/>
          <w:lang w:val="es-ES_tradnl" w:eastAsia="es-ES"/>
        </w:rPr>
      </w:pPr>
      <w:r w:rsidRPr="0050004E">
        <w:rPr>
          <w:rFonts w:cs="Arial"/>
          <w:sz w:val="20"/>
          <w:szCs w:val="22"/>
          <w:lang w:val="es-ES_tradnl" w:eastAsia="es-ES"/>
        </w:rPr>
        <w:t>Velar por la seguridad, mantenimiento y operatividad de los bienes asignados para el cumplimiento de sus labores.</w:t>
      </w:r>
    </w:p>
    <w:p w:rsidR="0050004E" w:rsidRPr="009D539B" w:rsidRDefault="0050004E" w:rsidP="0050004E">
      <w:pPr>
        <w:numPr>
          <w:ilvl w:val="0"/>
          <w:numId w:val="19"/>
        </w:numPr>
        <w:suppressAutoHyphens w:val="0"/>
        <w:rPr>
          <w:rFonts w:ascii="Arial" w:hAnsi="Arial" w:cs="Arial"/>
        </w:rPr>
      </w:pPr>
      <w:r w:rsidRPr="009D539B">
        <w:rPr>
          <w:rFonts w:ascii="Arial" w:hAnsi="Arial" w:cs="Arial"/>
          <w:szCs w:val="22"/>
          <w:lang w:val="es-ES_tradnl"/>
        </w:rPr>
        <w:t>Realizar otras funciones afines en el ámbito de competencia que le asigne el jefe inmediato.</w:t>
      </w:r>
    </w:p>
    <w:p w:rsidR="00A26841" w:rsidRPr="009D539B" w:rsidRDefault="00A26841" w:rsidP="00B067C4">
      <w:pPr>
        <w:suppressAutoHyphens w:val="0"/>
        <w:ind w:left="349"/>
        <w:jc w:val="both"/>
        <w:rPr>
          <w:rFonts w:ascii="Arial" w:eastAsia="Calibri" w:hAnsi="Arial" w:cs="Arial"/>
          <w:lang w:eastAsia="en-US"/>
        </w:rPr>
      </w:pPr>
    </w:p>
    <w:p w:rsidR="001D2D60" w:rsidRPr="009D539B" w:rsidRDefault="001D2D60" w:rsidP="001D2D60">
      <w:pPr>
        <w:ind w:left="360"/>
        <w:jc w:val="both"/>
        <w:rPr>
          <w:rFonts w:ascii="Arial" w:hAnsi="Arial" w:cs="Arial"/>
          <w:b/>
        </w:rPr>
      </w:pPr>
      <w:r w:rsidRPr="009D539B">
        <w:rPr>
          <w:rFonts w:ascii="Arial" w:hAnsi="Arial" w:cs="Arial"/>
          <w:b/>
          <w:bCs/>
          <w:color w:val="000000"/>
        </w:rPr>
        <w:t>TÉCNICO NO DIPLOMADO EN FARMACIA (</w:t>
      </w:r>
      <w:r w:rsidR="0050004E" w:rsidRPr="009D539B">
        <w:rPr>
          <w:rFonts w:ascii="Arial" w:hAnsi="Arial" w:cs="Arial"/>
          <w:b/>
          <w:bCs/>
          <w:color w:val="000000"/>
        </w:rPr>
        <w:t>T3TND-004</w:t>
      </w:r>
      <w:r w:rsidRPr="009D539B">
        <w:rPr>
          <w:rFonts w:ascii="Arial" w:hAnsi="Arial" w:cs="Arial"/>
          <w:b/>
        </w:rPr>
        <w:t>)</w:t>
      </w:r>
    </w:p>
    <w:p w:rsidR="001D2D60" w:rsidRPr="009D539B" w:rsidRDefault="001D2D60" w:rsidP="001D2D60">
      <w:pPr>
        <w:ind w:left="360"/>
        <w:jc w:val="both"/>
        <w:rPr>
          <w:rFonts w:ascii="Arial" w:hAnsi="Arial" w:cs="Arial"/>
          <w:b/>
        </w:rPr>
      </w:pPr>
    </w:p>
    <w:p w:rsidR="001D2D60" w:rsidRPr="009D539B" w:rsidRDefault="001D2D60" w:rsidP="001D2D60">
      <w:pPr>
        <w:tabs>
          <w:tab w:val="left" w:pos="-1440"/>
        </w:tabs>
        <w:suppressAutoHyphens w:val="0"/>
        <w:ind w:left="426"/>
        <w:jc w:val="both"/>
        <w:rPr>
          <w:rFonts w:ascii="Arial" w:hAnsi="Arial" w:cs="Arial"/>
          <w:b/>
          <w:lang w:val="es-ES_tradnl"/>
        </w:rPr>
      </w:pPr>
      <w:r w:rsidRPr="009D539B">
        <w:rPr>
          <w:rFonts w:ascii="Arial" w:hAnsi="Arial" w:cs="Arial"/>
          <w:b/>
          <w:lang w:val="es-ES_tradnl"/>
        </w:rPr>
        <w:t>Principales funciones a desarrollar:</w:t>
      </w:r>
    </w:p>
    <w:p w:rsidR="0050004E" w:rsidRPr="009D539B"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9D539B">
        <w:rPr>
          <w:rFonts w:cs="Arial"/>
          <w:sz w:val="20"/>
          <w:szCs w:val="22"/>
          <w:lang w:val="es-ES_tradnl" w:eastAsia="es-ES"/>
        </w:rPr>
        <w:t>Recibir y registrar las recetas; seleccionar y entregar los medicamentos, material médico e insumos al asegurado o personal autorizado, bajo supervisión del profesional asistencial.</w:t>
      </w:r>
    </w:p>
    <w:p w:rsidR="0050004E" w:rsidRPr="009D539B"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9D539B">
        <w:rPr>
          <w:rFonts w:cs="Arial"/>
          <w:sz w:val="20"/>
          <w:szCs w:val="22"/>
          <w:lang w:val="es-ES_tradnl" w:eastAsia="es-ES"/>
        </w:rPr>
        <w:t>Recibir, clasificar, preparar, almacenar, ordenar y distribuir medicamentos, dispositivos médicos, insumos, reactivos, instrumental médico quirúrgico, formatearía por indicación del profesional de la salud.</w:t>
      </w:r>
    </w:p>
    <w:p w:rsidR="0050004E" w:rsidRPr="009D539B"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9D539B">
        <w:rPr>
          <w:rFonts w:cs="Arial"/>
          <w:sz w:val="20"/>
          <w:szCs w:val="22"/>
          <w:lang w:val="es-ES_tradnl" w:eastAsia="es-ES"/>
        </w:rPr>
        <w:t>Desarrollar acciones propias de Farmacotecnia y aspectos relativos al procesamiento de materias primas y drogas.</w:t>
      </w:r>
    </w:p>
    <w:p w:rsidR="0050004E" w:rsidRPr="000514BA"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0514BA">
        <w:rPr>
          <w:rFonts w:cs="Arial"/>
          <w:sz w:val="20"/>
          <w:szCs w:val="22"/>
          <w:lang w:val="es-ES_tradnl" w:eastAsia="es-ES"/>
        </w:rPr>
        <w:t xml:space="preserve">Reconocer las formas de presentación e indicaciones y contraindicaciones de los medicamentos que se expenden en el Servicio. </w:t>
      </w:r>
    </w:p>
    <w:p w:rsidR="0050004E" w:rsidRPr="000514BA"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0514BA">
        <w:rPr>
          <w:rFonts w:cs="Arial"/>
          <w:sz w:val="20"/>
          <w:szCs w:val="22"/>
          <w:lang w:val="es-ES_tradnl" w:eastAsia="es-ES"/>
        </w:rPr>
        <w:t>Control de stocks e inventarios y control de fechas de vencimientos</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Cumplir con las funciones de su competencia, de acuerdo a su ubicación y rol en el Servicio de Dispensación y con respecto al equipo de Salud.</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Aplicación de las Buenas Prácticas de Almacenamiento</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Manejo de la documentación correspondiente y archivo</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Mantener ordenada, preparada el área de trabajo, muebles, material e instrumental médico quirúrgico de la unidad a la que se encuentra asignado, según procedimientos vigentes.</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Asistir al profesional de la salud en la atención integral del paciente.</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Asistir al profesional en la preparación de mezclas de soporte nutricional, mezclas oncológicas y mezclas intravenosas.</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Realizar guardias hospitalarias.</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Acudir y atender de inmediato el llamado del paciente en el ámbito de competencia y dar aviso al profesional asistencial.</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Participar en actividades de promoción de la salud y prevención de la enfermedad por indicación médica o del profesional de la salud.</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Cumplir y hacer cumplir las normas y medidas de Bioseguridad y de Seguridad y Salud en el Trabajo en el ámbito de responsabilidad.</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investigar e innovar permanentemente las técnicas y procedimientos relacionados al campo de su especialidad.</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Participar en la implementación del sistema de control interno y la Gestión de Riesgos que correspondan en el ámbito de sus funciones e informar su cumplimiento.</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Respetar y hacer respetar los derechos del asegurado, en el marco de la política de humanización de la atención de salud y las normas vigentes.</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Cumplir con los principios y deberes establecidos en el Código de Ética del Personal del Seguro Social de Salud (ESSALUD), así como no incurrir en las prohibiciones contenidas en él.</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Registrar las tareas y/o trabajos asignados e informar al profesional responsable.</w:t>
      </w:r>
    </w:p>
    <w:p w:rsidR="0050004E" w:rsidRPr="0050004E" w:rsidRDefault="0050004E" w:rsidP="0050004E">
      <w:pPr>
        <w:pStyle w:val="Textoindependiente23"/>
        <w:numPr>
          <w:ilvl w:val="0"/>
          <w:numId w:val="40"/>
        </w:numPr>
        <w:tabs>
          <w:tab w:val="clear" w:pos="360"/>
          <w:tab w:val="left" w:pos="709"/>
        </w:tabs>
        <w:ind w:left="709" w:right="142"/>
        <w:rPr>
          <w:rFonts w:cs="Arial"/>
          <w:sz w:val="20"/>
          <w:szCs w:val="22"/>
          <w:lang w:val="es-ES_tradnl" w:eastAsia="es-ES"/>
        </w:rPr>
      </w:pPr>
      <w:r w:rsidRPr="0050004E">
        <w:rPr>
          <w:rFonts w:cs="Arial"/>
          <w:sz w:val="20"/>
          <w:szCs w:val="22"/>
          <w:lang w:val="es-ES_tradnl" w:eastAsia="es-ES"/>
        </w:rPr>
        <w:t>Velar por la seguridad, mantenimiento y operatividad de los bienes asignados para el cumplimiento de sus labores.</w:t>
      </w:r>
    </w:p>
    <w:p w:rsidR="0050004E" w:rsidRPr="0050004E" w:rsidRDefault="0050004E" w:rsidP="0050004E">
      <w:pPr>
        <w:pStyle w:val="Prrafodelista3"/>
        <w:numPr>
          <w:ilvl w:val="0"/>
          <w:numId w:val="40"/>
        </w:numPr>
        <w:tabs>
          <w:tab w:val="left" w:pos="709"/>
        </w:tabs>
        <w:ind w:left="709"/>
        <w:jc w:val="both"/>
        <w:rPr>
          <w:rFonts w:ascii="Arial" w:hAnsi="Arial" w:cs="Arial"/>
        </w:rPr>
      </w:pPr>
      <w:r w:rsidRPr="0050004E">
        <w:rPr>
          <w:rFonts w:ascii="Arial" w:hAnsi="Arial" w:cs="Arial"/>
          <w:szCs w:val="22"/>
          <w:lang w:val="es-ES_tradnl"/>
        </w:rPr>
        <w:t>Realizar otras funciones afines en el ámbito de competencia que le asigne el jefe inmediato</w:t>
      </w:r>
    </w:p>
    <w:p w:rsidR="00A26841" w:rsidRPr="0050004E" w:rsidRDefault="00A26841" w:rsidP="009569E2">
      <w:pPr>
        <w:suppressAutoHyphens w:val="0"/>
        <w:jc w:val="both"/>
        <w:rPr>
          <w:rFonts w:ascii="Arial" w:eastAsia="Calibri" w:hAnsi="Arial" w:cs="Arial"/>
          <w:lang w:eastAsia="en-US"/>
        </w:rPr>
      </w:pPr>
    </w:p>
    <w:p w:rsidR="00C30128" w:rsidRPr="0050004E" w:rsidRDefault="00C30128" w:rsidP="00826C64">
      <w:pPr>
        <w:jc w:val="both"/>
        <w:rPr>
          <w:rFonts w:ascii="Arial" w:hAnsi="Arial" w:cs="Arial"/>
          <w:b/>
          <w:bCs/>
          <w:color w:val="000000"/>
          <w:u w:val="single"/>
        </w:rPr>
      </w:pPr>
    </w:p>
    <w:p w:rsidR="00B067C4" w:rsidRPr="0050004E" w:rsidRDefault="00B067C4" w:rsidP="00E75DB9">
      <w:pPr>
        <w:numPr>
          <w:ilvl w:val="0"/>
          <w:numId w:val="1"/>
        </w:numPr>
        <w:rPr>
          <w:rFonts w:ascii="Arial" w:hAnsi="Arial" w:cs="Arial"/>
          <w:b/>
          <w:color w:val="000000"/>
        </w:rPr>
      </w:pPr>
      <w:r w:rsidRPr="0050004E">
        <w:rPr>
          <w:rFonts w:ascii="Arial" w:hAnsi="Arial" w:cs="Arial"/>
          <w:b/>
          <w:color w:val="000000"/>
        </w:rPr>
        <w:t>MODALIDAD DE POSTULACION</w:t>
      </w:r>
    </w:p>
    <w:p w:rsidR="00B067C4" w:rsidRPr="0050004E" w:rsidRDefault="00B067C4" w:rsidP="00B067C4">
      <w:pPr>
        <w:tabs>
          <w:tab w:val="left" w:pos="540"/>
        </w:tabs>
        <w:ind w:left="1428"/>
        <w:rPr>
          <w:rFonts w:cs="Arial"/>
          <w:b/>
          <w:bCs/>
        </w:rPr>
      </w:pPr>
    </w:p>
    <w:p w:rsidR="00B067C4" w:rsidRPr="0050004E" w:rsidRDefault="00B067C4" w:rsidP="00B067C4">
      <w:pPr>
        <w:ind w:left="360"/>
        <w:jc w:val="both"/>
        <w:rPr>
          <w:rFonts w:ascii="Arial" w:hAnsi="Arial" w:cs="Arial"/>
        </w:rPr>
      </w:pPr>
      <w:r w:rsidRPr="0050004E">
        <w:rPr>
          <w:rFonts w:ascii="Arial" w:hAnsi="Arial" w:cs="Arial"/>
        </w:rPr>
        <w:t>Las personas interesadas en participar en el proceso que cumplan con los requisitos establecidos, deberán seguir los pasos siguientes:</w:t>
      </w:r>
    </w:p>
    <w:p w:rsidR="00B067C4" w:rsidRPr="0050004E" w:rsidRDefault="00B067C4" w:rsidP="00B067C4">
      <w:pPr>
        <w:ind w:left="360"/>
        <w:jc w:val="both"/>
        <w:rPr>
          <w:rFonts w:ascii="Arial" w:hAnsi="Arial" w:cs="Arial"/>
        </w:rPr>
      </w:pPr>
    </w:p>
    <w:p w:rsidR="00B067C4" w:rsidRPr="0050004E" w:rsidRDefault="00B067C4" w:rsidP="00B067C4">
      <w:pPr>
        <w:numPr>
          <w:ilvl w:val="0"/>
          <w:numId w:val="21"/>
        </w:numPr>
        <w:suppressAutoHyphens w:val="0"/>
        <w:contextualSpacing/>
        <w:jc w:val="both"/>
        <w:rPr>
          <w:rFonts w:ascii="Arial" w:hAnsi="Arial" w:cs="Arial"/>
          <w:lang w:eastAsia="es-ES"/>
        </w:rPr>
      </w:pPr>
      <w:r w:rsidRPr="0050004E">
        <w:rPr>
          <w:rFonts w:ascii="Arial" w:hAnsi="Arial" w:cs="Arial"/>
          <w:lang w:eastAsia="es-ES"/>
        </w:rPr>
        <w:t xml:space="preserve">Ingresar al link </w:t>
      </w:r>
      <w:hyperlink r:id="rId7" w:history="1">
        <w:r w:rsidRPr="0050004E">
          <w:rPr>
            <w:rFonts w:ascii="Arial" w:hAnsi="Arial" w:cs="Arial"/>
            <w:color w:val="0000FF"/>
            <w:u w:val="single"/>
            <w:lang w:eastAsia="es-ES"/>
          </w:rPr>
          <w:t xml:space="preserve">ww1.essalud.gob.pe/sisep/postular_oportunidades.htm </w:t>
        </w:r>
      </w:hyperlink>
      <w:r w:rsidRPr="0050004E">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50004E" w:rsidRDefault="00B067C4" w:rsidP="00B067C4">
      <w:pPr>
        <w:suppressAutoHyphens w:val="0"/>
        <w:ind w:left="720"/>
        <w:jc w:val="both"/>
        <w:rPr>
          <w:rFonts w:ascii="Arial" w:hAnsi="Arial" w:cs="Arial"/>
          <w:lang w:eastAsia="es-ES"/>
        </w:rPr>
      </w:pPr>
    </w:p>
    <w:p w:rsidR="00B067C4" w:rsidRPr="0050004E" w:rsidRDefault="00B067C4" w:rsidP="00B067C4">
      <w:pPr>
        <w:numPr>
          <w:ilvl w:val="0"/>
          <w:numId w:val="21"/>
        </w:numPr>
        <w:suppressAutoHyphens w:val="0"/>
        <w:contextualSpacing/>
        <w:jc w:val="both"/>
        <w:rPr>
          <w:rFonts w:ascii="Arial" w:hAnsi="Arial" w:cs="Arial"/>
          <w:lang w:eastAsia="es-ES"/>
        </w:rPr>
      </w:pPr>
      <w:r w:rsidRPr="0050004E">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50004E" w:rsidRDefault="00B067C4" w:rsidP="00B067C4">
      <w:pPr>
        <w:suppressAutoHyphens w:val="0"/>
        <w:ind w:left="720"/>
        <w:rPr>
          <w:rFonts w:ascii="Arial" w:hAnsi="Arial" w:cs="Arial"/>
          <w:lang w:eastAsia="es-ES"/>
        </w:rPr>
      </w:pPr>
    </w:p>
    <w:p w:rsidR="00B067C4" w:rsidRPr="0050004E" w:rsidRDefault="00B067C4" w:rsidP="00B067C4">
      <w:pPr>
        <w:numPr>
          <w:ilvl w:val="0"/>
          <w:numId w:val="21"/>
        </w:numPr>
        <w:suppressAutoHyphens w:val="0"/>
        <w:contextualSpacing/>
        <w:jc w:val="both"/>
        <w:rPr>
          <w:rFonts w:ascii="Arial" w:hAnsi="Arial" w:cs="Arial"/>
          <w:lang w:val="es-PE" w:eastAsia="es-ES"/>
        </w:rPr>
      </w:pPr>
      <w:r w:rsidRPr="0050004E">
        <w:rPr>
          <w:rFonts w:ascii="Arial" w:hAnsi="Arial" w:cs="Arial"/>
          <w:lang w:eastAsia="es-ES"/>
        </w:rPr>
        <w:t>De ser aceptada la postulación, el sistema remitirá formatos al c</w:t>
      </w:r>
      <w:r w:rsidR="00FD747D" w:rsidRPr="0050004E">
        <w:rPr>
          <w:rFonts w:ascii="Arial" w:hAnsi="Arial" w:cs="Arial"/>
          <w:lang w:eastAsia="es-ES"/>
        </w:rPr>
        <w:t>orreo electrónico consignado por el</w:t>
      </w:r>
      <w:r w:rsidRPr="0050004E">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50004E" w:rsidRDefault="00B067C4" w:rsidP="00B067C4">
      <w:pPr>
        <w:rPr>
          <w:rFonts w:ascii="Arial" w:hAnsi="Arial" w:cs="Arial"/>
        </w:rPr>
      </w:pPr>
    </w:p>
    <w:p w:rsidR="00B067C4" w:rsidRPr="0050004E" w:rsidRDefault="00B067C4" w:rsidP="00B067C4">
      <w:pPr>
        <w:suppressAutoHyphens w:val="0"/>
        <w:jc w:val="both"/>
        <w:rPr>
          <w:rFonts w:ascii="Arial" w:hAnsi="Arial" w:cs="Arial"/>
          <w:lang w:eastAsia="es-ES"/>
        </w:rPr>
      </w:pPr>
      <w:r w:rsidRPr="0050004E">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50004E">
          <w:rPr>
            <w:rFonts w:ascii="Arial" w:hAnsi="Arial" w:cs="Arial"/>
            <w:lang w:eastAsia="es-ES"/>
          </w:rPr>
          <w:t>la Página Web</w:t>
        </w:r>
      </w:smartTag>
      <w:r w:rsidRPr="0050004E">
        <w:rPr>
          <w:rFonts w:ascii="Arial" w:hAnsi="Arial" w:cs="Arial"/>
          <w:lang w:eastAsia="es-ES"/>
        </w:rPr>
        <w:t xml:space="preserve"> Institucional: </w:t>
      </w:r>
      <w:hyperlink r:id="rId8" w:history="1">
        <w:r w:rsidRPr="0050004E">
          <w:rPr>
            <w:rFonts w:ascii="Arial" w:hAnsi="Arial" w:cs="Arial"/>
            <w:color w:val="0000FF"/>
            <w:u w:val="single"/>
            <w:lang w:eastAsia="es-ES"/>
          </w:rPr>
          <w:t>www.essalud.gob.pe</w:t>
        </w:r>
      </w:hyperlink>
      <w:r w:rsidRPr="0050004E">
        <w:rPr>
          <w:rFonts w:ascii="Arial" w:hAnsi="Arial" w:cs="Arial"/>
          <w:lang w:eastAsia="es-ES"/>
        </w:rPr>
        <w:t xml:space="preserve"> los Formatos de Declaración Jurada siguientes:</w:t>
      </w:r>
    </w:p>
    <w:p w:rsidR="00B067C4" w:rsidRPr="0050004E" w:rsidRDefault="00B067C4" w:rsidP="00B067C4">
      <w:pPr>
        <w:suppressAutoHyphens w:val="0"/>
        <w:jc w:val="both"/>
        <w:rPr>
          <w:rFonts w:ascii="Arial" w:hAnsi="Arial" w:cs="Arial"/>
          <w:lang w:val="es-PE" w:eastAsia="es-ES"/>
        </w:rPr>
      </w:pPr>
    </w:p>
    <w:p w:rsidR="00B067C4" w:rsidRPr="0050004E" w:rsidRDefault="00B067C4" w:rsidP="00B067C4">
      <w:pPr>
        <w:numPr>
          <w:ilvl w:val="0"/>
          <w:numId w:val="22"/>
        </w:numPr>
        <w:shd w:val="clear" w:color="auto" w:fill="FFFFFF"/>
        <w:suppressAutoHyphens w:val="0"/>
        <w:jc w:val="both"/>
        <w:rPr>
          <w:rFonts w:ascii="Arial" w:hAnsi="Arial" w:cs="Arial"/>
          <w:lang w:eastAsia="es-ES"/>
        </w:rPr>
      </w:pPr>
      <w:r w:rsidRPr="0050004E">
        <w:rPr>
          <w:rFonts w:ascii="Arial" w:hAnsi="Arial" w:cs="Arial"/>
          <w:lang w:eastAsia="es-ES"/>
        </w:rPr>
        <w:t xml:space="preserve">Declaración Jurada de Cumplimiento de requisitos </w:t>
      </w:r>
      <w:r w:rsidRPr="0050004E">
        <w:rPr>
          <w:rFonts w:ascii="Arial" w:hAnsi="Arial" w:cs="Arial"/>
          <w:color w:val="0000FF"/>
          <w:u w:val="single"/>
          <w:lang w:eastAsia="es-ES"/>
        </w:rPr>
        <w:t>(Formato 1)</w:t>
      </w:r>
    </w:p>
    <w:p w:rsidR="00B067C4" w:rsidRPr="0050004E" w:rsidRDefault="00B067C4" w:rsidP="00B067C4">
      <w:pPr>
        <w:numPr>
          <w:ilvl w:val="0"/>
          <w:numId w:val="22"/>
        </w:numPr>
        <w:shd w:val="clear" w:color="auto" w:fill="FFFFFF"/>
        <w:suppressAutoHyphens w:val="0"/>
        <w:jc w:val="both"/>
        <w:rPr>
          <w:rFonts w:ascii="Arial" w:hAnsi="Arial" w:cs="Arial"/>
          <w:lang w:eastAsia="es-ES"/>
        </w:rPr>
      </w:pPr>
      <w:r w:rsidRPr="0050004E">
        <w:rPr>
          <w:rFonts w:ascii="Arial" w:hAnsi="Arial" w:cs="Arial"/>
          <w:lang w:eastAsia="es-ES"/>
        </w:rPr>
        <w:t>Declaración Jurada sobre Impedimento y Nepotismo. (</w:t>
      </w:r>
      <w:hyperlink r:id="rId9" w:tgtFrame="_blank" w:history="1">
        <w:r w:rsidRPr="0050004E">
          <w:rPr>
            <w:rFonts w:ascii="Arial" w:hAnsi="Arial" w:cs="Arial"/>
            <w:color w:val="0000FF"/>
            <w:u w:val="single"/>
            <w:lang w:eastAsia="es-ES"/>
          </w:rPr>
          <w:t>Formato 2</w:t>
        </w:r>
      </w:hyperlink>
      <w:r w:rsidRPr="0050004E">
        <w:rPr>
          <w:rFonts w:ascii="Arial" w:hAnsi="Arial" w:cs="Arial"/>
          <w:lang w:eastAsia="es-ES"/>
        </w:rPr>
        <w:t>)</w:t>
      </w:r>
    </w:p>
    <w:p w:rsidR="00B067C4" w:rsidRPr="0050004E" w:rsidRDefault="00B067C4" w:rsidP="00B067C4">
      <w:pPr>
        <w:numPr>
          <w:ilvl w:val="0"/>
          <w:numId w:val="22"/>
        </w:numPr>
        <w:shd w:val="clear" w:color="auto" w:fill="FFFFFF"/>
        <w:suppressAutoHyphens w:val="0"/>
        <w:ind w:left="714" w:hanging="357"/>
        <w:jc w:val="both"/>
        <w:rPr>
          <w:rFonts w:ascii="Arial" w:hAnsi="Arial" w:cs="Arial"/>
          <w:lang w:eastAsia="es-ES"/>
        </w:rPr>
      </w:pPr>
      <w:r w:rsidRPr="0050004E">
        <w:rPr>
          <w:rFonts w:ascii="Arial" w:hAnsi="Arial" w:cs="Arial"/>
          <w:lang w:eastAsia="es-ES"/>
        </w:rPr>
        <w:t>Declaración Jurada de Confidencialidad e Incompatibilidad. (</w:t>
      </w:r>
      <w:hyperlink r:id="rId10" w:tgtFrame="_blank" w:history="1">
        <w:r w:rsidRPr="0050004E">
          <w:rPr>
            <w:rFonts w:ascii="Arial" w:hAnsi="Arial" w:cs="Arial"/>
            <w:color w:val="0000FF"/>
            <w:u w:val="single"/>
            <w:lang w:eastAsia="es-ES"/>
          </w:rPr>
          <w:t>Formato 3</w:t>
        </w:r>
      </w:hyperlink>
      <w:r w:rsidRPr="0050004E">
        <w:rPr>
          <w:rFonts w:ascii="Arial" w:hAnsi="Arial" w:cs="Arial"/>
          <w:lang w:eastAsia="es-ES"/>
        </w:rPr>
        <w:t>)</w:t>
      </w:r>
    </w:p>
    <w:p w:rsidR="00B067C4" w:rsidRPr="0050004E"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50004E">
        <w:rPr>
          <w:rFonts w:ascii="Arial" w:hAnsi="Arial" w:cs="Arial"/>
          <w:lang w:eastAsia="es-ES"/>
        </w:rPr>
        <w:t>Declaración Jurada de no Registrar Antecedentes Penales. (</w:t>
      </w:r>
      <w:hyperlink r:id="rId11" w:tgtFrame="_blank" w:history="1">
        <w:r w:rsidRPr="0050004E">
          <w:rPr>
            <w:rFonts w:ascii="Arial" w:hAnsi="Arial" w:cs="Arial"/>
            <w:color w:val="0000FF"/>
            <w:u w:val="single"/>
            <w:lang w:eastAsia="es-ES"/>
          </w:rPr>
          <w:t>Formato 5</w:t>
        </w:r>
      </w:hyperlink>
      <w:r w:rsidRPr="0050004E">
        <w:rPr>
          <w:rFonts w:ascii="Arial" w:hAnsi="Arial" w:cs="Arial"/>
          <w:lang w:eastAsia="es-ES"/>
        </w:rPr>
        <w:t>)</w:t>
      </w:r>
    </w:p>
    <w:p w:rsidR="00B067C4" w:rsidRPr="0050004E" w:rsidRDefault="00B067C4" w:rsidP="00B067C4">
      <w:pPr>
        <w:suppressAutoHyphens w:val="0"/>
        <w:ind w:left="357" w:right="99"/>
        <w:jc w:val="both"/>
        <w:rPr>
          <w:rFonts w:ascii="Arial" w:hAnsi="Arial" w:cs="Arial"/>
        </w:rPr>
      </w:pPr>
      <w:r w:rsidRPr="0050004E">
        <w:rPr>
          <w:rFonts w:ascii="Arial" w:hAnsi="Arial" w:cs="Arial"/>
        </w:rPr>
        <w:t xml:space="preserve">La citada información deberá entregarse conjuntamente con </w:t>
      </w:r>
      <w:r w:rsidR="00FD747D" w:rsidRPr="0050004E">
        <w:rPr>
          <w:rFonts w:ascii="Arial" w:hAnsi="Arial" w:cs="Arial"/>
        </w:rPr>
        <w:t xml:space="preserve">los </w:t>
      </w:r>
      <w:r w:rsidRPr="0050004E">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50004E" w:rsidRDefault="00B067C4" w:rsidP="00B067C4">
      <w:pPr>
        <w:suppressAutoHyphens w:val="0"/>
        <w:ind w:left="357" w:right="99"/>
        <w:jc w:val="both"/>
        <w:rPr>
          <w:rFonts w:ascii="Arial" w:hAnsi="Arial" w:cs="Arial"/>
        </w:rPr>
      </w:pPr>
    </w:p>
    <w:p w:rsidR="00B067C4" w:rsidRPr="00752D99" w:rsidRDefault="00B067C4" w:rsidP="00B067C4">
      <w:pPr>
        <w:ind w:left="360"/>
        <w:jc w:val="both"/>
        <w:rPr>
          <w:rFonts w:ascii="Arial" w:hAnsi="Arial" w:cs="Arial"/>
          <w:b/>
        </w:rPr>
      </w:pPr>
      <w:r w:rsidRPr="0050004E">
        <w:rPr>
          <w:rFonts w:ascii="Arial" w:hAnsi="Arial" w:cs="Arial"/>
          <w:b/>
        </w:rPr>
        <w:t>Nota:</w:t>
      </w:r>
      <w:r w:rsidRPr="0050004E">
        <w:rPr>
          <w:rFonts w:ascii="Arial" w:hAnsi="Arial" w:cs="Arial"/>
        </w:rPr>
        <w:t xml:space="preserve"> De manera previa a la postulación respectiva, los interesados deberán revisar la información indicada en las </w:t>
      </w:r>
      <w:r w:rsidRPr="0050004E">
        <w:rPr>
          <w:rFonts w:ascii="Arial" w:hAnsi="Arial" w:cs="Arial"/>
          <w:b/>
        </w:rPr>
        <w:t xml:space="preserve">“Consideraciones que deberá tener en cuenta para postular a los procesos de selección” </w:t>
      </w:r>
      <w:r w:rsidRPr="0050004E">
        <w:rPr>
          <w:rFonts w:ascii="Arial" w:hAnsi="Arial" w:cs="Arial"/>
          <w:b/>
          <w:bCs/>
        </w:rPr>
        <w:t xml:space="preserve">e información sobre convocatorias de ser el caso (condicional al proceso que </w:t>
      </w:r>
      <w:r w:rsidRPr="00752D99">
        <w:rPr>
          <w:rFonts w:ascii="Arial" w:hAnsi="Arial" w:cs="Arial"/>
          <w:b/>
          <w:bCs/>
        </w:rPr>
        <w:t xml:space="preserve">se convoque), que se encuentra ubicada en la ruta </w:t>
      </w:r>
      <w:hyperlink r:id="rId12" w:tooltip="https://convocatorias.essalud.gob.pe/" w:history="1">
        <w:r w:rsidRPr="00752D99">
          <w:rPr>
            <w:rFonts w:ascii="Arial" w:hAnsi="Arial" w:cs="Arial"/>
            <w:b/>
            <w:color w:val="0000FF"/>
            <w:u w:val="single"/>
          </w:rPr>
          <w:t>https://convocatorias.essalud.gob.pe/</w:t>
        </w:r>
      </w:hyperlink>
    </w:p>
    <w:p w:rsidR="00D15A1E" w:rsidRPr="00752D99" w:rsidRDefault="00D15A1E" w:rsidP="00C87D29">
      <w:pPr>
        <w:suppressAutoHyphens w:val="0"/>
        <w:ind w:right="99"/>
        <w:jc w:val="both"/>
        <w:rPr>
          <w:rFonts w:ascii="Arial" w:hAnsi="Arial" w:cs="Arial"/>
          <w:b/>
        </w:rPr>
      </w:pPr>
    </w:p>
    <w:p w:rsidR="00C87D29" w:rsidRPr="00752D99" w:rsidRDefault="00C87D29" w:rsidP="00C87D29">
      <w:pPr>
        <w:suppressAutoHyphens w:val="0"/>
        <w:ind w:right="99"/>
        <w:jc w:val="both"/>
        <w:rPr>
          <w:rFonts w:ascii="Arial" w:hAnsi="Arial" w:cs="Arial"/>
        </w:rPr>
      </w:pPr>
    </w:p>
    <w:p w:rsidR="00B067C4" w:rsidRPr="00752D99" w:rsidRDefault="00B067C4" w:rsidP="00E75DB9">
      <w:pPr>
        <w:numPr>
          <w:ilvl w:val="0"/>
          <w:numId w:val="1"/>
        </w:numPr>
        <w:suppressAutoHyphens w:val="0"/>
        <w:contextualSpacing/>
        <w:jc w:val="both"/>
        <w:rPr>
          <w:rFonts w:ascii="Arial" w:hAnsi="Arial" w:cs="Arial"/>
          <w:b/>
          <w:color w:val="000000"/>
        </w:rPr>
      </w:pPr>
      <w:r w:rsidRPr="00752D99">
        <w:rPr>
          <w:rFonts w:ascii="Arial" w:hAnsi="Arial" w:cs="Arial"/>
          <w:b/>
          <w:color w:val="000000"/>
        </w:rPr>
        <w:t>REMUNERACIÓN (*)</w:t>
      </w:r>
    </w:p>
    <w:p w:rsidR="00B067C4" w:rsidRPr="00752D99" w:rsidRDefault="00B067C4" w:rsidP="00B067C4">
      <w:pPr>
        <w:suppressAutoHyphens w:val="0"/>
        <w:ind w:left="360"/>
        <w:contextualSpacing/>
        <w:jc w:val="both"/>
        <w:rPr>
          <w:rFonts w:ascii="Arial" w:hAnsi="Arial" w:cs="Arial"/>
          <w:b/>
          <w:color w:val="000000"/>
        </w:rPr>
      </w:pPr>
    </w:p>
    <w:p w:rsidR="000A5FF6" w:rsidRPr="00752D99" w:rsidRDefault="00B067C4" w:rsidP="00752D99">
      <w:pPr>
        <w:suppressAutoHyphens w:val="0"/>
        <w:ind w:left="360"/>
        <w:contextualSpacing/>
        <w:jc w:val="both"/>
        <w:rPr>
          <w:rFonts w:ascii="Arial" w:hAnsi="Arial" w:cs="Arial"/>
          <w:color w:val="000000"/>
          <w:lang w:val="es-MX"/>
        </w:rPr>
      </w:pPr>
      <w:r w:rsidRPr="00752D99">
        <w:rPr>
          <w:rFonts w:ascii="Arial" w:hAnsi="Arial" w:cs="Arial"/>
          <w:color w:val="000000"/>
          <w:lang w:val="es-MX"/>
        </w:rPr>
        <w:t>El personal que sea contratado en EsSalud dentro de los alcances de la presente Convocatoria, reci</w:t>
      </w:r>
      <w:r w:rsidR="00752D99" w:rsidRPr="00752D99">
        <w:rPr>
          <w:rFonts w:ascii="Arial" w:hAnsi="Arial" w:cs="Arial"/>
          <w:color w:val="000000"/>
          <w:lang w:val="es-MX"/>
        </w:rPr>
        <w:t>birá los siguientes beneficios:</w:t>
      </w:r>
    </w:p>
    <w:p w:rsidR="000A5FF6" w:rsidRPr="00752D99" w:rsidRDefault="000A5FF6" w:rsidP="00B067C4">
      <w:pPr>
        <w:ind w:left="360"/>
        <w:jc w:val="both"/>
        <w:rPr>
          <w:rFonts w:ascii="Arial" w:hAnsi="Arial" w:cs="Arial"/>
          <w:b/>
          <w:sz w:val="16"/>
          <w:szCs w:val="16"/>
        </w:rPr>
      </w:pPr>
    </w:p>
    <w:p w:rsidR="000A5FF6" w:rsidRPr="00752D99" w:rsidRDefault="00752D99" w:rsidP="000A5FF6">
      <w:pPr>
        <w:suppressAutoHyphens w:val="0"/>
        <w:ind w:left="284"/>
        <w:rPr>
          <w:rFonts w:ascii="Arial" w:eastAsia="Calibri" w:hAnsi="Arial" w:cs="Arial"/>
          <w:b/>
          <w:lang w:eastAsia="en-US"/>
        </w:rPr>
      </w:pPr>
      <w:r w:rsidRPr="00752D99">
        <w:rPr>
          <w:rFonts w:ascii="Arial" w:eastAsia="Calibri" w:hAnsi="Arial" w:cs="Arial"/>
          <w:b/>
          <w:lang w:eastAsia="en-US"/>
        </w:rPr>
        <w:t>TÉCNICO DE ENFERMERÍA II (T3TE2-001, T3TE2-002, T3TE2-003) Y T</w:t>
      </w:r>
      <w:r w:rsidR="006D030C">
        <w:rPr>
          <w:rFonts w:ascii="Arial" w:eastAsia="Calibri" w:hAnsi="Arial" w:cs="Arial"/>
          <w:b/>
          <w:lang w:eastAsia="en-US"/>
        </w:rPr>
        <w:t xml:space="preserve">ÉCNICO NO DIPLOMADO </w:t>
      </w:r>
      <w:r w:rsidRPr="00752D99">
        <w:rPr>
          <w:rFonts w:ascii="Arial" w:eastAsia="Calibri" w:hAnsi="Arial" w:cs="Arial"/>
          <w:b/>
          <w:lang w:eastAsia="en-US"/>
        </w:rPr>
        <w:t>(T3TND-004</w:t>
      </w:r>
      <w:r w:rsidR="000A5FF6" w:rsidRPr="00752D99">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A5FF6" w:rsidRPr="00752D99" w:rsidTr="000A5FF6">
        <w:trPr>
          <w:trHeight w:val="199"/>
        </w:trPr>
        <w:tc>
          <w:tcPr>
            <w:tcW w:w="6120" w:type="dxa"/>
            <w:vAlign w:val="center"/>
          </w:tcPr>
          <w:p w:rsidR="000A5FF6" w:rsidRPr="00752D99" w:rsidRDefault="000A5FF6" w:rsidP="000A5FF6">
            <w:pPr>
              <w:suppressAutoHyphens w:val="0"/>
              <w:spacing w:before="100" w:beforeAutospacing="1" w:after="100" w:afterAutospacing="1"/>
              <w:jc w:val="center"/>
              <w:rPr>
                <w:rFonts w:ascii="Arial" w:hAnsi="Arial" w:cs="Arial"/>
                <w:color w:val="000000"/>
                <w:lang w:val="es-MX" w:eastAsia="es-ES"/>
              </w:rPr>
            </w:pPr>
            <w:r w:rsidRPr="00752D99">
              <w:rPr>
                <w:rFonts w:ascii="Arial" w:hAnsi="Arial" w:cs="Arial"/>
                <w:color w:val="000000"/>
                <w:lang w:val="es-MX" w:eastAsia="es-ES"/>
              </w:rPr>
              <w:t>REMUNERACIÓN BÁSICA</w:t>
            </w:r>
          </w:p>
        </w:tc>
        <w:tc>
          <w:tcPr>
            <w:tcW w:w="2668" w:type="dxa"/>
            <w:vAlign w:val="center"/>
          </w:tcPr>
          <w:p w:rsidR="000A5FF6" w:rsidRPr="00752D99" w:rsidRDefault="000A5FF6" w:rsidP="000A5FF6">
            <w:pPr>
              <w:suppressAutoHyphens w:val="0"/>
              <w:spacing w:before="100" w:beforeAutospacing="1" w:after="100" w:afterAutospacing="1"/>
              <w:ind w:left="642"/>
              <w:rPr>
                <w:rFonts w:ascii="Arial" w:hAnsi="Arial" w:cs="Arial"/>
                <w:color w:val="000000"/>
                <w:lang w:val="es-MX" w:eastAsia="es-ES"/>
              </w:rPr>
            </w:pPr>
            <w:r w:rsidRPr="00752D99">
              <w:rPr>
                <w:rFonts w:ascii="Arial" w:hAnsi="Arial" w:cs="Arial"/>
                <w:color w:val="000000"/>
                <w:lang w:val="es-MX" w:eastAsia="es-ES"/>
              </w:rPr>
              <w:t>S/ 1,404.00</w:t>
            </w:r>
          </w:p>
        </w:tc>
      </w:tr>
      <w:tr w:rsidR="000A5FF6" w:rsidRPr="00752D99" w:rsidTr="000A5FF6">
        <w:trPr>
          <w:trHeight w:val="231"/>
        </w:trPr>
        <w:tc>
          <w:tcPr>
            <w:tcW w:w="6120" w:type="dxa"/>
            <w:vAlign w:val="center"/>
          </w:tcPr>
          <w:p w:rsidR="000A5FF6" w:rsidRPr="00752D99" w:rsidRDefault="000A5FF6" w:rsidP="000A5FF6">
            <w:pPr>
              <w:suppressAutoHyphens w:val="0"/>
              <w:spacing w:before="100" w:beforeAutospacing="1" w:after="100" w:afterAutospacing="1"/>
              <w:jc w:val="center"/>
              <w:rPr>
                <w:rFonts w:ascii="Arial" w:hAnsi="Arial" w:cs="Arial"/>
                <w:color w:val="000000"/>
                <w:lang w:val="es-MX" w:eastAsia="es-ES"/>
              </w:rPr>
            </w:pPr>
            <w:r w:rsidRPr="00752D99">
              <w:rPr>
                <w:rFonts w:ascii="Arial" w:hAnsi="Arial" w:cs="Arial"/>
                <w:color w:val="000000"/>
                <w:lang w:val="es-MX" w:eastAsia="es-ES"/>
              </w:rPr>
              <w:t>BONO PRODUCTIVIDAD</w:t>
            </w:r>
          </w:p>
        </w:tc>
        <w:tc>
          <w:tcPr>
            <w:tcW w:w="2668" w:type="dxa"/>
            <w:vAlign w:val="center"/>
          </w:tcPr>
          <w:p w:rsidR="000A5FF6" w:rsidRPr="00752D99" w:rsidRDefault="000A5FF6" w:rsidP="000A5FF6">
            <w:pPr>
              <w:suppressAutoHyphens w:val="0"/>
              <w:spacing w:before="100" w:beforeAutospacing="1" w:after="100" w:afterAutospacing="1"/>
              <w:ind w:left="642"/>
              <w:rPr>
                <w:rFonts w:ascii="Arial" w:hAnsi="Arial" w:cs="Arial"/>
                <w:color w:val="000000"/>
                <w:lang w:val="es-MX" w:eastAsia="es-ES"/>
              </w:rPr>
            </w:pPr>
            <w:r w:rsidRPr="00752D99">
              <w:rPr>
                <w:rFonts w:ascii="Arial" w:hAnsi="Arial" w:cs="Arial"/>
                <w:color w:val="000000"/>
                <w:lang w:val="es-MX" w:eastAsia="es-ES"/>
              </w:rPr>
              <w:t>S/    361.00</w:t>
            </w:r>
          </w:p>
        </w:tc>
      </w:tr>
      <w:tr w:rsidR="000A5FF6" w:rsidRPr="00752D99" w:rsidTr="000A5FF6">
        <w:trPr>
          <w:trHeight w:val="216"/>
        </w:trPr>
        <w:tc>
          <w:tcPr>
            <w:tcW w:w="6120" w:type="dxa"/>
            <w:tcBorders>
              <w:bottom w:val="single" w:sz="4" w:space="0" w:color="auto"/>
            </w:tcBorders>
            <w:vAlign w:val="center"/>
          </w:tcPr>
          <w:p w:rsidR="000A5FF6" w:rsidRPr="00752D99" w:rsidRDefault="000A5FF6" w:rsidP="000A5FF6">
            <w:pPr>
              <w:suppressAutoHyphens w:val="0"/>
              <w:spacing w:before="100" w:beforeAutospacing="1" w:after="100" w:afterAutospacing="1"/>
              <w:jc w:val="center"/>
              <w:rPr>
                <w:rFonts w:ascii="Arial" w:hAnsi="Arial" w:cs="Arial"/>
                <w:color w:val="000000"/>
                <w:lang w:val="es-MX" w:eastAsia="es-ES"/>
              </w:rPr>
            </w:pPr>
            <w:r w:rsidRPr="00752D99">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0A5FF6" w:rsidRPr="00752D99" w:rsidRDefault="000A5FF6" w:rsidP="000A5FF6">
            <w:pPr>
              <w:suppressAutoHyphens w:val="0"/>
              <w:spacing w:before="100" w:beforeAutospacing="1" w:after="100" w:afterAutospacing="1"/>
              <w:ind w:left="642"/>
              <w:rPr>
                <w:rFonts w:ascii="Arial" w:hAnsi="Arial" w:cs="Arial"/>
                <w:color w:val="000000"/>
                <w:lang w:val="es-MX" w:eastAsia="es-ES"/>
              </w:rPr>
            </w:pPr>
            <w:r w:rsidRPr="00752D99">
              <w:rPr>
                <w:rFonts w:ascii="Arial" w:hAnsi="Arial" w:cs="Arial"/>
                <w:color w:val="000000"/>
                <w:lang w:val="es-MX" w:eastAsia="es-ES"/>
              </w:rPr>
              <w:t>S/    322.00</w:t>
            </w:r>
          </w:p>
        </w:tc>
      </w:tr>
      <w:tr w:rsidR="000A5FF6" w:rsidRPr="00752D99" w:rsidTr="000A5FF6">
        <w:trPr>
          <w:trHeight w:val="153"/>
        </w:trPr>
        <w:tc>
          <w:tcPr>
            <w:tcW w:w="6120" w:type="dxa"/>
            <w:shd w:val="clear" w:color="auto" w:fill="BFBFBF"/>
            <w:vAlign w:val="center"/>
          </w:tcPr>
          <w:p w:rsidR="000A5FF6" w:rsidRPr="00752D99" w:rsidRDefault="000A5FF6" w:rsidP="000A5FF6">
            <w:pPr>
              <w:suppressAutoHyphens w:val="0"/>
              <w:spacing w:before="100" w:beforeAutospacing="1" w:after="100" w:afterAutospacing="1"/>
              <w:jc w:val="center"/>
              <w:rPr>
                <w:rFonts w:ascii="Arial" w:hAnsi="Arial" w:cs="Arial"/>
                <w:b/>
                <w:lang w:val="es-MX" w:eastAsia="es-ES"/>
              </w:rPr>
            </w:pPr>
            <w:r w:rsidRPr="00752D99">
              <w:rPr>
                <w:rFonts w:ascii="Arial" w:hAnsi="Arial" w:cs="Arial"/>
                <w:b/>
                <w:lang w:val="es-MX" w:eastAsia="es-ES"/>
              </w:rPr>
              <w:t>TOTAL REMUNERACIÒN MENSUAL</w:t>
            </w:r>
          </w:p>
        </w:tc>
        <w:tc>
          <w:tcPr>
            <w:tcW w:w="2668" w:type="dxa"/>
            <w:shd w:val="clear" w:color="auto" w:fill="BFBFBF"/>
            <w:vAlign w:val="center"/>
          </w:tcPr>
          <w:p w:rsidR="000A5FF6" w:rsidRPr="00752D99" w:rsidRDefault="000A5FF6" w:rsidP="000A5FF6">
            <w:pPr>
              <w:suppressAutoHyphens w:val="0"/>
              <w:spacing w:before="100" w:beforeAutospacing="1" w:after="100" w:afterAutospacing="1"/>
              <w:ind w:left="642"/>
              <w:rPr>
                <w:rFonts w:ascii="Arial" w:hAnsi="Arial" w:cs="Arial"/>
                <w:b/>
                <w:lang w:val="es-MX" w:eastAsia="es-ES"/>
              </w:rPr>
            </w:pPr>
            <w:r w:rsidRPr="00752D99">
              <w:rPr>
                <w:rFonts w:ascii="Arial" w:hAnsi="Arial" w:cs="Arial"/>
                <w:b/>
                <w:lang w:val="es-MX" w:eastAsia="es-ES"/>
              </w:rPr>
              <w:t xml:space="preserve">S/ 2,087.00 </w:t>
            </w:r>
          </w:p>
        </w:tc>
      </w:tr>
    </w:tbl>
    <w:p w:rsidR="000A5FF6" w:rsidRPr="00752D99" w:rsidRDefault="000A5FF6" w:rsidP="000A5FF6">
      <w:pPr>
        <w:jc w:val="both"/>
        <w:rPr>
          <w:rFonts w:ascii="Arial" w:hAnsi="Arial" w:cs="Arial"/>
          <w:b/>
          <w:bCs/>
          <w:color w:val="000000"/>
          <w:sz w:val="16"/>
          <w:szCs w:val="16"/>
        </w:rPr>
      </w:pPr>
    </w:p>
    <w:p w:rsidR="00B067C4" w:rsidRPr="00752D99" w:rsidRDefault="00B067C4" w:rsidP="000A5FF6">
      <w:pPr>
        <w:ind w:left="360"/>
        <w:jc w:val="both"/>
        <w:rPr>
          <w:rFonts w:ascii="Arial" w:hAnsi="Arial" w:cs="Arial"/>
          <w:b/>
          <w:sz w:val="16"/>
          <w:szCs w:val="16"/>
        </w:rPr>
      </w:pPr>
      <w:r w:rsidRPr="00752D99">
        <w:rPr>
          <w:rFonts w:ascii="Arial" w:hAnsi="Arial" w:cs="Arial"/>
          <w:b/>
          <w:sz w:val="16"/>
          <w:szCs w:val="16"/>
        </w:rPr>
        <w:t>(*) Para todos los casos: Remuneraciones Básicas y Bonos señalados, según Resolución de Gerencia General N° 666-GG-ESSALUD-2014.</w:t>
      </w:r>
    </w:p>
    <w:p w:rsidR="00B067C4" w:rsidRPr="00502CF3" w:rsidRDefault="00B067C4" w:rsidP="00B067C4">
      <w:pPr>
        <w:rPr>
          <w:rFonts w:ascii="Arial" w:hAnsi="Arial" w:cs="Arial"/>
          <w:lang w:val="es-MX"/>
        </w:rPr>
      </w:pPr>
    </w:p>
    <w:p w:rsidR="00D63454" w:rsidRPr="00502CF3" w:rsidRDefault="00D63454" w:rsidP="00B067C4">
      <w:pPr>
        <w:rPr>
          <w:rFonts w:ascii="Arial" w:hAnsi="Arial" w:cs="Arial"/>
          <w:lang w:val="es-MX"/>
        </w:rPr>
      </w:pPr>
    </w:p>
    <w:p w:rsidR="00B067C4" w:rsidRPr="00502CF3" w:rsidRDefault="00B067C4" w:rsidP="00E75DB9">
      <w:pPr>
        <w:keepNext/>
        <w:numPr>
          <w:ilvl w:val="0"/>
          <w:numId w:val="1"/>
        </w:numPr>
        <w:suppressAutoHyphens w:val="0"/>
        <w:jc w:val="both"/>
        <w:outlineLvl w:val="3"/>
        <w:rPr>
          <w:rFonts w:ascii="Arial" w:hAnsi="Arial" w:cs="Arial"/>
          <w:b/>
          <w:bCs/>
          <w:color w:val="000000"/>
          <w:lang w:val="es-MX"/>
        </w:rPr>
      </w:pPr>
      <w:r w:rsidRPr="00502CF3">
        <w:rPr>
          <w:rFonts w:ascii="Arial" w:hAnsi="Arial" w:cs="Arial"/>
          <w:b/>
          <w:bCs/>
          <w:color w:val="000000"/>
          <w:lang w:val="es-MX"/>
        </w:rPr>
        <w:t xml:space="preserve"> CRONOGRAMA Y ETAPAS DEL PROCESO</w:t>
      </w:r>
    </w:p>
    <w:p w:rsidR="00B067C4" w:rsidRPr="00502CF3" w:rsidRDefault="00B067C4" w:rsidP="00B067C4">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118"/>
        <w:gridCol w:w="1808"/>
      </w:tblGrid>
      <w:tr w:rsidR="0074005E" w:rsidRPr="00502CF3" w:rsidTr="009510A6">
        <w:trPr>
          <w:trHeight w:val="315"/>
        </w:trPr>
        <w:tc>
          <w:tcPr>
            <w:tcW w:w="38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02CF3" w:rsidRDefault="0074005E">
            <w:pPr>
              <w:spacing w:line="276" w:lineRule="auto"/>
              <w:jc w:val="center"/>
              <w:rPr>
                <w:rFonts w:ascii="Arial" w:hAnsi="Arial" w:cs="Arial"/>
                <w:b/>
                <w:lang w:val="es-MX" w:eastAsia="ar-SA"/>
              </w:rPr>
            </w:pPr>
            <w:r w:rsidRPr="00502CF3">
              <w:rPr>
                <w:rFonts w:ascii="Arial" w:hAnsi="Arial" w:cs="Arial"/>
                <w:b/>
                <w:lang w:val="es-MX"/>
              </w:rPr>
              <w:t>ETAPAS DEL PROCESO</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02CF3" w:rsidRDefault="0074005E">
            <w:pPr>
              <w:spacing w:line="276" w:lineRule="auto"/>
              <w:jc w:val="center"/>
              <w:rPr>
                <w:rFonts w:ascii="Arial" w:hAnsi="Arial" w:cs="Arial"/>
                <w:lang w:val="es-MX"/>
              </w:rPr>
            </w:pPr>
            <w:r w:rsidRPr="00502CF3">
              <w:rPr>
                <w:rFonts w:ascii="Arial" w:hAnsi="Arial" w:cs="Arial"/>
                <w:b/>
                <w:lang w:val="es-MX"/>
              </w:rPr>
              <w:t>FECHA Y HORA</w:t>
            </w:r>
          </w:p>
        </w:tc>
        <w:tc>
          <w:tcPr>
            <w:tcW w:w="1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AREA RESPONSABLE</w:t>
            </w:r>
          </w:p>
        </w:tc>
      </w:tr>
      <w:tr w:rsidR="0074005E" w:rsidRPr="00502CF3" w:rsidTr="009510A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 xml:space="preserve">Aprobación de Convocatoria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lang w:val="es-MX"/>
              </w:rPr>
            </w:pPr>
            <w:r w:rsidRPr="00502CF3">
              <w:rPr>
                <w:rFonts w:ascii="Arial" w:hAnsi="Arial" w:cs="Arial"/>
                <w:lang w:val="es-MX"/>
              </w:rPr>
              <w:t>24 de jul</w:t>
            </w:r>
            <w:r w:rsidR="00424229" w:rsidRPr="00502CF3">
              <w:rPr>
                <w:rFonts w:ascii="Arial" w:hAnsi="Arial" w:cs="Arial"/>
                <w:lang w:val="es-MX"/>
              </w:rPr>
              <w:t>io</w:t>
            </w:r>
            <w:r w:rsidR="0074005E" w:rsidRPr="00502CF3">
              <w:rPr>
                <w:rFonts w:ascii="Arial" w:hAnsi="Arial" w:cs="Arial"/>
                <w:lang w:val="es-MX"/>
              </w:rPr>
              <w:t xml:space="preserve"> de</w:t>
            </w:r>
            <w:r w:rsidR="009F7A0E" w:rsidRPr="00502CF3">
              <w:rPr>
                <w:rFonts w:ascii="Arial" w:hAnsi="Arial" w:cs="Arial"/>
                <w:lang w:val="es-MX"/>
              </w:rPr>
              <w:t xml:space="preserve"> 2018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lang w:val="es-MX"/>
              </w:rPr>
            </w:pPr>
            <w:r w:rsidRPr="00502CF3">
              <w:rPr>
                <w:rFonts w:ascii="Arial" w:hAnsi="Arial" w:cs="Arial"/>
                <w:lang w:val="es-MX"/>
              </w:rPr>
              <w:t>SGGI-ORRHH</w:t>
            </w:r>
          </w:p>
        </w:tc>
      </w:tr>
      <w:tr w:rsidR="0074005E" w:rsidRPr="00502CF3" w:rsidTr="009510A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color w:val="000000"/>
                <w:lang w:val="es-PE"/>
              </w:rPr>
            </w:pPr>
            <w:r w:rsidRPr="00502CF3">
              <w:rPr>
                <w:rFonts w:ascii="Arial" w:hAnsi="Arial" w:cs="Arial"/>
                <w:color w:val="000000"/>
                <w:lang w:val="es-PE"/>
              </w:rPr>
              <w:t>Publicación de la Convocatoria en el Servicio Nacional del Empleo</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color w:val="000000"/>
                <w:lang w:val="es-PE"/>
              </w:rPr>
            </w:pPr>
            <w:r w:rsidRPr="00502CF3">
              <w:rPr>
                <w:rFonts w:ascii="Arial" w:hAnsi="Arial" w:cs="Arial"/>
                <w:color w:val="000000"/>
                <w:lang w:val="es-PE"/>
              </w:rPr>
              <w:t>10 días anteriores a la convocatoria</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lang w:val="es-MX" w:eastAsia="ar-SA"/>
              </w:rPr>
            </w:pPr>
            <w:r w:rsidRPr="00502CF3">
              <w:rPr>
                <w:rFonts w:ascii="Arial" w:hAnsi="Arial" w:cs="Arial"/>
                <w:lang w:val="es-MX"/>
              </w:rPr>
              <w:t>SGGI – GCTIC</w:t>
            </w:r>
          </w:p>
        </w:tc>
      </w:tr>
      <w:tr w:rsidR="0074005E" w:rsidRPr="00502CF3" w:rsidTr="009510A6">
        <w:trPr>
          <w:trHeight w:val="235"/>
        </w:trPr>
        <w:tc>
          <w:tcPr>
            <w:tcW w:w="38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b/>
                <w:lang w:val="es-MX"/>
              </w:rPr>
              <w:t>CONVOCATORIA</w:t>
            </w:r>
          </w:p>
        </w:tc>
        <w:tc>
          <w:tcPr>
            <w:tcW w:w="49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502CF3" w:rsidRDefault="0074005E">
            <w:pPr>
              <w:spacing w:line="276" w:lineRule="auto"/>
              <w:jc w:val="both"/>
              <w:rPr>
                <w:rFonts w:ascii="Arial" w:hAnsi="Arial" w:cs="Arial"/>
                <w:lang w:val="es-MX"/>
              </w:rPr>
            </w:pPr>
          </w:p>
        </w:tc>
      </w:tr>
      <w:tr w:rsidR="0074005E" w:rsidRPr="00502CF3"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Publicación en la página Web institucional y marquesinas informativas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lang w:val="es-MX"/>
              </w:rPr>
            </w:pPr>
            <w:r w:rsidRPr="00502CF3">
              <w:rPr>
                <w:rFonts w:ascii="Arial" w:hAnsi="Arial" w:cs="Arial"/>
                <w:lang w:val="es-MX"/>
              </w:rPr>
              <w:t>08 de agosto</w:t>
            </w:r>
            <w:r w:rsidR="009F7A0E" w:rsidRPr="00502CF3">
              <w:rPr>
                <w:rFonts w:ascii="Arial" w:hAnsi="Arial" w:cs="Arial"/>
                <w:lang w:val="es-MX"/>
              </w:rPr>
              <w:t xml:space="preserve"> de 2018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lang w:val="es-MX"/>
              </w:rPr>
            </w:pPr>
            <w:r w:rsidRPr="00502CF3">
              <w:rPr>
                <w:rFonts w:ascii="Arial" w:hAnsi="Arial" w:cs="Arial"/>
                <w:lang w:val="es-MX"/>
              </w:rPr>
              <w:t>SGGI – GCTIC-ORRHH</w:t>
            </w:r>
          </w:p>
        </w:tc>
      </w:tr>
      <w:tr w:rsidR="0074005E" w:rsidRPr="00502CF3" w:rsidTr="009510A6">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Inscripción a través del Sistema de Selección de Personal(SISEP)</w:t>
            </w:r>
          </w:p>
          <w:p w:rsidR="0074005E" w:rsidRPr="00502CF3" w:rsidRDefault="00783F5F">
            <w:pPr>
              <w:spacing w:line="276" w:lineRule="auto"/>
              <w:jc w:val="both"/>
              <w:rPr>
                <w:rFonts w:ascii="Arial" w:hAnsi="Arial" w:cs="Arial"/>
                <w:lang w:val="es-MX"/>
              </w:rPr>
            </w:pPr>
            <w:hyperlink r:id="rId13" w:history="1">
              <w:r w:rsidR="0074005E" w:rsidRPr="00502CF3">
                <w:rPr>
                  <w:rStyle w:val="Hipervnculo"/>
                  <w:rFonts w:ascii="Arial" w:hAnsi="Arial" w:cs="Arial"/>
                  <w:lang w:val="es-MX"/>
                </w:rPr>
                <w:t>https://ww1.essalud.gob.pe/sisep/postular_oportunidades.htm</w:t>
              </w:r>
            </w:hyperlink>
            <w:r w:rsidR="0074005E" w:rsidRPr="00502CF3">
              <w:rPr>
                <w:rFonts w:ascii="Arial" w:hAnsi="Arial" w:cs="Arial"/>
                <w:lang w:val="es-MX"/>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rsidP="009F7A0E">
            <w:pPr>
              <w:spacing w:line="276" w:lineRule="auto"/>
              <w:jc w:val="center"/>
              <w:rPr>
                <w:rFonts w:ascii="Arial" w:hAnsi="Arial" w:cs="Arial"/>
                <w:lang w:val="es-MX"/>
              </w:rPr>
            </w:pPr>
            <w:r w:rsidRPr="00502CF3">
              <w:rPr>
                <w:rFonts w:ascii="Arial" w:hAnsi="Arial" w:cs="Arial"/>
                <w:lang w:val="es-MX"/>
              </w:rPr>
              <w:t>Del 13 al 15 de agosto</w:t>
            </w:r>
            <w:r w:rsidR="009F7A0E" w:rsidRPr="00502CF3">
              <w:rPr>
                <w:rFonts w:ascii="Arial" w:hAnsi="Arial" w:cs="Arial"/>
                <w:lang w:val="es-MX"/>
              </w:rPr>
              <w:t xml:space="preserve"> de 2018</w:t>
            </w:r>
            <w:r w:rsidR="001349C9" w:rsidRPr="00502CF3">
              <w:rPr>
                <w:rFonts w:ascii="Arial" w:hAnsi="Arial" w:cs="Arial"/>
                <w:lang w:val="es-MX"/>
              </w:rPr>
              <w:t xml:space="preserve"> </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lang w:val="es-MX"/>
              </w:rPr>
            </w:pPr>
            <w:r w:rsidRPr="00502CF3">
              <w:rPr>
                <w:rFonts w:ascii="Arial" w:hAnsi="Arial" w:cs="Arial"/>
                <w:lang w:val="es-MX"/>
              </w:rPr>
              <w:t>SGGI – GCTIC</w:t>
            </w:r>
          </w:p>
        </w:tc>
      </w:tr>
      <w:tr w:rsidR="0074005E" w:rsidRPr="00502CF3" w:rsidTr="006D030C">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b/>
                <w:lang w:val="es-MX"/>
              </w:rPr>
              <w:t>SELECCIÓN</w:t>
            </w:r>
          </w:p>
        </w:tc>
      </w:tr>
      <w:tr w:rsidR="0074005E" w:rsidRPr="00502CF3" w:rsidTr="009510A6">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Resultados de Precalificación Curricular según Información del SISEP</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lang w:val="es-MX"/>
              </w:rPr>
            </w:pPr>
            <w:r w:rsidRPr="00502CF3">
              <w:rPr>
                <w:rFonts w:ascii="Arial" w:hAnsi="Arial" w:cs="Arial"/>
                <w:lang w:val="es-MX"/>
              </w:rPr>
              <w:t xml:space="preserve">16 de agosto de </w:t>
            </w:r>
            <w:r w:rsidR="009F7A0E" w:rsidRPr="00502CF3">
              <w:rPr>
                <w:rFonts w:ascii="Arial" w:hAnsi="Arial" w:cs="Arial"/>
                <w:lang w:val="es-MX"/>
              </w:rPr>
              <w:t>2018</w:t>
            </w:r>
          </w:p>
          <w:p w:rsidR="0074005E" w:rsidRPr="00502CF3" w:rsidRDefault="00824FE8" w:rsidP="00824FE8">
            <w:pPr>
              <w:spacing w:line="276" w:lineRule="auto"/>
              <w:jc w:val="center"/>
              <w:rPr>
                <w:rFonts w:ascii="Arial" w:hAnsi="Arial" w:cs="Arial"/>
                <w:lang w:val="es-MX"/>
              </w:rPr>
            </w:pPr>
            <w:r w:rsidRPr="00502CF3">
              <w:rPr>
                <w:rFonts w:ascii="Arial" w:hAnsi="Arial" w:cs="Arial"/>
                <w:lang w:val="es-MX"/>
              </w:rPr>
              <w:t>a las 16</w:t>
            </w:r>
            <w:r w:rsidR="0074005E" w:rsidRPr="00502CF3">
              <w:rPr>
                <w:rFonts w:ascii="Arial" w:hAnsi="Arial" w:cs="Arial"/>
                <w:lang w:val="es-MX"/>
              </w:rPr>
              <w:t xml:space="preserve">:00 horas </w:t>
            </w:r>
            <w:r w:rsidRPr="00502CF3">
              <w:rPr>
                <w:rFonts w:ascii="Arial" w:hAnsi="Arial" w:cs="Arial"/>
                <w:color w:val="000000" w:themeColor="text1"/>
                <w:lang w:val="es-MX"/>
              </w:rPr>
              <w:t xml:space="preserve">en las marquesinas </w:t>
            </w:r>
            <w:r w:rsidRPr="00502CF3">
              <w:rPr>
                <w:rFonts w:ascii="Arial" w:hAnsi="Arial" w:cs="Arial"/>
                <w:color w:val="000000" w:themeColor="text1"/>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color w:val="000000"/>
                <w:lang w:val="es-PE"/>
              </w:rPr>
            </w:pPr>
            <w:r w:rsidRPr="00502CF3">
              <w:rPr>
                <w:rFonts w:ascii="Arial" w:hAnsi="Arial" w:cs="Arial"/>
                <w:color w:val="000000"/>
                <w:lang w:val="es-PE"/>
              </w:rPr>
              <w:t>SGGI – GCTIC / ORRHH</w:t>
            </w:r>
          </w:p>
        </w:tc>
      </w:tr>
      <w:tr w:rsidR="0074005E" w:rsidRPr="00502CF3" w:rsidTr="009510A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 xml:space="preserve">Evaluación Psicotécnica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 xml:space="preserve">17 de agosto de </w:t>
            </w:r>
            <w:r w:rsidR="002B10D8" w:rsidRPr="00502CF3">
              <w:rPr>
                <w:rFonts w:ascii="Arial" w:hAnsi="Arial" w:cs="Arial"/>
                <w:color w:val="000000" w:themeColor="text1"/>
                <w:lang w:val="es-MX"/>
              </w:rPr>
              <w:t>2018</w:t>
            </w:r>
          </w:p>
          <w:p w:rsidR="0074005E" w:rsidRPr="00502CF3" w:rsidRDefault="002B10D8" w:rsidP="00DE2453">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 xml:space="preserve"> a las 09</w:t>
            </w:r>
            <w:r w:rsidR="0074005E" w:rsidRPr="00502CF3">
              <w:rPr>
                <w:rFonts w:ascii="Arial" w:hAnsi="Arial" w:cs="Arial"/>
                <w:color w:val="000000" w:themeColor="text1"/>
                <w:lang w:val="es-MX"/>
              </w:rPr>
              <w:t>:00 horas</w:t>
            </w:r>
            <w:r w:rsidR="00824FE8" w:rsidRPr="00502CF3">
              <w:rPr>
                <w:rFonts w:ascii="Arial" w:hAnsi="Arial" w:cs="Arial"/>
                <w:color w:val="000000" w:themeColor="text1"/>
                <w:lang w:val="es-MX"/>
              </w:rPr>
              <w:t xml:space="preserve"> en </w:t>
            </w:r>
            <w:r w:rsidR="00DE2453">
              <w:rPr>
                <w:rFonts w:ascii="Arial" w:hAnsi="Arial" w:cs="Arial"/>
                <w:color w:val="000000" w:themeColor="text1"/>
                <w:lang w:val="es-MX"/>
              </w:rPr>
              <w:t>el Auditorio</w:t>
            </w:r>
            <w:r w:rsidR="00DE2453">
              <w:rPr>
                <w:rFonts w:ascii="Arial" w:hAnsi="Arial" w:cs="Arial"/>
                <w:lang w:val="es-PE"/>
              </w:rPr>
              <w:t xml:space="preserve"> </w:t>
            </w:r>
            <w:r w:rsidR="00824FE8" w:rsidRPr="00502CF3">
              <w:rPr>
                <w:rFonts w:ascii="Arial" w:hAnsi="Arial" w:cs="Arial"/>
                <w:lang w:val="es-PE"/>
              </w:rPr>
              <w:t>del Hospital Nacional Alberto Sabogal Sologuren, Jr. Colina 1081 - Bellavista, Callao</w:t>
            </w:r>
            <w:r w:rsidR="00DE2453">
              <w:rPr>
                <w:rFonts w:ascii="Arial" w:hAnsi="Arial" w:cs="Arial"/>
                <w:lang w:val="es-PE"/>
              </w:rPr>
              <w:t xml:space="preserve"> </w:t>
            </w:r>
            <w:r w:rsidR="00DE2453" w:rsidRPr="00DE2453">
              <w:rPr>
                <w:rFonts w:ascii="Arial" w:hAnsi="Arial" w:cs="Arial"/>
                <w:lang w:val="es-PE"/>
              </w:rPr>
              <w:t>(Referencia al costado del Banco de Sangre)</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lang w:val="es-MX"/>
              </w:rPr>
            </w:pPr>
            <w:r w:rsidRPr="00502CF3">
              <w:rPr>
                <w:rFonts w:ascii="Arial" w:hAnsi="Arial" w:cs="Arial"/>
                <w:color w:val="000000"/>
                <w:lang w:val="es-PE"/>
              </w:rPr>
              <w:t>ORRHH</w:t>
            </w:r>
          </w:p>
        </w:tc>
      </w:tr>
      <w:tr w:rsidR="0074005E" w:rsidRPr="00502CF3" w:rsidTr="009510A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 xml:space="preserve">Publicación de resultados de la Evaluación Psicotécnica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17 de agosto</w:t>
            </w:r>
            <w:r w:rsidR="002B10D8" w:rsidRPr="00502CF3">
              <w:rPr>
                <w:rFonts w:ascii="Arial" w:hAnsi="Arial" w:cs="Arial"/>
                <w:color w:val="000000" w:themeColor="text1"/>
                <w:lang w:val="es-MX"/>
              </w:rPr>
              <w:t xml:space="preserve"> de 2018</w:t>
            </w:r>
            <w:r w:rsidR="0074005E" w:rsidRPr="00502CF3">
              <w:rPr>
                <w:rFonts w:ascii="Arial" w:hAnsi="Arial" w:cs="Arial"/>
                <w:color w:val="000000" w:themeColor="text1"/>
                <w:lang w:val="es-MX"/>
              </w:rPr>
              <w:t xml:space="preserve">                           </w:t>
            </w:r>
          </w:p>
          <w:p w:rsidR="0074005E" w:rsidRPr="00502CF3" w:rsidRDefault="002B10D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 xml:space="preserve"> a partir de las 16</w:t>
            </w:r>
            <w:r w:rsidR="0074005E" w:rsidRPr="00502CF3">
              <w:rPr>
                <w:rFonts w:ascii="Arial" w:hAnsi="Arial" w:cs="Arial"/>
                <w:color w:val="000000" w:themeColor="text1"/>
                <w:lang w:val="es-MX"/>
              </w:rPr>
              <w:t xml:space="preserve">:00 horas en las marquesinas </w:t>
            </w:r>
            <w:r w:rsidR="0074005E" w:rsidRPr="00502CF3">
              <w:rPr>
                <w:rFonts w:ascii="Arial" w:hAnsi="Arial" w:cs="Arial"/>
                <w:color w:val="000000" w:themeColor="text1"/>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lang w:val="es-MX"/>
              </w:rPr>
            </w:pPr>
            <w:r w:rsidRPr="00502CF3">
              <w:rPr>
                <w:rFonts w:ascii="Arial" w:hAnsi="Arial" w:cs="Arial"/>
                <w:color w:val="000000"/>
                <w:lang w:val="es-PE"/>
              </w:rPr>
              <w:t>SGGI – GCTIC / ORRHH</w:t>
            </w:r>
          </w:p>
        </w:tc>
      </w:tr>
      <w:tr w:rsidR="0074005E" w:rsidRPr="00502CF3"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C33B37" w:rsidRDefault="0074005E">
            <w:pPr>
              <w:spacing w:line="276" w:lineRule="auto"/>
              <w:jc w:val="both"/>
              <w:rPr>
                <w:rFonts w:ascii="Arial" w:hAnsi="Arial" w:cs="Arial"/>
                <w:lang w:val="es-MX"/>
              </w:rPr>
            </w:pPr>
            <w:r w:rsidRPr="00C33B37">
              <w:rPr>
                <w:rFonts w:ascii="Arial" w:hAnsi="Arial" w:cs="Arial"/>
                <w:lang w:val="es-MX"/>
              </w:rPr>
              <w:t>Evaluación de Conocimientos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C33B37" w:rsidRDefault="00824FE8">
            <w:pPr>
              <w:spacing w:line="276" w:lineRule="auto"/>
              <w:jc w:val="center"/>
              <w:rPr>
                <w:rFonts w:ascii="Arial" w:hAnsi="Arial" w:cs="Arial"/>
                <w:lang w:val="es-MX"/>
              </w:rPr>
            </w:pPr>
            <w:r w:rsidRPr="00C33B37">
              <w:rPr>
                <w:rFonts w:ascii="Arial" w:hAnsi="Arial" w:cs="Arial"/>
                <w:lang w:val="es-MX"/>
              </w:rPr>
              <w:t>20 de agosto</w:t>
            </w:r>
            <w:r w:rsidR="002B10D8" w:rsidRPr="00C33B37">
              <w:rPr>
                <w:rFonts w:ascii="Arial" w:hAnsi="Arial" w:cs="Arial"/>
                <w:lang w:val="es-MX"/>
              </w:rPr>
              <w:t xml:space="preserve"> de 2018</w:t>
            </w:r>
          </w:p>
          <w:p w:rsidR="0074005E" w:rsidRPr="00C33B37" w:rsidRDefault="002B10D8">
            <w:pPr>
              <w:spacing w:line="276" w:lineRule="auto"/>
              <w:jc w:val="center"/>
              <w:rPr>
                <w:rFonts w:ascii="Arial" w:hAnsi="Arial" w:cs="Arial"/>
                <w:lang w:val="es-MX"/>
              </w:rPr>
            </w:pPr>
            <w:r w:rsidRPr="00C33B37">
              <w:rPr>
                <w:rFonts w:ascii="Arial" w:hAnsi="Arial" w:cs="Arial"/>
                <w:lang w:val="es-MX"/>
              </w:rPr>
              <w:t xml:space="preserve"> a las 09</w:t>
            </w:r>
            <w:r w:rsidR="0074005E" w:rsidRPr="00C33B37">
              <w:rPr>
                <w:rFonts w:ascii="Arial" w:hAnsi="Arial" w:cs="Arial"/>
                <w:lang w:val="es-MX"/>
              </w:rPr>
              <w:t>:00 horas</w:t>
            </w:r>
            <w:r w:rsidR="00824FE8" w:rsidRPr="00C33B37">
              <w:rPr>
                <w:rFonts w:ascii="Arial" w:hAnsi="Arial" w:cs="Arial"/>
                <w:lang w:val="es-MX"/>
              </w:rPr>
              <w:t xml:space="preserve"> en </w:t>
            </w:r>
            <w:r w:rsidR="00C33B37" w:rsidRPr="00C33B37">
              <w:rPr>
                <w:rFonts w:ascii="Arial" w:hAnsi="Arial" w:cs="Arial"/>
                <w:lang w:val="es-MX"/>
              </w:rPr>
              <w:t>el Auditorio</w:t>
            </w:r>
            <w:r w:rsidR="00C33B37" w:rsidRPr="00C33B37">
              <w:rPr>
                <w:rFonts w:ascii="Arial" w:hAnsi="Arial" w:cs="Arial"/>
                <w:lang w:val="es-PE"/>
              </w:rPr>
              <w:t xml:space="preserve"> del Hospital Nacional Alberto Sabogal Sologuren, Jr. Colina 1081 - Bellavista, Callao (Referencia al costado del Banco de Sangre)</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rPr>
            </w:pPr>
            <w:r w:rsidRPr="00502CF3">
              <w:rPr>
                <w:rFonts w:ascii="Arial" w:hAnsi="Arial" w:cs="Arial"/>
                <w:color w:val="000000"/>
                <w:lang w:val="es-PE"/>
              </w:rPr>
              <w:t>ORRHH</w:t>
            </w:r>
          </w:p>
        </w:tc>
      </w:tr>
      <w:tr w:rsidR="0074005E" w:rsidRPr="00502CF3"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Publicación de resultados de la Evaluación de Conocimientos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20 de agosto</w:t>
            </w:r>
            <w:r w:rsidR="002B10D8" w:rsidRPr="00502CF3">
              <w:rPr>
                <w:rFonts w:ascii="Arial" w:hAnsi="Arial" w:cs="Arial"/>
                <w:color w:val="000000" w:themeColor="text1"/>
                <w:lang w:val="es-MX"/>
              </w:rPr>
              <w:t xml:space="preserve"> de 2018</w:t>
            </w:r>
            <w:r w:rsidR="0074005E" w:rsidRPr="00502CF3">
              <w:rPr>
                <w:rFonts w:ascii="Arial" w:hAnsi="Arial" w:cs="Arial"/>
                <w:color w:val="000000" w:themeColor="text1"/>
                <w:lang w:val="es-MX"/>
              </w:rPr>
              <w:t xml:space="preserve"> </w:t>
            </w:r>
          </w:p>
          <w:p w:rsidR="0074005E" w:rsidRPr="00502CF3" w:rsidRDefault="0074005E">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 xml:space="preserve">a partir de las 16:00 horas en las marquesinas </w:t>
            </w:r>
            <w:r w:rsidRPr="00502CF3">
              <w:rPr>
                <w:rFonts w:ascii="Arial" w:hAnsi="Arial" w:cs="Arial"/>
                <w:color w:val="000000" w:themeColor="text1"/>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rPr>
            </w:pPr>
            <w:r w:rsidRPr="00502CF3">
              <w:rPr>
                <w:rFonts w:ascii="Arial" w:hAnsi="Arial" w:cs="Arial"/>
                <w:color w:val="000000"/>
                <w:lang w:val="es-PE"/>
              </w:rPr>
              <w:t>SGGI – GCTIC / ORRHH</w:t>
            </w:r>
          </w:p>
        </w:tc>
      </w:tr>
      <w:tr w:rsidR="0074005E" w:rsidRPr="00502CF3"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rPr>
              <w:t>Recepción de C.V. documentados de postulantes precalificados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21 de agosto</w:t>
            </w:r>
            <w:r w:rsidR="002B10D8" w:rsidRPr="00502CF3">
              <w:rPr>
                <w:rFonts w:ascii="Arial" w:hAnsi="Arial" w:cs="Arial"/>
                <w:color w:val="000000" w:themeColor="text1"/>
                <w:lang w:val="es-MX"/>
              </w:rPr>
              <w:t xml:space="preserve"> de 2018</w:t>
            </w:r>
            <w:r w:rsidR="0074005E" w:rsidRPr="00502CF3">
              <w:rPr>
                <w:rFonts w:ascii="Arial" w:hAnsi="Arial" w:cs="Arial"/>
                <w:color w:val="000000" w:themeColor="text1"/>
                <w:lang w:val="es-MX"/>
              </w:rPr>
              <w:t xml:space="preserve"> </w:t>
            </w:r>
          </w:p>
          <w:p w:rsidR="0074005E" w:rsidRPr="00502CF3" w:rsidRDefault="00824FE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de 08:30 a 15</w:t>
            </w:r>
            <w:r w:rsidR="0074005E" w:rsidRPr="00502CF3">
              <w:rPr>
                <w:rFonts w:ascii="Arial" w:hAnsi="Arial" w:cs="Arial"/>
                <w:color w:val="000000" w:themeColor="text1"/>
                <w:lang w:val="es-MX"/>
              </w:rPr>
              <w:t xml:space="preserve">:00 horas </w:t>
            </w:r>
            <w:r w:rsidRPr="00502CF3">
              <w:rPr>
                <w:rFonts w:ascii="Arial" w:hAnsi="Arial" w:cs="Arial"/>
                <w:color w:val="000000" w:themeColor="text1"/>
                <w:lang w:val="es-MX"/>
              </w:rPr>
              <w:t xml:space="preserve">en la </w:t>
            </w:r>
            <w:r w:rsidRPr="00502CF3">
              <w:rPr>
                <w:rFonts w:ascii="Arial" w:hAnsi="Arial" w:cs="Arial"/>
                <w:lang w:val="es-PE"/>
              </w:rPr>
              <w:t>Oficina de Tramite Documentario del Hospital Nacional Alberto Sabogal Sologuren, Jr. Colina 1081 - Bellavista, Callao</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rPr>
            </w:pPr>
            <w:r w:rsidRPr="00502CF3">
              <w:rPr>
                <w:rFonts w:ascii="Arial" w:hAnsi="Arial" w:cs="Arial"/>
                <w:color w:val="000000"/>
                <w:lang w:val="es-PE"/>
              </w:rPr>
              <w:t>ORRHH</w:t>
            </w:r>
          </w:p>
        </w:tc>
      </w:tr>
      <w:tr w:rsidR="0074005E" w:rsidRPr="00502CF3" w:rsidTr="009510A6">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Evaluación del C.V. u Hoja de Vida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424229" w:rsidP="002B10D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A pa</w:t>
            </w:r>
            <w:r w:rsidR="00824FE8" w:rsidRPr="00502CF3">
              <w:rPr>
                <w:rFonts w:ascii="Arial" w:hAnsi="Arial" w:cs="Arial"/>
                <w:color w:val="000000" w:themeColor="text1"/>
                <w:lang w:val="es-MX"/>
              </w:rPr>
              <w:t>rtir del 22 de agosto</w:t>
            </w:r>
            <w:r w:rsidR="002B10D8" w:rsidRPr="00502CF3">
              <w:rPr>
                <w:rFonts w:ascii="Arial" w:hAnsi="Arial" w:cs="Arial"/>
                <w:color w:val="000000" w:themeColor="text1"/>
                <w:lang w:val="es-MX"/>
              </w:rPr>
              <w:t xml:space="preserve"> de 2018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rPr>
            </w:pPr>
            <w:r w:rsidRPr="00502CF3">
              <w:rPr>
                <w:rFonts w:ascii="Arial" w:hAnsi="Arial" w:cs="Arial"/>
                <w:color w:val="000000"/>
                <w:lang w:val="es-PE"/>
              </w:rPr>
              <w:t>ORRHH</w:t>
            </w:r>
          </w:p>
        </w:tc>
      </w:tr>
      <w:tr w:rsidR="0074005E" w:rsidRPr="00502CF3"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 xml:space="preserve">Publicación de resultados de la Evaluación Curricular u Hoja de Vida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23 de agosto</w:t>
            </w:r>
            <w:r w:rsidR="002B10D8" w:rsidRPr="00502CF3">
              <w:rPr>
                <w:rFonts w:ascii="Arial" w:hAnsi="Arial" w:cs="Arial"/>
                <w:color w:val="000000" w:themeColor="text1"/>
                <w:lang w:val="es-MX"/>
              </w:rPr>
              <w:t xml:space="preserve"> de 2018</w:t>
            </w:r>
          </w:p>
          <w:p w:rsidR="0074005E" w:rsidRPr="00502CF3" w:rsidRDefault="002B10D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 xml:space="preserve"> a partir de las 16</w:t>
            </w:r>
            <w:r w:rsidR="0074005E" w:rsidRPr="00502CF3">
              <w:rPr>
                <w:rFonts w:ascii="Arial" w:hAnsi="Arial" w:cs="Arial"/>
                <w:color w:val="000000" w:themeColor="text1"/>
                <w:lang w:val="es-MX"/>
              </w:rPr>
              <w:t xml:space="preserve">:00 horas en las marquesinas </w:t>
            </w:r>
            <w:r w:rsidR="0074005E" w:rsidRPr="00502CF3">
              <w:rPr>
                <w:rFonts w:ascii="Arial" w:hAnsi="Arial" w:cs="Arial"/>
                <w:color w:val="000000" w:themeColor="text1"/>
                <w:lang w:val="es-PE"/>
              </w:rPr>
              <w:t>informativas y en la página Web Institucional</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rPr>
            </w:pPr>
            <w:r w:rsidRPr="00502CF3">
              <w:rPr>
                <w:rFonts w:ascii="Arial" w:hAnsi="Arial" w:cs="Arial"/>
                <w:color w:val="000000"/>
                <w:lang w:val="es-PE"/>
              </w:rPr>
              <w:t>SGGI – GCTIC / ORRHH</w:t>
            </w:r>
          </w:p>
        </w:tc>
      </w:tr>
      <w:tr w:rsidR="0074005E" w:rsidRPr="00502CF3"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Evaluación Psicológica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24 de agosto</w:t>
            </w:r>
            <w:r w:rsidR="002B10D8" w:rsidRPr="00502CF3">
              <w:rPr>
                <w:rFonts w:ascii="Arial" w:hAnsi="Arial" w:cs="Arial"/>
                <w:color w:val="000000" w:themeColor="text1"/>
                <w:lang w:val="es-MX"/>
              </w:rPr>
              <w:t xml:space="preserve"> de 2018</w:t>
            </w:r>
          </w:p>
          <w:p w:rsidR="0074005E" w:rsidRPr="00502CF3" w:rsidRDefault="002B10D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 xml:space="preserve"> a las 09</w:t>
            </w:r>
            <w:r w:rsidR="0074005E" w:rsidRPr="00502CF3">
              <w:rPr>
                <w:rFonts w:ascii="Arial" w:hAnsi="Arial" w:cs="Arial"/>
                <w:color w:val="000000" w:themeColor="text1"/>
                <w:lang w:val="es-MX"/>
              </w:rPr>
              <w:t>:00 horas</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rPr>
            </w:pPr>
            <w:r w:rsidRPr="00502CF3">
              <w:rPr>
                <w:rFonts w:ascii="Arial" w:hAnsi="Arial" w:cs="Arial"/>
                <w:color w:val="000000"/>
                <w:lang w:val="es-PE"/>
              </w:rPr>
              <w:t>ORRHH</w:t>
            </w:r>
          </w:p>
        </w:tc>
      </w:tr>
      <w:tr w:rsidR="0074005E" w:rsidRPr="00502CF3" w:rsidTr="009510A6">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Evaluación Personal</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24 de agosto</w:t>
            </w:r>
            <w:r w:rsidR="002B10D8" w:rsidRPr="00502CF3">
              <w:rPr>
                <w:rFonts w:ascii="Arial" w:hAnsi="Arial" w:cs="Arial"/>
                <w:color w:val="000000" w:themeColor="text1"/>
                <w:lang w:val="es-MX"/>
              </w:rPr>
              <w:t xml:space="preserve"> de 2018</w:t>
            </w:r>
          </w:p>
          <w:p w:rsidR="0074005E" w:rsidRPr="00502CF3" w:rsidRDefault="002B10D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a las 10</w:t>
            </w:r>
            <w:r w:rsidR="0074005E" w:rsidRPr="00502CF3">
              <w:rPr>
                <w:rFonts w:ascii="Arial" w:hAnsi="Arial" w:cs="Arial"/>
                <w:color w:val="000000" w:themeColor="text1"/>
                <w:lang w:val="es-MX"/>
              </w:rPr>
              <w:t xml:space="preserve">:00 horas </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rPr>
            </w:pPr>
            <w:r w:rsidRPr="00502CF3">
              <w:rPr>
                <w:rFonts w:ascii="Arial" w:hAnsi="Arial" w:cs="Arial"/>
                <w:color w:val="000000"/>
                <w:lang w:val="es-PE"/>
              </w:rPr>
              <w:t>ORRHH</w:t>
            </w:r>
          </w:p>
        </w:tc>
      </w:tr>
      <w:tr w:rsidR="0074005E" w:rsidRPr="00502CF3" w:rsidTr="009510A6">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Publicación de resultados de la Evaluación Personal</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502CF3" w:rsidRDefault="00824FE8">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24 de agosto</w:t>
            </w:r>
            <w:r w:rsidR="002B10D8" w:rsidRPr="00502CF3">
              <w:rPr>
                <w:rFonts w:ascii="Arial" w:hAnsi="Arial" w:cs="Arial"/>
                <w:color w:val="000000" w:themeColor="text1"/>
                <w:lang w:val="es-MX"/>
              </w:rPr>
              <w:t xml:space="preserve"> de 2018</w:t>
            </w:r>
          </w:p>
          <w:p w:rsidR="0074005E" w:rsidRPr="00502CF3" w:rsidRDefault="0074005E">
            <w:pPr>
              <w:spacing w:line="276" w:lineRule="auto"/>
              <w:jc w:val="center"/>
              <w:rPr>
                <w:rFonts w:ascii="Arial" w:hAnsi="Arial" w:cs="Arial"/>
                <w:color w:val="000000" w:themeColor="text1"/>
                <w:lang w:val="es-MX"/>
              </w:rPr>
            </w:pPr>
            <w:r w:rsidRPr="00502CF3">
              <w:rPr>
                <w:rFonts w:ascii="Arial" w:hAnsi="Arial" w:cs="Arial"/>
                <w:color w:val="000000" w:themeColor="text1"/>
                <w:lang w:val="es-MX"/>
              </w:rPr>
              <w:t xml:space="preserve"> a partir de las 16:00 horas en las marquesinas </w:t>
            </w:r>
            <w:r w:rsidRPr="00502CF3">
              <w:rPr>
                <w:rFonts w:ascii="Arial" w:hAnsi="Arial" w:cs="Arial"/>
                <w:color w:val="000000" w:themeColor="text1"/>
                <w:lang w:val="es-PE"/>
              </w:rPr>
              <w:t>informativas y en la página Web Institucional</w:t>
            </w: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rPr>
            </w:pPr>
            <w:r w:rsidRPr="00502CF3">
              <w:rPr>
                <w:rFonts w:ascii="Arial" w:hAnsi="Arial" w:cs="Arial"/>
                <w:color w:val="000000"/>
                <w:lang w:val="es-PE"/>
              </w:rPr>
              <w:t>SGGI – GCTIC / ORRHH</w:t>
            </w:r>
          </w:p>
        </w:tc>
      </w:tr>
      <w:tr w:rsidR="0074005E" w:rsidRPr="00502CF3" w:rsidTr="009510A6">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center"/>
              <w:rPr>
                <w:rFonts w:ascii="Arial" w:hAnsi="Arial" w:cs="Arial"/>
                <w:b/>
                <w:lang w:val="es-MX"/>
              </w:rPr>
            </w:pPr>
            <w:r w:rsidRPr="00502CF3">
              <w:rPr>
                <w:rFonts w:ascii="Arial" w:hAnsi="Arial" w:cs="Arial"/>
                <w:b/>
                <w:lang w:val="es-MX"/>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pacing w:line="276" w:lineRule="auto"/>
              <w:jc w:val="both"/>
              <w:rPr>
                <w:rFonts w:ascii="Arial" w:hAnsi="Arial" w:cs="Arial"/>
                <w:lang w:val="es-MX"/>
              </w:rPr>
            </w:pPr>
            <w:r w:rsidRPr="00502CF3">
              <w:rPr>
                <w:rFonts w:ascii="Arial" w:hAnsi="Arial" w:cs="Arial"/>
                <w:lang w:val="es-MX"/>
              </w:rPr>
              <w:t>Publicación del Resultado Final</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uppressAutoHyphens w:val="0"/>
              <w:rPr>
                <w:rFonts w:ascii="Arial" w:hAnsi="Arial" w:cs="Arial"/>
                <w:color w:val="000000" w:themeColor="text1"/>
                <w:lang w:val="es-MX" w:eastAsia="ar-SA"/>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74005E" w:rsidRPr="00502CF3" w:rsidRDefault="0074005E">
            <w:pPr>
              <w:suppressAutoHyphens w:val="0"/>
              <w:rPr>
                <w:rFonts w:ascii="Arial" w:hAnsi="Arial" w:cs="Arial"/>
                <w:lang w:eastAsia="ar-SA"/>
              </w:rPr>
            </w:pPr>
          </w:p>
        </w:tc>
      </w:tr>
      <w:tr w:rsidR="0074005E" w:rsidRPr="00F249CA" w:rsidTr="006D030C">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F249CA" w:rsidRDefault="0074005E">
            <w:pPr>
              <w:spacing w:line="276" w:lineRule="auto"/>
              <w:rPr>
                <w:rFonts w:ascii="Arial" w:hAnsi="Arial" w:cs="Arial"/>
                <w:b/>
                <w:color w:val="000000" w:themeColor="text1"/>
                <w:lang w:val="es-MX"/>
              </w:rPr>
            </w:pPr>
            <w:r w:rsidRPr="00F249CA">
              <w:rPr>
                <w:rFonts w:ascii="Arial" w:hAnsi="Arial" w:cs="Arial"/>
                <w:b/>
                <w:color w:val="000000" w:themeColor="text1"/>
                <w:lang w:val="es-MX"/>
              </w:rPr>
              <w:t>SUSCRIPCIÓN Y REGISTRO DEL CONTRATO</w:t>
            </w:r>
          </w:p>
        </w:tc>
      </w:tr>
      <w:tr w:rsidR="0074005E" w:rsidRPr="00F249CA" w:rsidTr="009510A6">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F249CA" w:rsidRDefault="0074005E">
            <w:pPr>
              <w:spacing w:line="276" w:lineRule="auto"/>
              <w:jc w:val="center"/>
              <w:rPr>
                <w:rFonts w:ascii="Arial" w:hAnsi="Arial" w:cs="Arial"/>
                <w:b/>
                <w:lang w:val="es-MX"/>
              </w:rPr>
            </w:pPr>
            <w:r w:rsidRPr="00F249CA">
              <w:rPr>
                <w:rFonts w:ascii="Arial" w:hAnsi="Arial" w:cs="Arial"/>
                <w:b/>
                <w:lang w:val="es-MX"/>
              </w:rPr>
              <w:t>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F249CA" w:rsidRDefault="0074005E">
            <w:pPr>
              <w:spacing w:line="276" w:lineRule="auto"/>
              <w:jc w:val="both"/>
              <w:rPr>
                <w:rFonts w:ascii="Arial" w:hAnsi="Arial" w:cs="Arial"/>
                <w:lang w:val="es-MX"/>
              </w:rPr>
            </w:pPr>
            <w:r w:rsidRPr="00F249CA">
              <w:rPr>
                <w:rFonts w:ascii="Arial" w:hAnsi="Arial" w:cs="Arial"/>
                <w:lang w:val="es-MX"/>
              </w:rPr>
              <w:t>Suscripción del Contrato</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005E" w:rsidRPr="00F249CA" w:rsidRDefault="00824FE8">
            <w:pPr>
              <w:spacing w:line="276" w:lineRule="auto"/>
              <w:jc w:val="center"/>
              <w:rPr>
                <w:rFonts w:ascii="Arial" w:hAnsi="Arial" w:cs="Arial"/>
                <w:color w:val="000000" w:themeColor="text1"/>
                <w:lang w:val="es-MX"/>
              </w:rPr>
            </w:pPr>
            <w:r w:rsidRPr="00F249CA">
              <w:rPr>
                <w:rFonts w:ascii="Arial" w:hAnsi="Arial" w:cs="Arial"/>
                <w:color w:val="000000" w:themeColor="text1"/>
                <w:lang w:val="es-MX"/>
              </w:rPr>
              <w:t>A partir del 27 de agosto</w:t>
            </w:r>
            <w:r w:rsidR="002B10D8" w:rsidRPr="00F249CA">
              <w:rPr>
                <w:rFonts w:ascii="Arial" w:hAnsi="Arial" w:cs="Arial"/>
                <w:color w:val="000000" w:themeColor="text1"/>
                <w:lang w:val="es-MX"/>
              </w:rPr>
              <w:t xml:space="preserve"> de 2018</w:t>
            </w:r>
          </w:p>
        </w:tc>
        <w:tc>
          <w:tcPr>
            <w:tcW w:w="1808" w:type="dxa"/>
            <w:tcBorders>
              <w:top w:val="single" w:sz="4" w:space="0" w:color="auto"/>
              <w:left w:val="single" w:sz="4" w:space="0" w:color="auto"/>
              <w:bottom w:val="single" w:sz="4" w:space="0" w:color="auto"/>
              <w:right w:val="single" w:sz="4" w:space="0" w:color="auto"/>
            </w:tcBorders>
            <w:vAlign w:val="center"/>
            <w:hideMark/>
          </w:tcPr>
          <w:p w:rsidR="0074005E" w:rsidRPr="00F249CA" w:rsidRDefault="0074005E">
            <w:pPr>
              <w:spacing w:line="276" w:lineRule="auto"/>
              <w:jc w:val="center"/>
              <w:rPr>
                <w:rFonts w:ascii="Arial" w:hAnsi="Arial" w:cs="Arial"/>
                <w:lang w:val="es-MX"/>
              </w:rPr>
            </w:pPr>
            <w:r w:rsidRPr="00F249CA">
              <w:rPr>
                <w:rFonts w:ascii="Arial" w:hAnsi="Arial" w:cs="Arial"/>
                <w:lang w:val="es-MX"/>
              </w:rPr>
              <w:t>ORRHH</w:t>
            </w:r>
          </w:p>
        </w:tc>
      </w:tr>
      <w:tr w:rsidR="0074005E" w:rsidRPr="00F249CA" w:rsidTr="009510A6">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F249CA" w:rsidRDefault="0074005E">
            <w:pPr>
              <w:spacing w:line="276" w:lineRule="auto"/>
              <w:jc w:val="center"/>
              <w:rPr>
                <w:rFonts w:ascii="Arial" w:hAnsi="Arial" w:cs="Arial"/>
                <w:b/>
                <w:lang w:val="es-MX"/>
              </w:rPr>
            </w:pPr>
            <w:r w:rsidRPr="00F249CA">
              <w:rPr>
                <w:rFonts w:ascii="Arial" w:hAnsi="Arial" w:cs="Arial"/>
                <w:b/>
                <w:lang w:val="es-MX"/>
              </w:rPr>
              <w:t>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F249CA" w:rsidRDefault="0074005E">
            <w:pPr>
              <w:spacing w:line="276" w:lineRule="auto"/>
              <w:jc w:val="both"/>
              <w:rPr>
                <w:rFonts w:ascii="Arial" w:hAnsi="Arial" w:cs="Arial"/>
                <w:lang w:val="es-MX"/>
              </w:rPr>
            </w:pPr>
            <w:r w:rsidRPr="00F249CA">
              <w:rPr>
                <w:rFonts w:ascii="Arial" w:hAnsi="Arial" w:cs="Arial"/>
                <w:lang w:val="es-MX"/>
              </w:rPr>
              <w:t>Registro del contrato</w:t>
            </w:r>
          </w:p>
        </w:tc>
        <w:tc>
          <w:tcPr>
            <w:tcW w:w="49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F249CA" w:rsidRDefault="0074005E">
            <w:pPr>
              <w:spacing w:line="276" w:lineRule="auto"/>
              <w:jc w:val="both"/>
              <w:rPr>
                <w:rFonts w:ascii="Arial" w:hAnsi="Arial" w:cs="Arial"/>
                <w:lang w:val="es-MX"/>
              </w:rPr>
            </w:pPr>
          </w:p>
        </w:tc>
      </w:tr>
    </w:tbl>
    <w:p w:rsidR="00B067C4" w:rsidRPr="00F249CA" w:rsidRDefault="00B067C4" w:rsidP="00B067C4">
      <w:pPr>
        <w:rPr>
          <w:rFonts w:ascii="Arial" w:hAnsi="Arial" w:cs="Arial"/>
          <w:b/>
          <w:bCs/>
          <w:sz w:val="2"/>
          <w:szCs w:val="2"/>
        </w:rPr>
      </w:pPr>
    </w:p>
    <w:p w:rsidR="00734487" w:rsidRPr="00F249CA" w:rsidRDefault="00734487" w:rsidP="00B067C4">
      <w:pPr>
        <w:rPr>
          <w:rFonts w:ascii="Arial" w:hAnsi="Arial" w:cs="Arial"/>
          <w:b/>
          <w:bCs/>
          <w:sz w:val="2"/>
          <w:szCs w:val="2"/>
        </w:rPr>
      </w:pPr>
    </w:p>
    <w:p w:rsidR="00734487" w:rsidRPr="00F249CA" w:rsidRDefault="00734487" w:rsidP="00B067C4">
      <w:pPr>
        <w:rPr>
          <w:rFonts w:ascii="Arial" w:hAnsi="Arial" w:cs="Arial"/>
          <w:b/>
          <w:bCs/>
          <w:sz w:val="2"/>
          <w:szCs w:val="2"/>
        </w:rPr>
      </w:pPr>
    </w:p>
    <w:p w:rsidR="00734487" w:rsidRPr="00F249CA" w:rsidRDefault="00734487" w:rsidP="00B067C4">
      <w:pPr>
        <w:rPr>
          <w:rFonts w:ascii="Arial" w:hAnsi="Arial" w:cs="Arial"/>
          <w:b/>
          <w:bCs/>
          <w:sz w:val="2"/>
          <w:szCs w:val="2"/>
        </w:rPr>
      </w:pPr>
    </w:p>
    <w:p w:rsidR="00B067C4" w:rsidRPr="00F249C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249CA">
        <w:rPr>
          <w:rFonts w:ascii="Arial" w:hAnsi="Arial" w:cs="Arial"/>
          <w:b/>
          <w:sz w:val="16"/>
          <w:szCs w:val="16"/>
          <w:lang w:eastAsia="es-ES"/>
        </w:rPr>
        <w:t>El Cronograma adjunto es tentativo, sujeto a variaciones que se darán a conocer oportunamente.</w:t>
      </w:r>
    </w:p>
    <w:p w:rsidR="00B067C4" w:rsidRPr="00F249C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249CA">
        <w:rPr>
          <w:rFonts w:ascii="Arial" w:hAnsi="Arial" w:cs="Arial"/>
          <w:b/>
          <w:sz w:val="16"/>
          <w:szCs w:val="16"/>
          <w:lang w:eastAsia="es-ES"/>
        </w:rPr>
        <w:t>Todas las publicaciones se efectuarán en la Oficina de Recursos Humanos y otros lugares pertinentes.</w:t>
      </w:r>
    </w:p>
    <w:p w:rsidR="00B067C4" w:rsidRPr="00F249C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249CA">
        <w:rPr>
          <w:rFonts w:ascii="Arial" w:hAnsi="Arial" w:cs="Arial"/>
          <w:b/>
          <w:sz w:val="16"/>
          <w:szCs w:val="16"/>
          <w:lang w:eastAsia="es-ES"/>
        </w:rPr>
        <w:t>SGGI – Subgerencia de Gestión de la Incorporación – GCGP – Sede Central de EsSalud.</w:t>
      </w:r>
    </w:p>
    <w:p w:rsidR="00B067C4" w:rsidRPr="00F249C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249CA">
        <w:rPr>
          <w:rFonts w:ascii="Arial" w:hAnsi="Arial" w:cs="Arial"/>
          <w:b/>
          <w:sz w:val="16"/>
          <w:szCs w:val="16"/>
          <w:lang w:eastAsia="es-ES"/>
        </w:rPr>
        <w:t xml:space="preserve">ORRHH – Oficina de Recursos Humanos </w:t>
      </w:r>
      <w:r w:rsidR="00502CF3" w:rsidRPr="00F249CA">
        <w:rPr>
          <w:rFonts w:ascii="Arial" w:hAnsi="Arial" w:cs="Arial"/>
          <w:b/>
          <w:sz w:val="16"/>
          <w:szCs w:val="16"/>
          <w:lang w:eastAsia="es-ES"/>
        </w:rPr>
        <w:t>del Hospital Nacional Alberto Sabogal Sologuren.</w:t>
      </w:r>
    </w:p>
    <w:p w:rsidR="00B067C4" w:rsidRPr="00F249C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249CA">
        <w:rPr>
          <w:rFonts w:ascii="Arial" w:hAnsi="Arial" w:cs="Arial"/>
          <w:b/>
          <w:sz w:val="16"/>
          <w:szCs w:val="16"/>
          <w:lang w:eastAsia="es-ES"/>
        </w:rPr>
        <w:t>En el aviso de publicación de una etapa debe anunciarse la fecha y hora de la siguiente etapa.</w:t>
      </w:r>
    </w:p>
    <w:p w:rsidR="00B067C4" w:rsidRPr="00F249C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249CA">
        <w:rPr>
          <w:rFonts w:ascii="Arial" w:hAnsi="Arial" w:cs="Arial"/>
          <w:b/>
          <w:sz w:val="16"/>
          <w:szCs w:val="16"/>
          <w:lang w:eastAsia="es-ES"/>
        </w:rPr>
        <w:t>Se precisa que deberá inscribirse en una sola opción en el sistema SISEP.</w:t>
      </w:r>
    </w:p>
    <w:p w:rsidR="00B067C4" w:rsidRPr="00F249C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249CA">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F249CA">
        <w:rPr>
          <w:rFonts w:ascii="Arial" w:hAnsi="Arial" w:cs="Arial"/>
          <w:b/>
          <w:sz w:val="16"/>
          <w:szCs w:val="16"/>
          <w:lang w:eastAsia="es-ES"/>
        </w:rPr>
        <w:t>.</w:t>
      </w:r>
    </w:p>
    <w:p w:rsidR="00B067C4" w:rsidRPr="00F249CA" w:rsidRDefault="00B067C4" w:rsidP="00B067C4">
      <w:pPr>
        <w:tabs>
          <w:tab w:val="left" w:pos="540"/>
        </w:tabs>
        <w:rPr>
          <w:rFonts w:ascii="Arial" w:hAnsi="Arial" w:cs="Arial"/>
          <w:lang w:val="es-MX"/>
        </w:rPr>
      </w:pPr>
    </w:p>
    <w:p w:rsidR="00533375" w:rsidRPr="00F249CA" w:rsidRDefault="00533375" w:rsidP="00B067C4">
      <w:pPr>
        <w:tabs>
          <w:tab w:val="left" w:pos="540"/>
        </w:tabs>
        <w:rPr>
          <w:rFonts w:ascii="Arial" w:hAnsi="Arial" w:cs="Arial"/>
          <w:lang w:val="es-MX"/>
        </w:rPr>
      </w:pPr>
    </w:p>
    <w:p w:rsidR="00B067C4" w:rsidRPr="00F249CA" w:rsidRDefault="00B067C4" w:rsidP="00E75DB9">
      <w:pPr>
        <w:numPr>
          <w:ilvl w:val="0"/>
          <w:numId w:val="1"/>
        </w:numPr>
        <w:suppressAutoHyphens w:val="0"/>
        <w:contextualSpacing/>
        <w:jc w:val="both"/>
        <w:rPr>
          <w:rFonts w:ascii="Arial" w:hAnsi="Arial" w:cs="Arial"/>
          <w:b/>
        </w:rPr>
      </w:pPr>
      <w:r w:rsidRPr="00F249CA">
        <w:rPr>
          <w:rFonts w:ascii="Arial" w:hAnsi="Arial" w:cs="Arial"/>
          <w:b/>
        </w:rPr>
        <w:t>DE LAS ETAPAS DE EVALUACIÓN</w:t>
      </w:r>
    </w:p>
    <w:p w:rsidR="00B067C4" w:rsidRPr="00F249CA" w:rsidRDefault="00B067C4" w:rsidP="00B067C4">
      <w:pPr>
        <w:rPr>
          <w:rFonts w:ascii="Arial" w:hAnsi="Arial" w:cs="Arial"/>
        </w:rPr>
      </w:pPr>
    </w:p>
    <w:p w:rsidR="00B067C4" w:rsidRPr="00F249CA" w:rsidRDefault="00B067C4" w:rsidP="00B067C4">
      <w:pPr>
        <w:numPr>
          <w:ilvl w:val="0"/>
          <w:numId w:val="5"/>
        </w:numPr>
        <w:suppressAutoHyphens w:val="0"/>
        <w:ind w:left="567" w:hanging="283"/>
        <w:jc w:val="both"/>
        <w:rPr>
          <w:rFonts w:ascii="Arial" w:eastAsia="Calibri" w:hAnsi="Arial" w:cs="Arial"/>
          <w:lang w:eastAsia="en-US"/>
        </w:rPr>
      </w:pPr>
      <w:r w:rsidRPr="00F249CA">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F249CA">
        <w:rPr>
          <w:rFonts w:ascii="Arial" w:eastAsia="Calibri" w:hAnsi="Arial" w:cs="Arial"/>
          <w:lang w:eastAsia="en-US"/>
        </w:rPr>
        <w:t xml:space="preserve"> se desaprueba</w:t>
      </w:r>
      <w:r w:rsidRPr="00F249CA">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F249CA"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F249CA" w:rsidTr="000A5FF6">
        <w:tc>
          <w:tcPr>
            <w:tcW w:w="5244" w:type="dxa"/>
            <w:gridSpan w:val="2"/>
            <w:shd w:val="clear" w:color="auto" w:fill="BFBFBF"/>
            <w:vAlign w:val="center"/>
          </w:tcPr>
          <w:p w:rsidR="00B067C4" w:rsidRPr="00F249CA" w:rsidRDefault="00B067C4" w:rsidP="00B067C4">
            <w:pPr>
              <w:jc w:val="center"/>
              <w:rPr>
                <w:rFonts w:ascii="Arial" w:hAnsi="Arial" w:cs="Arial"/>
                <w:b/>
              </w:rPr>
            </w:pPr>
            <w:r w:rsidRPr="00F249CA">
              <w:rPr>
                <w:rFonts w:ascii="Arial" w:hAnsi="Arial" w:cs="Arial"/>
                <w:b/>
              </w:rPr>
              <w:t>EVALUACIONES</w:t>
            </w:r>
          </w:p>
        </w:tc>
        <w:tc>
          <w:tcPr>
            <w:tcW w:w="900" w:type="dxa"/>
            <w:tcBorders>
              <w:bottom w:val="single" w:sz="4" w:space="0" w:color="auto"/>
            </w:tcBorders>
            <w:shd w:val="clear" w:color="auto" w:fill="BFBFBF"/>
            <w:vAlign w:val="center"/>
          </w:tcPr>
          <w:p w:rsidR="00B067C4" w:rsidRPr="00F249CA" w:rsidRDefault="00B067C4" w:rsidP="00B067C4">
            <w:pPr>
              <w:jc w:val="center"/>
              <w:rPr>
                <w:rFonts w:ascii="Arial" w:hAnsi="Arial" w:cs="Arial"/>
                <w:b/>
              </w:rPr>
            </w:pPr>
            <w:r w:rsidRPr="00F249CA">
              <w:rPr>
                <w:rFonts w:ascii="Arial" w:hAnsi="Arial" w:cs="Arial"/>
                <w:b/>
              </w:rPr>
              <w:t>PESO</w:t>
            </w:r>
          </w:p>
        </w:tc>
        <w:tc>
          <w:tcPr>
            <w:tcW w:w="1260" w:type="dxa"/>
            <w:tcBorders>
              <w:bottom w:val="single" w:sz="4" w:space="0" w:color="auto"/>
            </w:tcBorders>
            <w:shd w:val="clear" w:color="auto" w:fill="BFBFBF"/>
            <w:vAlign w:val="center"/>
          </w:tcPr>
          <w:p w:rsidR="00B067C4" w:rsidRPr="00F249CA" w:rsidRDefault="00B067C4" w:rsidP="00B067C4">
            <w:pPr>
              <w:jc w:val="center"/>
              <w:rPr>
                <w:rFonts w:ascii="Arial" w:hAnsi="Arial" w:cs="Arial"/>
                <w:b/>
              </w:rPr>
            </w:pPr>
            <w:r w:rsidRPr="00F249CA">
              <w:rPr>
                <w:rFonts w:ascii="Arial" w:hAnsi="Arial" w:cs="Arial"/>
                <w:b/>
              </w:rPr>
              <w:t>PUNTAJE MÍNIMO</w:t>
            </w:r>
          </w:p>
        </w:tc>
        <w:tc>
          <w:tcPr>
            <w:tcW w:w="1101" w:type="dxa"/>
            <w:tcBorders>
              <w:bottom w:val="single" w:sz="4" w:space="0" w:color="auto"/>
            </w:tcBorders>
            <w:shd w:val="clear" w:color="auto" w:fill="BFBFBF"/>
            <w:vAlign w:val="center"/>
          </w:tcPr>
          <w:p w:rsidR="00B067C4" w:rsidRPr="00F249CA" w:rsidRDefault="00B067C4" w:rsidP="00B067C4">
            <w:pPr>
              <w:jc w:val="center"/>
              <w:rPr>
                <w:rFonts w:ascii="Arial" w:hAnsi="Arial" w:cs="Arial"/>
                <w:b/>
              </w:rPr>
            </w:pPr>
            <w:r w:rsidRPr="00F249CA">
              <w:rPr>
                <w:rFonts w:ascii="Arial" w:hAnsi="Arial" w:cs="Arial"/>
                <w:b/>
              </w:rPr>
              <w:t>PUNTAJE MÁXIMO</w:t>
            </w:r>
          </w:p>
        </w:tc>
      </w:tr>
      <w:tr w:rsidR="00B067C4" w:rsidRPr="00F249CA" w:rsidTr="000A5FF6">
        <w:tc>
          <w:tcPr>
            <w:tcW w:w="5244" w:type="dxa"/>
            <w:gridSpan w:val="2"/>
          </w:tcPr>
          <w:p w:rsidR="00B067C4" w:rsidRPr="00F249CA" w:rsidRDefault="00B067C4" w:rsidP="00B067C4">
            <w:pPr>
              <w:jc w:val="both"/>
              <w:rPr>
                <w:rFonts w:ascii="Arial" w:hAnsi="Arial" w:cs="Arial"/>
                <w:b/>
              </w:rPr>
            </w:pPr>
            <w:r w:rsidRPr="00F249CA">
              <w:rPr>
                <w:rFonts w:ascii="Arial" w:hAnsi="Arial" w:cs="Arial"/>
                <w:b/>
              </w:rPr>
              <w:t>EVALUACIÓN PRE CURRICULAR (VÍA INFORMACIÓN DEL SISEP)</w:t>
            </w:r>
          </w:p>
        </w:tc>
        <w:tc>
          <w:tcPr>
            <w:tcW w:w="3261" w:type="dxa"/>
            <w:gridSpan w:val="3"/>
            <w:shd w:val="clear" w:color="auto" w:fill="auto"/>
            <w:vAlign w:val="center"/>
          </w:tcPr>
          <w:p w:rsidR="00B067C4" w:rsidRPr="00F249CA" w:rsidRDefault="00B067C4" w:rsidP="00B067C4">
            <w:pPr>
              <w:jc w:val="center"/>
              <w:rPr>
                <w:rFonts w:ascii="Arial" w:hAnsi="Arial" w:cs="Arial"/>
                <w:b/>
              </w:rPr>
            </w:pPr>
          </w:p>
        </w:tc>
      </w:tr>
      <w:tr w:rsidR="00B067C4" w:rsidRPr="00F249CA" w:rsidTr="000A5FF6">
        <w:tc>
          <w:tcPr>
            <w:tcW w:w="5244" w:type="dxa"/>
            <w:gridSpan w:val="2"/>
          </w:tcPr>
          <w:p w:rsidR="00B067C4" w:rsidRPr="00F249CA" w:rsidRDefault="00B067C4" w:rsidP="00B067C4">
            <w:pPr>
              <w:jc w:val="both"/>
              <w:rPr>
                <w:rFonts w:ascii="Arial" w:hAnsi="Arial" w:cs="Arial"/>
                <w:b/>
              </w:rPr>
            </w:pPr>
            <w:r w:rsidRPr="00F249CA">
              <w:rPr>
                <w:rFonts w:ascii="Arial" w:hAnsi="Arial" w:cs="Arial"/>
                <w:b/>
              </w:rPr>
              <w:t>EVALUACIÓN PSICOTÉCNICA</w:t>
            </w:r>
          </w:p>
        </w:tc>
        <w:tc>
          <w:tcPr>
            <w:tcW w:w="3261" w:type="dxa"/>
            <w:gridSpan w:val="3"/>
            <w:shd w:val="clear" w:color="auto" w:fill="auto"/>
            <w:vAlign w:val="center"/>
          </w:tcPr>
          <w:p w:rsidR="00B067C4" w:rsidRPr="00F249CA" w:rsidRDefault="00B067C4" w:rsidP="00B067C4">
            <w:pPr>
              <w:jc w:val="center"/>
              <w:rPr>
                <w:rFonts w:ascii="Arial" w:hAnsi="Arial" w:cs="Arial"/>
                <w:b/>
              </w:rPr>
            </w:pPr>
          </w:p>
        </w:tc>
      </w:tr>
      <w:tr w:rsidR="00B067C4" w:rsidRPr="00F249CA" w:rsidTr="000A5FF6">
        <w:tc>
          <w:tcPr>
            <w:tcW w:w="5244" w:type="dxa"/>
            <w:gridSpan w:val="2"/>
          </w:tcPr>
          <w:p w:rsidR="00B067C4" w:rsidRPr="00F249CA" w:rsidRDefault="00B067C4" w:rsidP="00B067C4">
            <w:pPr>
              <w:jc w:val="both"/>
              <w:rPr>
                <w:rFonts w:ascii="Arial" w:hAnsi="Arial" w:cs="Arial"/>
                <w:b/>
              </w:rPr>
            </w:pPr>
            <w:r w:rsidRPr="00F249CA">
              <w:rPr>
                <w:rFonts w:ascii="Arial" w:hAnsi="Arial" w:cs="Arial"/>
                <w:b/>
              </w:rPr>
              <w:t>EVALUACIÓN DE CONOCIMIENTOS</w:t>
            </w:r>
          </w:p>
        </w:tc>
        <w:tc>
          <w:tcPr>
            <w:tcW w:w="900" w:type="dxa"/>
            <w:shd w:val="clear" w:color="auto" w:fill="auto"/>
            <w:vAlign w:val="center"/>
          </w:tcPr>
          <w:p w:rsidR="00B067C4" w:rsidRPr="00F249CA" w:rsidRDefault="00B067C4" w:rsidP="00B067C4">
            <w:pPr>
              <w:jc w:val="center"/>
              <w:rPr>
                <w:rFonts w:ascii="Arial" w:hAnsi="Arial" w:cs="Arial"/>
                <w:b/>
              </w:rPr>
            </w:pPr>
            <w:r w:rsidRPr="00F249CA">
              <w:rPr>
                <w:rFonts w:ascii="Arial" w:hAnsi="Arial" w:cs="Arial"/>
                <w:b/>
              </w:rPr>
              <w:t>50%</w:t>
            </w:r>
          </w:p>
        </w:tc>
        <w:tc>
          <w:tcPr>
            <w:tcW w:w="1260" w:type="dxa"/>
            <w:shd w:val="clear" w:color="auto" w:fill="auto"/>
          </w:tcPr>
          <w:p w:rsidR="00B067C4" w:rsidRPr="00F249CA" w:rsidRDefault="00B067C4" w:rsidP="00B067C4">
            <w:pPr>
              <w:jc w:val="center"/>
              <w:rPr>
                <w:rFonts w:ascii="Arial" w:hAnsi="Arial" w:cs="Arial"/>
                <w:b/>
              </w:rPr>
            </w:pPr>
            <w:r w:rsidRPr="00F249CA">
              <w:rPr>
                <w:rFonts w:ascii="Arial" w:hAnsi="Arial" w:cs="Arial"/>
                <w:b/>
              </w:rPr>
              <w:t>26</w:t>
            </w:r>
          </w:p>
        </w:tc>
        <w:tc>
          <w:tcPr>
            <w:tcW w:w="1101" w:type="dxa"/>
            <w:shd w:val="clear" w:color="auto" w:fill="auto"/>
          </w:tcPr>
          <w:p w:rsidR="00B067C4" w:rsidRPr="00F249CA" w:rsidRDefault="00B067C4" w:rsidP="00B067C4">
            <w:pPr>
              <w:jc w:val="center"/>
              <w:rPr>
                <w:rFonts w:ascii="Arial" w:hAnsi="Arial" w:cs="Arial"/>
                <w:b/>
              </w:rPr>
            </w:pPr>
            <w:r w:rsidRPr="00F249CA">
              <w:rPr>
                <w:rFonts w:ascii="Arial" w:hAnsi="Arial" w:cs="Arial"/>
                <w:b/>
              </w:rPr>
              <w:t>50</w:t>
            </w:r>
          </w:p>
        </w:tc>
      </w:tr>
      <w:tr w:rsidR="00B067C4" w:rsidRPr="00F249CA" w:rsidTr="000A5FF6">
        <w:tc>
          <w:tcPr>
            <w:tcW w:w="5244" w:type="dxa"/>
            <w:gridSpan w:val="2"/>
          </w:tcPr>
          <w:p w:rsidR="00B067C4" w:rsidRPr="00F249CA" w:rsidRDefault="00B067C4" w:rsidP="00B067C4">
            <w:pPr>
              <w:jc w:val="both"/>
              <w:rPr>
                <w:rFonts w:ascii="Arial" w:hAnsi="Arial" w:cs="Arial"/>
                <w:b/>
              </w:rPr>
            </w:pPr>
            <w:r w:rsidRPr="00F249CA">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F249CA" w:rsidRDefault="00B067C4" w:rsidP="00B067C4">
            <w:pPr>
              <w:jc w:val="center"/>
              <w:rPr>
                <w:rFonts w:ascii="Arial" w:hAnsi="Arial" w:cs="Arial"/>
                <w:b/>
              </w:rPr>
            </w:pPr>
            <w:r w:rsidRPr="00F249CA">
              <w:rPr>
                <w:rFonts w:ascii="Arial" w:hAnsi="Arial" w:cs="Arial"/>
                <w:b/>
              </w:rPr>
              <w:t>30%</w:t>
            </w:r>
          </w:p>
        </w:tc>
        <w:tc>
          <w:tcPr>
            <w:tcW w:w="1260" w:type="dxa"/>
            <w:tcBorders>
              <w:bottom w:val="single" w:sz="4" w:space="0" w:color="auto"/>
            </w:tcBorders>
            <w:shd w:val="clear" w:color="auto" w:fill="auto"/>
          </w:tcPr>
          <w:p w:rsidR="00B067C4" w:rsidRPr="00F249CA" w:rsidRDefault="00B067C4" w:rsidP="00B067C4">
            <w:pPr>
              <w:jc w:val="center"/>
              <w:rPr>
                <w:rFonts w:ascii="Arial" w:hAnsi="Arial" w:cs="Arial"/>
                <w:b/>
              </w:rPr>
            </w:pPr>
            <w:r w:rsidRPr="00F249CA">
              <w:rPr>
                <w:rFonts w:ascii="Arial" w:hAnsi="Arial" w:cs="Arial"/>
                <w:b/>
              </w:rPr>
              <w:t>18</w:t>
            </w:r>
          </w:p>
        </w:tc>
        <w:tc>
          <w:tcPr>
            <w:tcW w:w="1101" w:type="dxa"/>
            <w:tcBorders>
              <w:bottom w:val="single" w:sz="4" w:space="0" w:color="auto"/>
            </w:tcBorders>
            <w:shd w:val="clear" w:color="auto" w:fill="auto"/>
          </w:tcPr>
          <w:p w:rsidR="00B067C4" w:rsidRPr="00F249CA" w:rsidRDefault="00B067C4" w:rsidP="00B067C4">
            <w:pPr>
              <w:jc w:val="center"/>
              <w:rPr>
                <w:rFonts w:ascii="Arial" w:hAnsi="Arial" w:cs="Arial"/>
                <w:b/>
              </w:rPr>
            </w:pPr>
            <w:r w:rsidRPr="00F249CA">
              <w:rPr>
                <w:rFonts w:ascii="Arial" w:hAnsi="Arial" w:cs="Arial"/>
                <w:b/>
              </w:rPr>
              <w:t>30</w:t>
            </w:r>
          </w:p>
        </w:tc>
      </w:tr>
      <w:tr w:rsidR="00B067C4" w:rsidRPr="00F249CA" w:rsidTr="000A5FF6">
        <w:tc>
          <w:tcPr>
            <w:tcW w:w="392" w:type="dxa"/>
          </w:tcPr>
          <w:p w:rsidR="00B067C4" w:rsidRPr="00F249CA" w:rsidRDefault="00B067C4" w:rsidP="00B067C4">
            <w:pPr>
              <w:rPr>
                <w:rFonts w:ascii="Arial" w:hAnsi="Arial" w:cs="Arial"/>
              </w:rPr>
            </w:pPr>
            <w:r w:rsidRPr="00F249CA">
              <w:rPr>
                <w:rFonts w:ascii="Arial" w:hAnsi="Arial" w:cs="Arial"/>
              </w:rPr>
              <w:t>a.</w:t>
            </w:r>
          </w:p>
        </w:tc>
        <w:tc>
          <w:tcPr>
            <w:tcW w:w="4852" w:type="dxa"/>
          </w:tcPr>
          <w:p w:rsidR="00B067C4" w:rsidRPr="00F249CA" w:rsidRDefault="00B067C4" w:rsidP="00B067C4">
            <w:pPr>
              <w:jc w:val="both"/>
              <w:rPr>
                <w:rFonts w:ascii="Arial" w:hAnsi="Arial" w:cs="Arial"/>
              </w:rPr>
            </w:pPr>
            <w:r w:rsidRPr="00F249CA">
              <w:rPr>
                <w:rFonts w:ascii="Arial" w:hAnsi="Arial" w:cs="Arial"/>
              </w:rPr>
              <w:t xml:space="preserve">Formación: </w:t>
            </w:r>
          </w:p>
        </w:tc>
        <w:tc>
          <w:tcPr>
            <w:tcW w:w="900" w:type="dxa"/>
            <w:shd w:val="clear" w:color="auto" w:fill="BFBFBF"/>
            <w:vAlign w:val="center"/>
          </w:tcPr>
          <w:p w:rsidR="00B067C4" w:rsidRPr="00F249CA" w:rsidRDefault="00B067C4" w:rsidP="00B067C4">
            <w:pPr>
              <w:jc w:val="center"/>
              <w:rPr>
                <w:rFonts w:ascii="Arial" w:hAnsi="Arial" w:cs="Arial"/>
              </w:rPr>
            </w:pPr>
          </w:p>
        </w:tc>
        <w:tc>
          <w:tcPr>
            <w:tcW w:w="1260" w:type="dxa"/>
            <w:shd w:val="clear" w:color="auto" w:fill="BFBFBF"/>
            <w:vAlign w:val="center"/>
          </w:tcPr>
          <w:p w:rsidR="00B067C4" w:rsidRPr="00F249CA" w:rsidRDefault="00B067C4" w:rsidP="00B067C4">
            <w:pPr>
              <w:jc w:val="center"/>
              <w:rPr>
                <w:rFonts w:ascii="Arial" w:hAnsi="Arial" w:cs="Arial"/>
              </w:rPr>
            </w:pPr>
          </w:p>
        </w:tc>
        <w:tc>
          <w:tcPr>
            <w:tcW w:w="1101" w:type="dxa"/>
            <w:shd w:val="clear" w:color="auto" w:fill="BFBFBF"/>
            <w:vAlign w:val="center"/>
          </w:tcPr>
          <w:p w:rsidR="00B067C4" w:rsidRPr="00F249CA" w:rsidRDefault="00B067C4" w:rsidP="00B067C4">
            <w:pPr>
              <w:jc w:val="center"/>
              <w:rPr>
                <w:rFonts w:ascii="Arial" w:hAnsi="Arial" w:cs="Arial"/>
              </w:rPr>
            </w:pPr>
          </w:p>
        </w:tc>
      </w:tr>
      <w:tr w:rsidR="00B067C4" w:rsidRPr="00F249CA" w:rsidTr="000A5FF6">
        <w:tc>
          <w:tcPr>
            <w:tcW w:w="392" w:type="dxa"/>
          </w:tcPr>
          <w:p w:rsidR="00B067C4" w:rsidRPr="00F249CA" w:rsidRDefault="00B067C4" w:rsidP="00B067C4">
            <w:pPr>
              <w:jc w:val="both"/>
              <w:rPr>
                <w:rFonts w:ascii="Arial" w:hAnsi="Arial" w:cs="Arial"/>
              </w:rPr>
            </w:pPr>
            <w:r w:rsidRPr="00F249CA">
              <w:rPr>
                <w:rFonts w:ascii="Arial" w:hAnsi="Arial" w:cs="Arial"/>
              </w:rPr>
              <w:t>b.</w:t>
            </w:r>
          </w:p>
        </w:tc>
        <w:tc>
          <w:tcPr>
            <w:tcW w:w="4852" w:type="dxa"/>
          </w:tcPr>
          <w:p w:rsidR="00B067C4" w:rsidRPr="00F249CA" w:rsidRDefault="00B067C4" w:rsidP="00B067C4">
            <w:pPr>
              <w:jc w:val="both"/>
              <w:rPr>
                <w:rFonts w:ascii="Arial" w:hAnsi="Arial" w:cs="Arial"/>
              </w:rPr>
            </w:pPr>
            <w:r w:rsidRPr="00F249CA">
              <w:rPr>
                <w:rFonts w:ascii="Arial" w:hAnsi="Arial" w:cs="Arial"/>
              </w:rPr>
              <w:t xml:space="preserve">Experiencia Laboral: </w:t>
            </w:r>
          </w:p>
        </w:tc>
        <w:tc>
          <w:tcPr>
            <w:tcW w:w="900" w:type="dxa"/>
            <w:shd w:val="clear" w:color="auto" w:fill="BFBFBF"/>
            <w:vAlign w:val="center"/>
          </w:tcPr>
          <w:p w:rsidR="00B067C4" w:rsidRPr="00F249CA" w:rsidRDefault="00B067C4" w:rsidP="00B067C4">
            <w:pPr>
              <w:jc w:val="center"/>
              <w:rPr>
                <w:rFonts w:ascii="Arial" w:hAnsi="Arial" w:cs="Arial"/>
              </w:rPr>
            </w:pPr>
          </w:p>
        </w:tc>
        <w:tc>
          <w:tcPr>
            <w:tcW w:w="1260" w:type="dxa"/>
            <w:shd w:val="clear" w:color="auto" w:fill="BFBFBF"/>
            <w:vAlign w:val="center"/>
          </w:tcPr>
          <w:p w:rsidR="00B067C4" w:rsidRPr="00F249CA" w:rsidRDefault="00B067C4" w:rsidP="00B067C4">
            <w:pPr>
              <w:jc w:val="center"/>
              <w:rPr>
                <w:rFonts w:ascii="Arial" w:hAnsi="Arial" w:cs="Arial"/>
              </w:rPr>
            </w:pPr>
          </w:p>
        </w:tc>
        <w:tc>
          <w:tcPr>
            <w:tcW w:w="1101" w:type="dxa"/>
            <w:shd w:val="clear" w:color="auto" w:fill="BFBFBF"/>
            <w:vAlign w:val="center"/>
          </w:tcPr>
          <w:p w:rsidR="00B067C4" w:rsidRPr="00F249CA" w:rsidRDefault="00B067C4" w:rsidP="00B067C4">
            <w:pPr>
              <w:jc w:val="center"/>
              <w:rPr>
                <w:rFonts w:ascii="Arial" w:hAnsi="Arial" w:cs="Arial"/>
              </w:rPr>
            </w:pPr>
          </w:p>
        </w:tc>
      </w:tr>
      <w:tr w:rsidR="00B067C4" w:rsidRPr="00F249CA" w:rsidTr="000A5FF6">
        <w:tc>
          <w:tcPr>
            <w:tcW w:w="392" w:type="dxa"/>
          </w:tcPr>
          <w:p w:rsidR="00B067C4" w:rsidRPr="00F249CA" w:rsidRDefault="00B067C4" w:rsidP="00B067C4">
            <w:pPr>
              <w:jc w:val="both"/>
              <w:rPr>
                <w:rFonts w:ascii="Arial" w:hAnsi="Arial" w:cs="Arial"/>
              </w:rPr>
            </w:pPr>
            <w:r w:rsidRPr="00F249CA">
              <w:rPr>
                <w:rFonts w:ascii="Arial" w:hAnsi="Arial" w:cs="Arial"/>
              </w:rPr>
              <w:t>c.</w:t>
            </w:r>
          </w:p>
        </w:tc>
        <w:tc>
          <w:tcPr>
            <w:tcW w:w="4852" w:type="dxa"/>
          </w:tcPr>
          <w:p w:rsidR="00B067C4" w:rsidRPr="00F249CA" w:rsidRDefault="00B067C4" w:rsidP="00B067C4">
            <w:pPr>
              <w:jc w:val="both"/>
              <w:rPr>
                <w:rFonts w:ascii="Arial" w:hAnsi="Arial" w:cs="Arial"/>
              </w:rPr>
            </w:pPr>
            <w:r w:rsidRPr="00F249CA">
              <w:rPr>
                <w:rFonts w:ascii="Arial" w:hAnsi="Arial" w:cs="Arial"/>
              </w:rPr>
              <w:t>Capacitación:</w:t>
            </w:r>
          </w:p>
        </w:tc>
        <w:tc>
          <w:tcPr>
            <w:tcW w:w="900" w:type="dxa"/>
            <w:tcBorders>
              <w:bottom w:val="single" w:sz="4" w:space="0" w:color="auto"/>
            </w:tcBorders>
            <w:shd w:val="clear" w:color="auto" w:fill="BFBFBF"/>
            <w:vAlign w:val="center"/>
          </w:tcPr>
          <w:p w:rsidR="00B067C4" w:rsidRPr="00F249CA"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F249CA"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F249CA" w:rsidRDefault="00B067C4" w:rsidP="00B067C4">
            <w:pPr>
              <w:jc w:val="center"/>
              <w:rPr>
                <w:rFonts w:ascii="Arial" w:hAnsi="Arial" w:cs="Arial"/>
              </w:rPr>
            </w:pPr>
          </w:p>
        </w:tc>
      </w:tr>
      <w:tr w:rsidR="00B067C4" w:rsidRPr="00F249CA" w:rsidTr="000A5FF6">
        <w:tc>
          <w:tcPr>
            <w:tcW w:w="5244" w:type="dxa"/>
            <w:gridSpan w:val="2"/>
            <w:vAlign w:val="center"/>
          </w:tcPr>
          <w:p w:rsidR="00B067C4" w:rsidRPr="00F249CA" w:rsidRDefault="00B067C4" w:rsidP="00B067C4">
            <w:pPr>
              <w:rPr>
                <w:rFonts w:ascii="Arial" w:hAnsi="Arial" w:cs="Arial"/>
                <w:b/>
              </w:rPr>
            </w:pPr>
            <w:r w:rsidRPr="00F249CA">
              <w:rPr>
                <w:rFonts w:ascii="Arial" w:hAnsi="Arial" w:cs="Arial"/>
                <w:b/>
              </w:rPr>
              <w:t>EVALUACIÓN PSICOLÓGICA</w:t>
            </w:r>
          </w:p>
        </w:tc>
        <w:tc>
          <w:tcPr>
            <w:tcW w:w="3261" w:type="dxa"/>
            <w:gridSpan w:val="3"/>
            <w:shd w:val="clear" w:color="auto" w:fill="auto"/>
            <w:vAlign w:val="center"/>
          </w:tcPr>
          <w:p w:rsidR="00B067C4" w:rsidRPr="00F249CA" w:rsidRDefault="00B067C4" w:rsidP="00B067C4">
            <w:pPr>
              <w:jc w:val="center"/>
              <w:rPr>
                <w:rFonts w:ascii="Arial" w:hAnsi="Arial" w:cs="Arial"/>
                <w:b/>
              </w:rPr>
            </w:pPr>
          </w:p>
        </w:tc>
      </w:tr>
      <w:tr w:rsidR="00B067C4" w:rsidRPr="00F249CA" w:rsidTr="000A5FF6">
        <w:tc>
          <w:tcPr>
            <w:tcW w:w="5244" w:type="dxa"/>
            <w:gridSpan w:val="2"/>
            <w:vAlign w:val="center"/>
          </w:tcPr>
          <w:p w:rsidR="00B067C4" w:rsidRPr="00F249CA" w:rsidRDefault="00B067C4" w:rsidP="00B067C4">
            <w:pPr>
              <w:rPr>
                <w:rFonts w:ascii="Arial" w:hAnsi="Arial" w:cs="Arial"/>
                <w:b/>
              </w:rPr>
            </w:pPr>
            <w:r w:rsidRPr="00F249CA">
              <w:rPr>
                <w:rFonts w:ascii="Arial" w:hAnsi="Arial" w:cs="Arial"/>
                <w:b/>
              </w:rPr>
              <w:t>EVALUACIÓN PERSONAL</w:t>
            </w:r>
          </w:p>
        </w:tc>
        <w:tc>
          <w:tcPr>
            <w:tcW w:w="900" w:type="dxa"/>
            <w:shd w:val="clear" w:color="auto" w:fill="auto"/>
            <w:vAlign w:val="center"/>
          </w:tcPr>
          <w:p w:rsidR="00B067C4" w:rsidRPr="00F249CA" w:rsidRDefault="00B067C4" w:rsidP="00B067C4">
            <w:pPr>
              <w:jc w:val="center"/>
              <w:rPr>
                <w:rFonts w:ascii="Arial" w:hAnsi="Arial" w:cs="Arial"/>
                <w:b/>
              </w:rPr>
            </w:pPr>
            <w:r w:rsidRPr="00F249CA">
              <w:rPr>
                <w:rFonts w:ascii="Arial" w:hAnsi="Arial" w:cs="Arial"/>
                <w:b/>
              </w:rPr>
              <w:t>20%</w:t>
            </w:r>
          </w:p>
        </w:tc>
        <w:tc>
          <w:tcPr>
            <w:tcW w:w="1260" w:type="dxa"/>
            <w:shd w:val="clear" w:color="auto" w:fill="auto"/>
            <w:vAlign w:val="center"/>
          </w:tcPr>
          <w:p w:rsidR="00B067C4" w:rsidRPr="00F249CA" w:rsidRDefault="00B067C4" w:rsidP="00B067C4">
            <w:pPr>
              <w:jc w:val="center"/>
              <w:rPr>
                <w:rFonts w:ascii="Arial" w:hAnsi="Arial" w:cs="Arial"/>
                <w:b/>
              </w:rPr>
            </w:pPr>
            <w:r w:rsidRPr="00F249CA">
              <w:rPr>
                <w:rFonts w:ascii="Arial" w:hAnsi="Arial" w:cs="Arial"/>
                <w:b/>
              </w:rPr>
              <w:t>11</w:t>
            </w:r>
          </w:p>
        </w:tc>
        <w:tc>
          <w:tcPr>
            <w:tcW w:w="1101" w:type="dxa"/>
            <w:shd w:val="clear" w:color="auto" w:fill="auto"/>
            <w:vAlign w:val="center"/>
          </w:tcPr>
          <w:p w:rsidR="00B067C4" w:rsidRPr="00F249CA" w:rsidRDefault="00B067C4" w:rsidP="00B067C4">
            <w:pPr>
              <w:jc w:val="center"/>
              <w:rPr>
                <w:rFonts w:ascii="Arial" w:hAnsi="Arial" w:cs="Arial"/>
                <w:b/>
              </w:rPr>
            </w:pPr>
            <w:r w:rsidRPr="00F249CA">
              <w:rPr>
                <w:rFonts w:ascii="Arial" w:hAnsi="Arial" w:cs="Arial"/>
                <w:b/>
              </w:rPr>
              <w:t>20</w:t>
            </w:r>
          </w:p>
        </w:tc>
      </w:tr>
      <w:tr w:rsidR="00B067C4" w:rsidRPr="00F249CA" w:rsidTr="00041355">
        <w:trPr>
          <w:trHeight w:val="108"/>
        </w:trPr>
        <w:tc>
          <w:tcPr>
            <w:tcW w:w="5244" w:type="dxa"/>
            <w:gridSpan w:val="2"/>
            <w:shd w:val="clear" w:color="auto" w:fill="BFBFBF"/>
            <w:vAlign w:val="center"/>
          </w:tcPr>
          <w:p w:rsidR="00B067C4" w:rsidRPr="00F249CA" w:rsidRDefault="00B067C4" w:rsidP="00B067C4">
            <w:pPr>
              <w:jc w:val="center"/>
              <w:rPr>
                <w:rFonts w:ascii="Arial" w:hAnsi="Arial" w:cs="Arial"/>
                <w:b/>
              </w:rPr>
            </w:pPr>
            <w:r w:rsidRPr="00F249CA">
              <w:rPr>
                <w:rFonts w:ascii="Arial" w:hAnsi="Arial" w:cs="Arial"/>
                <w:b/>
              </w:rPr>
              <w:t>PUNTAJE TOTAL</w:t>
            </w:r>
          </w:p>
        </w:tc>
        <w:tc>
          <w:tcPr>
            <w:tcW w:w="900" w:type="dxa"/>
            <w:shd w:val="clear" w:color="auto" w:fill="BFBFBF"/>
            <w:vAlign w:val="center"/>
          </w:tcPr>
          <w:p w:rsidR="00B067C4" w:rsidRPr="00F249CA" w:rsidRDefault="00B067C4" w:rsidP="00B067C4">
            <w:pPr>
              <w:jc w:val="center"/>
              <w:rPr>
                <w:rFonts w:ascii="Arial" w:hAnsi="Arial" w:cs="Arial"/>
                <w:b/>
              </w:rPr>
            </w:pPr>
            <w:r w:rsidRPr="00F249CA">
              <w:rPr>
                <w:rFonts w:ascii="Arial" w:hAnsi="Arial" w:cs="Arial"/>
                <w:b/>
              </w:rPr>
              <w:t>100%</w:t>
            </w:r>
          </w:p>
        </w:tc>
        <w:tc>
          <w:tcPr>
            <w:tcW w:w="1260" w:type="dxa"/>
            <w:shd w:val="clear" w:color="auto" w:fill="BFBFBF"/>
            <w:vAlign w:val="center"/>
          </w:tcPr>
          <w:p w:rsidR="00B067C4" w:rsidRPr="00F249CA" w:rsidRDefault="00B067C4" w:rsidP="00B067C4">
            <w:pPr>
              <w:jc w:val="center"/>
              <w:rPr>
                <w:rFonts w:ascii="Arial" w:hAnsi="Arial" w:cs="Arial"/>
                <w:b/>
              </w:rPr>
            </w:pPr>
            <w:r w:rsidRPr="00F249CA">
              <w:rPr>
                <w:rFonts w:ascii="Arial" w:hAnsi="Arial" w:cs="Arial"/>
                <w:b/>
              </w:rPr>
              <w:t>55</w:t>
            </w:r>
          </w:p>
        </w:tc>
        <w:tc>
          <w:tcPr>
            <w:tcW w:w="1101" w:type="dxa"/>
            <w:shd w:val="clear" w:color="auto" w:fill="BFBFBF"/>
            <w:vAlign w:val="center"/>
          </w:tcPr>
          <w:p w:rsidR="00B067C4" w:rsidRPr="00F249CA" w:rsidRDefault="00B067C4" w:rsidP="00B067C4">
            <w:pPr>
              <w:jc w:val="center"/>
              <w:rPr>
                <w:rFonts w:ascii="Arial" w:hAnsi="Arial" w:cs="Arial"/>
                <w:b/>
              </w:rPr>
            </w:pPr>
            <w:r w:rsidRPr="00F249CA">
              <w:rPr>
                <w:rFonts w:ascii="Arial" w:hAnsi="Arial" w:cs="Arial"/>
                <w:b/>
              </w:rPr>
              <w:t>100</w:t>
            </w:r>
          </w:p>
        </w:tc>
      </w:tr>
    </w:tbl>
    <w:p w:rsidR="00B067C4" w:rsidRPr="00F249CA" w:rsidRDefault="00B067C4" w:rsidP="00B067C4">
      <w:pPr>
        <w:ind w:left="567" w:right="44"/>
        <w:jc w:val="both"/>
        <w:outlineLvl w:val="0"/>
        <w:rPr>
          <w:rFonts w:ascii="Arial" w:hAnsi="Arial" w:cs="Arial"/>
          <w:b/>
        </w:rPr>
      </w:pPr>
    </w:p>
    <w:p w:rsidR="00B067C4" w:rsidRPr="00F249CA" w:rsidRDefault="00B067C4" w:rsidP="00B067C4">
      <w:pPr>
        <w:numPr>
          <w:ilvl w:val="0"/>
          <w:numId w:val="23"/>
        </w:numPr>
        <w:ind w:left="567" w:right="44" w:hanging="141"/>
        <w:jc w:val="both"/>
        <w:outlineLvl w:val="0"/>
        <w:rPr>
          <w:rFonts w:ascii="Arial" w:hAnsi="Arial" w:cs="Arial"/>
          <w:b/>
        </w:rPr>
      </w:pPr>
      <w:r w:rsidRPr="00F249CA">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F249CA">
          <w:rPr>
            <w:rFonts w:ascii="Arial" w:hAnsi="Arial" w:cs="Arial"/>
            <w:color w:val="0000FF"/>
            <w:u w:val="single"/>
          </w:rPr>
          <w:t>https://convocatorias.essalud.gob.pe/</w:t>
        </w:r>
      </w:hyperlink>
      <w:r w:rsidRPr="00F249CA">
        <w:rPr>
          <w:rFonts w:ascii="Arial" w:hAnsi="Arial" w:cs="Arial"/>
        </w:rPr>
        <w:t>)</w:t>
      </w:r>
    </w:p>
    <w:p w:rsidR="00B067C4" w:rsidRPr="00F249CA" w:rsidRDefault="00B067C4" w:rsidP="00B067C4">
      <w:pPr>
        <w:jc w:val="both"/>
        <w:rPr>
          <w:rFonts w:ascii="Arial" w:hAnsi="Arial" w:cs="Arial"/>
        </w:rPr>
      </w:pPr>
    </w:p>
    <w:p w:rsidR="00B067C4" w:rsidRPr="00F249CA" w:rsidRDefault="00B067C4" w:rsidP="00B067C4">
      <w:pPr>
        <w:numPr>
          <w:ilvl w:val="0"/>
          <w:numId w:val="24"/>
        </w:numPr>
        <w:ind w:left="567" w:hanging="141"/>
        <w:jc w:val="both"/>
        <w:rPr>
          <w:rFonts w:ascii="Arial" w:hAnsi="Arial" w:cs="Arial"/>
        </w:rPr>
      </w:pPr>
      <w:r w:rsidRPr="00F249C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F249CA"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F249CA" w:rsidTr="00041355">
        <w:trPr>
          <w:trHeight w:val="263"/>
        </w:trPr>
        <w:tc>
          <w:tcPr>
            <w:tcW w:w="4680" w:type="dxa"/>
            <w:shd w:val="clear" w:color="auto" w:fill="D9D9D9"/>
            <w:vAlign w:val="center"/>
          </w:tcPr>
          <w:p w:rsidR="00B067C4" w:rsidRPr="00F249CA" w:rsidRDefault="00B067C4" w:rsidP="00B067C4">
            <w:pPr>
              <w:suppressAutoHyphens w:val="0"/>
              <w:spacing w:before="100" w:beforeAutospacing="1" w:after="100" w:afterAutospacing="1"/>
              <w:jc w:val="center"/>
              <w:rPr>
                <w:rFonts w:ascii="Arial" w:hAnsi="Arial" w:cs="Arial"/>
                <w:b/>
                <w:lang w:eastAsia="es-ES"/>
              </w:rPr>
            </w:pPr>
            <w:r w:rsidRPr="00F249CA">
              <w:rPr>
                <w:rFonts w:ascii="Arial" w:hAnsi="Arial" w:cs="Arial"/>
                <w:b/>
                <w:lang w:eastAsia="es-ES"/>
              </w:rPr>
              <w:t>NIVELES POR TIEMPO DE LABORES</w:t>
            </w:r>
          </w:p>
        </w:tc>
        <w:tc>
          <w:tcPr>
            <w:tcW w:w="3827" w:type="dxa"/>
            <w:shd w:val="clear" w:color="auto" w:fill="D9D9D9"/>
            <w:vAlign w:val="center"/>
          </w:tcPr>
          <w:p w:rsidR="00B067C4" w:rsidRPr="00F249CA" w:rsidRDefault="00B067C4" w:rsidP="00B067C4">
            <w:pPr>
              <w:jc w:val="center"/>
              <w:rPr>
                <w:rFonts w:ascii="Arial" w:eastAsia="MS Mincho" w:hAnsi="Arial" w:cs="Arial"/>
                <w:b/>
              </w:rPr>
            </w:pPr>
            <w:r w:rsidRPr="00F249CA">
              <w:rPr>
                <w:rFonts w:ascii="Arial" w:eastAsia="MS Mincho" w:hAnsi="Arial" w:cs="Arial"/>
                <w:b/>
              </w:rPr>
              <w:t>PORCENTAJE DE BONIFICACION</w:t>
            </w:r>
          </w:p>
        </w:tc>
      </w:tr>
      <w:tr w:rsidR="00B067C4" w:rsidRPr="00F249CA" w:rsidTr="00041355">
        <w:trPr>
          <w:trHeight w:val="406"/>
        </w:trPr>
        <w:tc>
          <w:tcPr>
            <w:tcW w:w="4680"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05 años a más</w:t>
            </w:r>
          </w:p>
        </w:tc>
        <w:tc>
          <w:tcPr>
            <w:tcW w:w="3827"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10%</w:t>
            </w:r>
          </w:p>
        </w:tc>
      </w:tr>
      <w:tr w:rsidR="00B067C4" w:rsidRPr="00F249CA" w:rsidTr="00041355">
        <w:trPr>
          <w:trHeight w:val="430"/>
        </w:trPr>
        <w:tc>
          <w:tcPr>
            <w:tcW w:w="4680"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Mayor o igual a 04 años y menor de 05 años</w:t>
            </w:r>
          </w:p>
        </w:tc>
        <w:tc>
          <w:tcPr>
            <w:tcW w:w="3827"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8%</w:t>
            </w:r>
          </w:p>
        </w:tc>
      </w:tr>
      <w:tr w:rsidR="00B067C4" w:rsidRPr="00F249CA" w:rsidTr="00041355">
        <w:trPr>
          <w:trHeight w:val="406"/>
        </w:trPr>
        <w:tc>
          <w:tcPr>
            <w:tcW w:w="4680"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Mayor o igual a 03 años y menor de 04 años</w:t>
            </w:r>
          </w:p>
        </w:tc>
        <w:tc>
          <w:tcPr>
            <w:tcW w:w="3827"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6%</w:t>
            </w:r>
          </w:p>
        </w:tc>
      </w:tr>
      <w:tr w:rsidR="00B067C4" w:rsidRPr="00F249CA" w:rsidTr="00041355">
        <w:trPr>
          <w:trHeight w:val="430"/>
        </w:trPr>
        <w:tc>
          <w:tcPr>
            <w:tcW w:w="4680"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Mayor o igual a 02 años y menor de 03 años</w:t>
            </w:r>
          </w:p>
        </w:tc>
        <w:tc>
          <w:tcPr>
            <w:tcW w:w="3827"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4%</w:t>
            </w:r>
          </w:p>
        </w:tc>
      </w:tr>
      <w:tr w:rsidR="00B067C4" w:rsidRPr="00F249CA" w:rsidTr="00041355">
        <w:trPr>
          <w:trHeight w:val="406"/>
        </w:trPr>
        <w:tc>
          <w:tcPr>
            <w:tcW w:w="4680"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Mayor o igual a 01 año y menor de 02 años</w:t>
            </w:r>
          </w:p>
        </w:tc>
        <w:tc>
          <w:tcPr>
            <w:tcW w:w="3827" w:type="dxa"/>
            <w:vAlign w:val="center"/>
          </w:tcPr>
          <w:p w:rsidR="00B067C4" w:rsidRPr="00F249CA" w:rsidRDefault="00B067C4" w:rsidP="00B067C4">
            <w:pPr>
              <w:jc w:val="center"/>
              <w:rPr>
                <w:rFonts w:ascii="Arial" w:eastAsia="MS Mincho" w:hAnsi="Arial" w:cs="Arial"/>
              </w:rPr>
            </w:pPr>
            <w:r w:rsidRPr="00F249CA">
              <w:rPr>
                <w:rFonts w:ascii="Arial" w:eastAsia="MS Mincho" w:hAnsi="Arial" w:cs="Arial"/>
              </w:rPr>
              <w:t>2%</w:t>
            </w:r>
          </w:p>
        </w:tc>
      </w:tr>
    </w:tbl>
    <w:p w:rsidR="00B067C4" w:rsidRPr="00F249CA" w:rsidRDefault="00B067C4" w:rsidP="00B067C4">
      <w:pPr>
        <w:ind w:left="426"/>
        <w:jc w:val="both"/>
        <w:rPr>
          <w:rFonts w:ascii="Arial" w:hAnsi="Arial" w:cs="Arial"/>
        </w:rPr>
      </w:pPr>
    </w:p>
    <w:p w:rsidR="00FD56DD" w:rsidRDefault="00FD56DD" w:rsidP="00FD56DD">
      <w:pPr>
        <w:ind w:left="426"/>
        <w:jc w:val="both"/>
        <w:rPr>
          <w:rFonts w:ascii="Arial" w:hAnsi="Arial" w:cs="Arial"/>
        </w:rPr>
      </w:pPr>
      <w:r>
        <w:rPr>
          <w:rFonts w:ascii="Arial" w:hAnsi="Arial" w:cs="Arial"/>
        </w:rPr>
        <w:t xml:space="preserve">  </w:t>
      </w:r>
      <w:r w:rsidR="00B067C4" w:rsidRPr="00F249CA">
        <w:rPr>
          <w:rFonts w:ascii="Arial" w:hAnsi="Arial" w:cs="Arial"/>
        </w:rPr>
        <w:t xml:space="preserve">El cual se aplicará sobre el puntaje final obtenido en la etapa de evaluación que incluye la </w:t>
      </w:r>
      <w:r>
        <w:rPr>
          <w:rFonts w:ascii="Arial" w:hAnsi="Arial" w:cs="Arial"/>
        </w:rPr>
        <w:t xml:space="preserve"> </w:t>
      </w:r>
    </w:p>
    <w:p w:rsidR="00B067C4" w:rsidRPr="00F249CA" w:rsidRDefault="00FD56DD" w:rsidP="00FD56DD">
      <w:pPr>
        <w:ind w:left="426"/>
        <w:jc w:val="both"/>
        <w:rPr>
          <w:rFonts w:ascii="Arial" w:hAnsi="Arial" w:cs="Arial"/>
        </w:rPr>
      </w:pPr>
      <w:r>
        <w:rPr>
          <w:rFonts w:ascii="Arial" w:hAnsi="Arial" w:cs="Arial"/>
        </w:rPr>
        <w:t xml:space="preserve">  </w:t>
      </w:r>
      <w:r w:rsidR="00B067C4" w:rsidRPr="00F249CA">
        <w:rPr>
          <w:rFonts w:ascii="Arial" w:hAnsi="Arial" w:cs="Arial"/>
        </w:rPr>
        <w:t xml:space="preserve">entrevista personal. </w:t>
      </w:r>
    </w:p>
    <w:p w:rsidR="00B067C4" w:rsidRPr="00F249CA" w:rsidRDefault="00B067C4" w:rsidP="00F249CA">
      <w:pPr>
        <w:suppressAutoHyphens w:val="0"/>
        <w:autoSpaceDE w:val="0"/>
        <w:autoSpaceDN w:val="0"/>
        <w:adjustRightInd w:val="0"/>
        <w:jc w:val="both"/>
        <w:rPr>
          <w:b/>
          <w:bCs/>
        </w:rPr>
      </w:pPr>
    </w:p>
    <w:p w:rsidR="00B067C4" w:rsidRPr="00B067C4" w:rsidRDefault="00E46534" w:rsidP="00E46534">
      <w:pPr>
        <w:suppressAutoHyphens w:val="0"/>
        <w:autoSpaceDE w:val="0"/>
        <w:autoSpaceDN w:val="0"/>
        <w:adjustRightInd w:val="0"/>
        <w:rPr>
          <w:rFonts w:ascii="Arial" w:eastAsia="Calibri" w:hAnsi="Arial" w:cs="Arial"/>
          <w:lang w:eastAsia="en-US"/>
        </w:rPr>
      </w:pPr>
      <w:r w:rsidRPr="00F249CA">
        <w:rPr>
          <w:rFonts w:ascii="Arial" w:eastAsia="Calibri" w:hAnsi="Arial" w:cs="Arial"/>
          <w:lang w:eastAsia="en-US"/>
        </w:rPr>
        <w:t xml:space="preserve">                                                                                                                             </w:t>
      </w:r>
      <w:r w:rsidR="00F249CA" w:rsidRPr="00F249CA">
        <w:rPr>
          <w:rFonts w:ascii="Arial" w:eastAsia="Calibri" w:hAnsi="Arial" w:cs="Arial"/>
          <w:lang w:eastAsia="en-US"/>
        </w:rPr>
        <w:t>Callao</w:t>
      </w:r>
      <w:r w:rsidR="00B067C4" w:rsidRPr="00F249CA">
        <w:rPr>
          <w:rFonts w:ascii="Arial" w:eastAsia="Calibri" w:hAnsi="Arial" w:cs="Arial"/>
          <w:lang w:eastAsia="en-US"/>
        </w:rPr>
        <w:t xml:space="preserve">, </w:t>
      </w:r>
      <w:r w:rsidR="00F249CA" w:rsidRPr="00F249CA">
        <w:rPr>
          <w:rFonts w:ascii="Arial" w:eastAsia="Calibri" w:hAnsi="Arial" w:cs="Arial"/>
          <w:lang w:eastAsia="en-US"/>
        </w:rPr>
        <w:t>julio</w:t>
      </w:r>
      <w:r w:rsidRPr="00F249CA">
        <w:rPr>
          <w:rFonts w:ascii="Arial" w:eastAsia="Calibri" w:hAnsi="Arial" w:cs="Arial"/>
          <w:lang w:eastAsia="en-US"/>
        </w:rPr>
        <w:t xml:space="preserve"> de </w:t>
      </w:r>
      <w:r w:rsidR="00CA1B45" w:rsidRPr="00F249CA">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62" w:rsidRDefault="00177D62" w:rsidP="000728DD">
      <w:r>
        <w:separator/>
      </w:r>
    </w:p>
  </w:endnote>
  <w:endnote w:type="continuationSeparator" w:id="0">
    <w:p w:rsidR="00177D62" w:rsidRDefault="00177D6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62" w:rsidRDefault="00177D62" w:rsidP="000728DD">
      <w:r>
        <w:separator/>
      </w:r>
    </w:p>
  </w:footnote>
  <w:footnote w:type="continuationSeparator" w:id="0">
    <w:p w:rsidR="00177D62" w:rsidRDefault="00177D62"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00D2"/>
    <w:multiLevelType w:val="hybridMultilevel"/>
    <w:tmpl w:val="CBF2AAC6"/>
    <w:lvl w:ilvl="0" w:tplc="14901720">
      <w:start w:val="1"/>
      <w:numFmt w:val="lowerLetter"/>
      <w:lvlText w:val="%1)"/>
      <w:lvlJc w:val="left"/>
      <w:pPr>
        <w:ind w:left="1003" w:hanging="360"/>
      </w:pPr>
      <w:rPr>
        <w:rFonts w:ascii="Arial" w:eastAsia="Times New Roman" w:hAnsi="Arial" w:cs="Arial"/>
        <w:b w:val="0"/>
        <w:sz w:val="20"/>
        <w:szCs w:val="20"/>
      </w:rPr>
    </w:lvl>
    <w:lvl w:ilvl="1" w:tplc="280A0019">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1"/>
  </w:num>
  <w:num w:numId="4">
    <w:abstractNumId w:val="24"/>
  </w:num>
  <w:num w:numId="5">
    <w:abstractNumId w:val="28"/>
  </w:num>
  <w:num w:numId="6">
    <w:abstractNumId w:val="15"/>
  </w:num>
  <w:num w:numId="7">
    <w:abstractNumId w:val="12"/>
  </w:num>
  <w:num w:numId="8">
    <w:abstractNumId w:val="16"/>
  </w:num>
  <w:num w:numId="9">
    <w:abstractNumId w:val="3"/>
  </w:num>
  <w:num w:numId="10">
    <w:abstractNumId w:val="22"/>
  </w:num>
  <w:num w:numId="11">
    <w:abstractNumId w:val="23"/>
  </w:num>
  <w:num w:numId="12">
    <w:abstractNumId w:val="31"/>
  </w:num>
  <w:num w:numId="13">
    <w:abstractNumId w:val="13"/>
  </w:num>
  <w:num w:numId="14">
    <w:abstractNumId w:val="38"/>
  </w:num>
  <w:num w:numId="15">
    <w:abstractNumId w:val="30"/>
  </w:num>
  <w:num w:numId="16">
    <w:abstractNumId w:val="10"/>
  </w:num>
  <w:num w:numId="17">
    <w:abstractNumId w:val="36"/>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34"/>
  </w:num>
  <w:num w:numId="22">
    <w:abstractNumId w:val="26"/>
  </w:num>
  <w:num w:numId="23">
    <w:abstractNumId w:val="19"/>
  </w:num>
  <w:num w:numId="24">
    <w:abstractNumId w:val="14"/>
  </w:num>
  <w:num w:numId="25">
    <w:abstractNumId w:val="29"/>
  </w:num>
  <w:num w:numId="26">
    <w:abstractNumId w:val="27"/>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9"/>
  </w:num>
  <w:num w:numId="31">
    <w:abstractNumId w:val="32"/>
  </w:num>
  <w:num w:numId="32">
    <w:abstractNumId w:val="1"/>
  </w:num>
  <w:num w:numId="33">
    <w:abstractNumId w:val="17"/>
  </w:num>
  <w:num w:numId="34">
    <w:abstractNumId w:val="20"/>
  </w:num>
  <w:num w:numId="35">
    <w:abstractNumId w:val="7"/>
  </w:num>
  <w:num w:numId="36">
    <w:abstractNumId w:val="6"/>
  </w:num>
  <w:num w:numId="37">
    <w:abstractNumId w:val="33"/>
  </w:num>
  <w:num w:numId="38">
    <w:abstractNumId w:val="5"/>
  </w:num>
  <w:num w:numId="39">
    <w:abstractNumId w:val="4"/>
  </w:num>
  <w:num w:numId="4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4D5C"/>
    <w:rsid w:val="000256EF"/>
    <w:rsid w:val="00025E74"/>
    <w:rsid w:val="00026BF0"/>
    <w:rsid w:val="000275D4"/>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6FF7"/>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E04B6"/>
    <w:rsid w:val="000E218D"/>
    <w:rsid w:val="000E2A52"/>
    <w:rsid w:val="000E52D1"/>
    <w:rsid w:val="000E5677"/>
    <w:rsid w:val="000E6010"/>
    <w:rsid w:val="000E6A3B"/>
    <w:rsid w:val="000E7200"/>
    <w:rsid w:val="000E75A4"/>
    <w:rsid w:val="000E7E27"/>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77D62"/>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348E"/>
    <w:rsid w:val="00215AB5"/>
    <w:rsid w:val="002168DA"/>
    <w:rsid w:val="002270A9"/>
    <w:rsid w:val="00231FB7"/>
    <w:rsid w:val="00233DCC"/>
    <w:rsid w:val="00241B00"/>
    <w:rsid w:val="00242689"/>
    <w:rsid w:val="00251384"/>
    <w:rsid w:val="002569C8"/>
    <w:rsid w:val="0026214A"/>
    <w:rsid w:val="00265487"/>
    <w:rsid w:val="00266A86"/>
    <w:rsid w:val="0027504A"/>
    <w:rsid w:val="00276023"/>
    <w:rsid w:val="0027644D"/>
    <w:rsid w:val="00276E78"/>
    <w:rsid w:val="00281A1F"/>
    <w:rsid w:val="0028255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1114"/>
    <w:rsid w:val="002E15DA"/>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843E4"/>
    <w:rsid w:val="00391943"/>
    <w:rsid w:val="00396204"/>
    <w:rsid w:val="003A1668"/>
    <w:rsid w:val="003A65A9"/>
    <w:rsid w:val="003B1D8F"/>
    <w:rsid w:val="003B2287"/>
    <w:rsid w:val="003B6C9F"/>
    <w:rsid w:val="003C2AF2"/>
    <w:rsid w:val="003C6650"/>
    <w:rsid w:val="003D7E2F"/>
    <w:rsid w:val="003E290A"/>
    <w:rsid w:val="003E2BA6"/>
    <w:rsid w:val="003E563A"/>
    <w:rsid w:val="003E5B87"/>
    <w:rsid w:val="003F1A0D"/>
    <w:rsid w:val="003F2532"/>
    <w:rsid w:val="00400763"/>
    <w:rsid w:val="00403232"/>
    <w:rsid w:val="0040353B"/>
    <w:rsid w:val="00406E7A"/>
    <w:rsid w:val="004070CA"/>
    <w:rsid w:val="00410449"/>
    <w:rsid w:val="00410BD6"/>
    <w:rsid w:val="00410ED5"/>
    <w:rsid w:val="0041298E"/>
    <w:rsid w:val="00414708"/>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91FCD"/>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10719"/>
    <w:rsid w:val="00512419"/>
    <w:rsid w:val="005133AD"/>
    <w:rsid w:val="005165F7"/>
    <w:rsid w:val="00517B6C"/>
    <w:rsid w:val="005209E8"/>
    <w:rsid w:val="00525F27"/>
    <w:rsid w:val="0052647F"/>
    <w:rsid w:val="00526895"/>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EC6"/>
    <w:rsid w:val="00665578"/>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1A1"/>
    <w:rsid w:val="00750DCF"/>
    <w:rsid w:val="007518E8"/>
    <w:rsid w:val="00752D99"/>
    <w:rsid w:val="00752E8E"/>
    <w:rsid w:val="0075344F"/>
    <w:rsid w:val="00756F1A"/>
    <w:rsid w:val="00761C1C"/>
    <w:rsid w:val="00762CFD"/>
    <w:rsid w:val="007659EF"/>
    <w:rsid w:val="00772E9D"/>
    <w:rsid w:val="00780761"/>
    <w:rsid w:val="00780979"/>
    <w:rsid w:val="00783F5F"/>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29F5"/>
    <w:rsid w:val="007E648F"/>
    <w:rsid w:val="007E6611"/>
    <w:rsid w:val="007E6977"/>
    <w:rsid w:val="007F1873"/>
    <w:rsid w:val="007F31EB"/>
    <w:rsid w:val="007F5905"/>
    <w:rsid w:val="00804CD6"/>
    <w:rsid w:val="00806E3B"/>
    <w:rsid w:val="00810D3E"/>
    <w:rsid w:val="00816744"/>
    <w:rsid w:val="00816DAA"/>
    <w:rsid w:val="00817500"/>
    <w:rsid w:val="00824EB8"/>
    <w:rsid w:val="00824FE8"/>
    <w:rsid w:val="00826C64"/>
    <w:rsid w:val="0084103C"/>
    <w:rsid w:val="00845D6F"/>
    <w:rsid w:val="008539CB"/>
    <w:rsid w:val="00856559"/>
    <w:rsid w:val="008602AD"/>
    <w:rsid w:val="008620B0"/>
    <w:rsid w:val="008663AA"/>
    <w:rsid w:val="008703C8"/>
    <w:rsid w:val="008756FD"/>
    <w:rsid w:val="00881383"/>
    <w:rsid w:val="0088564B"/>
    <w:rsid w:val="00885FD2"/>
    <w:rsid w:val="00887DB6"/>
    <w:rsid w:val="00895DBF"/>
    <w:rsid w:val="00896D8E"/>
    <w:rsid w:val="008A1AC9"/>
    <w:rsid w:val="008B2A6A"/>
    <w:rsid w:val="008B321E"/>
    <w:rsid w:val="008C3D5B"/>
    <w:rsid w:val="008C4C44"/>
    <w:rsid w:val="008D7F4F"/>
    <w:rsid w:val="008E2956"/>
    <w:rsid w:val="008E38AC"/>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9D2"/>
    <w:rsid w:val="009509D4"/>
    <w:rsid w:val="009510A6"/>
    <w:rsid w:val="009569E2"/>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39B"/>
    <w:rsid w:val="009D58E1"/>
    <w:rsid w:val="009E2223"/>
    <w:rsid w:val="009E4CCB"/>
    <w:rsid w:val="009E5F46"/>
    <w:rsid w:val="009F10B0"/>
    <w:rsid w:val="009F4406"/>
    <w:rsid w:val="009F6653"/>
    <w:rsid w:val="009F6A0A"/>
    <w:rsid w:val="009F7A0E"/>
    <w:rsid w:val="00A00191"/>
    <w:rsid w:val="00A03A47"/>
    <w:rsid w:val="00A04CCE"/>
    <w:rsid w:val="00A06879"/>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2A88"/>
    <w:rsid w:val="00AC300C"/>
    <w:rsid w:val="00AC4B8B"/>
    <w:rsid w:val="00AC6FDF"/>
    <w:rsid w:val="00AD3413"/>
    <w:rsid w:val="00AD4E8D"/>
    <w:rsid w:val="00AF07A9"/>
    <w:rsid w:val="00AF0B99"/>
    <w:rsid w:val="00AF1FA3"/>
    <w:rsid w:val="00AF437C"/>
    <w:rsid w:val="00AF5589"/>
    <w:rsid w:val="00B00C11"/>
    <w:rsid w:val="00B01598"/>
    <w:rsid w:val="00B06306"/>
    <w:rsid w:val="00B067C4"/>
    <w:rsid w:val="00B11E11"/>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6632D"/>
    <w:rsid w:val="00B80F6D"/>
    <w:rsid w:val="00B84BA7"/>
    <w:rsid w:val="00B8783F"/>
    <w:rsid w:val="00B95E73"/>
    <w:rsid w:val="00BB1C0B"/>
    <w:rsid w:val="00BB2A22"/>
    <w:rsid w:val="00BB731B"/>
    <w:rsid w:val="00BB74EE"/>
    <w:rsid w:val="00BC1E81"/>
    <w:rsid w:val="00BC4370"/>
    <w:rsid w:val="00BC4872"/>
    <w:rsid w:val="00BC5802"/>
    <w:rsid w:val="00BC5B06"/>
    <w:rsid w:val="00BC7C74"/>
    <w:rsid w:val="00BD378D"/>
    <w:rsid w:val="00BD42F1"/>
    <w:rsid w:val="00BD5E39"/>
    <w:rsid w:val="00BD788B"/>
    <w:rsid w:val="00BE6667"/>
    <w:rsid w:val="00BE7A9D"/>
    <w:rsid w:val="00BF0C6E"/>
    <w:rsid w:val="00BF1314"/>
    <w:rsid w:val="00BF506A"/>
    <w:rsid w:val="00BF59C6"/>
    <w:rsid w:val="00BF79D0"/>
    <w:rsid w:val="00C13850"/>
    <w:rsid w:val="00C13FE8"/>
    <w:rsid w:val="00C17680"/>
    <w:rsid w:val="00C2139F"/>
    <w:rsid w:val="00C213F0"/>
    <w:rsid w:val="00C227F7"/>
    <w:rsid w:val="00C23254"/>
    <w:rsid w:val="00C242DF"/>
    <w:rsid w:val="00C26339"/>
    <w:rsid w:val="00C26617"/>
    <w:rsid w:val="00C27866"/>
    <w:rsid w:val="00C30128"/>
    <w:rsid w:val="00C32CE0"/>
    <w:rsid w:val="00C33B37"/>
    <w:rsid w:val="00C34DB8"/>
    <w:rsid w:val="00C36BFD"/>
    <w:rsid w:val="00C4026A"/>
    <w:rsid w:val="00C405C9"/>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027"/>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A1E3E"/>
    <w:rsid w:val="00DB503F"/>
    <w:rsid w:val="00DC1F35"/>
    <w:rsid w:val="00DC6256"/>
    <w:rsid w:val="00DC6D02"/>
    <w:rsid w:val="00DD0996"/>
    <w:rsid w:val="00DD2A65"/>
    <w:rsid w:val="00DD2E2D"/>
    <w:rsid w:val="00DD5CF3"/>
    <w:rsid w:val="00DD5D4C"/>
    <w:rsid w:val="00DD7DB0"/>
    <w:rsid w:val="00DE1288"/>
    <w:rsid w:val="00DE2453"/>
    <w:rsid w:val="00DE29AD"/>
    <w:rsid w:val="00DE52C6"/>
    <w:rsid w:val="00DE57AA"/>
    <w:rsid w:val="00DE72DF"/>
    <w:rsid w:val="00DF16B5"/>
    <w:rsid w:val="00DF5530"/>
    <w:rsid w:val="00DF7AAA"/>
    <w:rsid w:val="00E02D29"/>
    <w:rsid w:val="00E15F45"/>
    <w:rsid w:val="00E16685"/>
    <w:rsid w:val="00E16F7F"/>
    <w:rsid w:val="00E20683"/>
    <w:rsid w:val="00E3796A"/>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249CA"/>
    <w:rsid w:val="00F30A36"/>
    <w:rsid w:val="00F319BA"/>
    <w:rsid w:val="00F32176"/>
    <w:rsid w:val="00F4333F"/>
    <w:rsid w:val="00F4652A"/>
    <w:rsid w:val="00F51848"/>
    <w:rsid w:val="00F52F2C"/>
    <w:rsid w:val="00F558A2"/>
    <w:rsid w:val="00F6069B"/>
    <w:rsid w:val="00F60D1B"/>
    <w:rsid w:val="00F62612"/>
    <w:rsid w:val="00F626F4"/>
    <w:rsid w:val="00F64D3F"/>
    <w:rsid w:val="00F67592"/>
    <w:rsid w:val="00F8023F"/>
    <w:rsid w:val="00F818C8"/>
    <w:rsid w:val="00F82764"/>
    <w:rsid w:val="00F85CD3"/>
    <w:rsid w:val="00F91421"/>
    <w:rsid w:val="00F94DB4"/>
    <w:rsid w:val="00F952DD"/>
    <w:rsid w:val="00FA25FF"/>
    <w:rsid w:val="00FA460A"/>
    <w:rsid w:val="00FA6559"/>
    <w:rsid w:val="00FB10A2"/>
    <w:rsid w:val="00FC0DBC"/>
    <w:rsid w:val="00FC2FB5"/>
    <w:rsid w:val="00FC3209"/>
    <w:rsid w:val="00FC3645"/>
    <w:rsid w:val="00FD365C"/>
    <w:rsid w:val="00FD56DD"/>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53C56B"/>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3596</Words>
  <Characters>19783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46</cp:revision>
  <cp:lastPrinted>2017-11-30T16:56:00Z</cp:lastPrinted>
  <dcterms:created xsi:type="dcterms:W3CDTF">2018-07-24T13:28:00Z</dcterms:created>
  <dcterms:modified xsi:type="dcterms:W3CDTF">2018-08-13T16:06:00Z</dcterms:modified>
</cp:coreProperties>
</file>