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1E" w:rsidRDefault="006B7D1E" w:rsidP="00922E6F">
      <w:pPr>
        <w:pStyle w:val="Sangradetextonormal"/>
        <w:ind w:firstLine="0"/>
        <w:outlineLvl w:val="0"/>
        <w:rPr>
          <w:rFonts w:cs="Arial"/>
          <w:sz w:val="20"/>
        </w:rPr>
      </w:pPr>
    </w:p>
    <w:p w:rsidR="00985AB5" w:rsidRPr="00450DB9" w:rsidRDefault="00985AB5" w:rsidP="00922E6F">
      <w:pPr>
        <w:pStyle w:val="Sangradetextonormal"/>
        <w:ind w:firstLine="0"/>
        <w:outlineLvl w:val="0"/>
        <w:rPr>
          <w:rFonts w:cs="Arial"/>
          <w:color w:val="0D0D0D" w:themeColor="text1" w:themeTint="F2"/>
          <w:sz w:val="20"/>
        </w:rPr>
      </w:pPr>
      <w:r w:rsidRPr="00450DB9">
        <w:rPr>
          <w:rFonts w:cs="Arial"/>
          <w:color w:val="0D0D0D" w:themeColor="text1" w:themeTint="F2"/>
          <w:sz w:val="20"/>
        </w:rPr>
        <w:t>SEGURO SOCIAL DE SALUD (ESSALUD)</w:t>
      </w:r>
    </w:p>
    <w:p w:rsidR="00985AB5" w:rsidRPr="00450DB9" w:rsidRDefault="00985AB5" w:rsidP="00F023F4">
      <w:pPr>
        <w:pStyle w:val="Sangradetextonormal"/>
        <w:ind w:firstLine="0"/>
        <w:rPr>
          <w:rFonts w:cs="Arial"/>
          <w:color w:val="0D0D0D" w:themeColor="text1" w:themeTint="F2"/>
          <w:sz w:val="18"/>
          <w:szCs w:val="18"/>
        </w:rPr>
      </w:pPr>
    </w:p>
    <w:p w:rsidR="00985AB5" w:rsidRPr="00450DB9" w:rsidRDefault="00985AB5" w:rsidP="00922E6F">
      <w:pPr>
        <w:pStyle w:val="Sangradetextonormal"/>
        <w:ind w:firstLine="0"/>
        <w:outlineLvl w:val="0"/>
        <w:rPr>
          <w:rFonts w:cs="Arial"/>
          <w:color w:val="0D0D0D" w:themeColor="text1" w:themeTint="F2"/>
          <w:sz w:val="20"/>
          <w:u w:val="single"/>
        </w:rPr>
      </w:pPr>
      <w:r w:rsidRPr="00450DB9">
        <w:rPr>
          <w:rFonts w:cs="Arial"/>
          <w:color w:val="0D0D0D" w:themeColor="text1" w:themeTint="F2"/>
          <w:sz w:val="20"/>
          <w:u w:val="single"/>
        </w:rPr>
        <w:t>AVISO DE CONVOCATORIA PARA CONTRATACIÓN ADMINISTRATIVA DE SERVICIOS (CAS)</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985AB5" w:rsidP="00922E6F">
      <w:pPr>
        <w:pStyle w:val="Sangradetextonormal"/>
        <w:ind w:firstLine="0"/>
        <w:outlineLvl w:val="0"/>
        <w:rPr>
          <w:rFonts w:cs="Arial"/>
          <w:color w:val="0D0D0D" w:themeColor="text1" w:themeTint="F2"/>
          <w:sz w:val="20"/>
        </w:rPr>
      </w:pPr>
      <w:r w:rsidRPr="00450DB9">
        <w:rPr>
          <w:rFonts w:cs="Arial"/>
          <w:color w:val="0D0D0D" w:themeColor="text1" w:themeTint="F2"/>
          <w:sz w:val="20"/>
        </w:rPr>
        <w:t>RED ASISTENCIAL DE UCAYALI</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72629A" w:rsidP="00922E6F">
      <w:pPr>
        <w:pStyle w:val="Sangradetextonormal"/>
        <w:ind w:firstLine="0"/>
        <w:outlineLvl w:val="0"/>
        <w:rPr>
          <w:rFonts w:cs="Arial"/>
          <w:color w:val="0D0D0D" w:themeColor="text1" w:themeTint="F2"/>
          <w:sz w:val="20"/>
          <w:lang w:val="pt-BR"/>
        </w:rPr>
      </w:pPr>
      <w:r w:rsidRPr="00450DB9">
        <w:rPr>
          <w:rFonts w:cs="Arial"/>
          <w:color w:val="0D0D0D" w:themeColor="text1" w:themeTint="F2"/>
          <w:sz w:val="20"/>
          <w:lang w:val="pt-BR"/>
        </w:rPr>
        <w:t>CÓDIGO DE PROCESO: P.S. 001</w:t>
      </w:r>
      <w:r w:rsidR="00985AB5" w:rsidRPr="00450DB9">
        <w:rPr>
          <w:rFonts w:cs="Arial"/>
          <w:color w:val="0D0D0D" w:themeColor="text1" w:themeTint="F2"/>
          <w:sz w:val="20"/>
          <w:lang w:val="pt-BR"/>
        </w:rPr>
        <w:t>-CAS-RAUCA</w:t>
      </w:r>
      <w:r w:rsidRPr="00450DB9">
        <w:rPr>
          <w:rFonts w:cs="Arial"/>
          <w:color w:val="0D0D0D" w:themeColor="text1" w:themeTint="F2"/>
          <w:sz w:val="20"/>
          <w:lang w:val="pt-BR"/>
        </w:rPr>
        <w:t>-2018</w:t>
      </w:r>
    </w:p>
    <w:p w:rsidR="00985AB5" w:rsidRPr="00450DB9" w:rsidRDefault="00985AB5" w:rsidP="007365AA">
      <w:pPr>
        <w:pStyle w:val="Sangradetextonormal"/>
        <w:ind w:firstLine="0"/>
        <w:jc w:val="left"/>
        <w:rPr>
          <w:rFonts w:cs="Arial"/>
          <w:color w:val="0D0D0D" w:themeColor="text1" w:themeTint="F2"/>
          <w:sz w:val="20"/>
          <w:lang w:val="pt-BR"/>
        </w:rPr>
      </w:pPr>
    </w:p>
    <w:p w:rsidR="00985AB5" w:rsidRPr="00450DB9" w:rsidRDefault="00985AB5" w:rsidP="00901BCF">
      <w:pPr>
        <w:pStyle w:val="Sangradetextonormal"/>
        <w:numPr>
          <w:ilvl w:val="0"/>
          <w:numId w:val="1"/>
        </w:numPr>
        <w:tabs>
          <w:tab w:val="clear" w:pos="720"/>
          <w:tab w:val="num" w:pos="360"/>
        </w:tabs>
        <w:ind w:left="360"/>
        <w:jc w:val="left"/>
        <w:rPr>
          <w:rFonts w:cs="Arial"/>
          <w:color w:val="0D0D0D" w:themeColor="text1" w:themeTint="F2"/>
          <w:sz w:val="20"/>
        </w:rPr>
      </w:pPr>
      <w:r w:rsidRPr="00450DB9">
        <w:rPr>
          <w:rFonts w:cs="Arial"/>
          <w:color w:val="0D0D0D" w:themeColor="text1" w:themeTint="F2"/>
          <w:sz w:val="20"/>
        </w:rPr>
        <w:t>GENERALIDADES</w:t>
      </w:r>
    </w:p>
    <w:p w:rsidR="00985AB5" w:rsidRPr="00450DB9" w:rsidRDefault="00985AB5" w:rsidP="00441F9B">
      <w:pPr>
        <w:pStyle w:val="Sangradetextonormal"/>
        <w:ind w:left="480" w:firstLine="0"/>
        <w:jc w:val="left"/>
        <w:rPr>
          <w:rFonts w:cs="Arial"/>
          <w:color w:val="0D0D0D" w:themeColor="text1" w:themeTint="F2"/>
          <w:sz w:val="20"/>
        </w:rPr>
      </w:pPr>
    </w:p>
    <w:p w:rsidR="00985AB5" w:rsidRPr="00450DB9" w:rsidRDefault="00985AB5" w:rsidP="0091326F">
      <w:pPr>
        <w:pStyle w:val="Sangradetextonormal"/>
        <w:numPr>
          <w:ilvl w:val="1"/>
          <w:numId w:val="1"/>
        </w:numPr>
        <w:tabs>
          <w:tab w:val="clear" w:pos="1440"/>
          <w:tab w:val="num" w:pos="720"/>
        </w:tabs>
        <w:ind w:left="720"/>
        <w:jc w:val="left"/>
        <w:rPr>
          <w:rFonts w:cs="Arial"/>
          <w:color w:val="0D0D0D" w:themeColor="text1" w:themeTint="F2"/>
          <w:sz w:val="20"/>
        </w:rPr>
      </w:pPr>
      <w:r w:rsidRPr="00450DB9">
        <w:rPr>
          <w:rFonts w:cs="Arial"/>
          <w:color w:val="0D0D0D" w:themeColor="text1" w:themeTint="F2"/>
          <w:sz w:val="20"/>
        </w:rPr>
        <w:t>Objeto de la Convocatoria</w:t>
      </w:r>
    </w:p>
    <w:p w:rsidR="00985AB5" w:rsidRPr="00450DB9" w:rsidRDefault="00985AB5" w:rsidP="00541450">
      <w:pPr>
        <w:pStyle w:val="Sangradetextonormal"/>
        <w:ind w:left="720" w:firstLine="0"/>
        <w:jc w:val="both"/>
        <w:rPr>
          <w:rFonts w:cs="Arial"/>
          <w:b w:val="0"/>
          <w:color w:val="0D0D0D" w:themeColor="text1" w:themeTint="F2"/>
          <w:sz w:val="20"/>
        </w:rPr>
      </w:pPr>
    </w:p>
    <w:p w:rsidR="00EC0366" w:rsidRDefault="00985AB5" w:rsidP="00541450">
      <w:pPr>
        <w:pStyle w:val="Sangradetextonormal"/>
        <w:ind w:left="720" w:firstLine="0"/>
        <w:jc w:val="both"/>
        <w:rPr>
          <w:rFonts w:cs="Arial"/>
          <w:b w:val="0"/>
          <w:color w:val="0D0D0D" w:themeColor="text1" w:themeTint="F2"/>
          <w:sz w:val="20"/>
        </w:rPr>
      </w:pPr>
      <w:r w:rsidRPr="00450DB9">
        <w:rPr>
          <w:rFonts w:cs="Arial"/>
          <w:b w:val="0"/>
          <w:color w:val="0D0D0D" w:themeColor="text1" w:themeTint="F2"/>
          <w:sz w:val="20"/>
        </w:rPr>
        <w:t xml:space="preserve">Contratar </w:t>
      </w:r>
      <w:r w:rsidR="000A0935">
        <w:rPr>
          <w:rFonts w:cs="Arial"/>
          <w:b w:val="0"/>
          <w:color w:val="0D0D0D" w:themeColor="text1" w:themeTint="F2"/>
          <w:sz w:val="20"/>
        </w:rPr>
        <w:t>los</w:t>
      </w:r>
      <w:r w:rsidRPr="00450DB9">
        <w:rPr>
          <w:rFonts w:cs="Arial"/>
          <w:b w:val="0"/>
          <w:color w:val="0D0D0D" w:themeColor="text1" w:themeTint="F2"/>
          <w:sz w:val="20"/>
        </w:rPr>
        <w:t xml:space="preserve"> </w:t>
      </w:r>
      <w:r w:rsidR="00DE7BFC" w:rsidRPr="00450DB9">
        <w:rPr>
          <w:rFonts w:cs="Arial"/>
          <w:b w:val="0"/>
          <w:color w:val="0D0D0D" w:themeColor="text1" w:themeTint="F2"/>
          <w:sz w:val="20"/>
        </w:rPr>
        <w:t>s</w:t>
      </w:r>
      <w:r w:rsidRPr="00450DB9">
        <w:rPr>
          <w:rFonts w:cs="Arial"/>
          <w:b w:val="0"/>
          <w:color w:val="0D0D0D" w:themeColor="text1" w:themeTint="F2"/>
          <w:sz w:val="20"/>
        </w:rPr>
        <w:t>iguiente</w:t>
      </w:r>
      <w:r w:rsidR="000A0935">
        <w:rPr>
          <w:rFonts w:cs="Arial"/>
          <w:b w:val="0"/>
          <w:color w:val="0D0D0D" w:themeColor="text1" w:themeTint="F2"/>
          <w:sz w:val="20"/>
        </w:rPr>
        <w:t>s</w:t>
      </w:r>
      <w:r w:rsidRPr="00450DB9">
        <w:rPr>
          <w:rFonts w:cs="Arial"/>
          <w:b w:val="0"/>
          <w:color w:val="0D0D0D" w:themeColor="text1" w:themeTint="F2"/>
          <w:sz w:val="20"/>
        </w:rPr>
        <w:t xml:space="preserve"> </w:t>
      </w:r>
      <w:r w:rsidR="00DE7BFC" w:rsidRPr="00450DB9">
        <w:rPr>
          <w:rFonts w:cs="Arial"/>
          <w:b w:val="0"/>
          <w:color w:val="0D0D0D" w:themeColor="text1" w:themeTint="F2"/>
          <w:sz w:val="20"/>
        </w:rPr>
        <w:t>S</w:t>
      </w:r>
      <w:r w:rsidRPr="00450DB9">
        <w:rPr>
          <w:rFonts w:cs="Arial"/>
          <w:b w:val="0"/>
          <w:color w:val="0D0D0D" w:themeColor="text1" w:themeTint="F2"/>
          <w:sz w:val="20"/>
        </w:rPr>
        <w:t>ervicio</w:t>
      </w:r>
      <w:r w:rsidR="000A0935">
        <w:rPr>
          <w:rFonts w:cs="Arial"/>
          <w:b w:val="0"/>
          <w:color w:val="0D0D0D" w:themeColor="text1" w:themeTint="F2"/>
          <w:sz w:val="20"/>
        </w:rPr>
        <w:t>s</w:t>
      </w:r>
      <w:r w:rsidRPr="00450DB9">
        <w:rPr>
          <w:rFonts w:cs="Arial"/>
          <w:b w:val="0"/>
          <w:color w:val="0D0D0D" w:themeColor="text1" w:themeTint="F2"/>
          <w:sz w:val="20"/>
        </w:rPr>
        <w:t xml:space="preserve"> de la Red Asistencial de Ucayali:</w:t>
      </w:r>
    </w:p>
    <w:p w:rsidR="00FC2D1A" w:rsidRPr="00450DB9" w:rsidRDefault="00FC2D1A" w:rsidP="00541450">
      <w:pPr>
        <w:pStyle w:val="Sangradetextonormal"/>
        <w:ind w:left="720" w:firstLine="0"/>
        <w:jc w:val="both"/>
        <w:rPr>
          <w:rFonts w:cs="Arial"/>
          <w:b w:val="0"/>
          <w:color w:val="0D0D0D" w:themeColor="text1" w:themeTint="F2"/>
          <w:sz w:val="20"/>
        </w:rPr>
      </w:pPr>
    </w:p>
    <w:tbl>
      <w:tblPr>
        <w:tblpPr w:leftFromText="141" w:rightFromText="141" w:vertAnchor="text" w:horzAnchor="margin" w:tblpY="7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559"/>
        <w:gridCol w:w="1276"/>
        <w:gridCol w:w="1418"/>
        <w:gridCol w:w="1134"/>
        <w:gridCol w:w="1701"/>
        <w:gridCol w:w="1559"/>
      </w:tblGrid>
      <w:tr w:rsidR="00450DB9" w:rsidRPr="00450DB9" w:rsidTr="00FC2D1A">
        <w:trPr>
          <w:trHeight w:val="564"/>
        </w:trPr>
        <w:tc>
          <w:tcPr>
            <w:tcW w:w="1134"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PUESTO / SERVICIO</w:t>
            </w:r>
          </w:p>
        </w:tc>
        <w:tc>
          <w:tcPr>
            <w:tcW w:w="1559" w:type="dxa"/>
            <w:shd w:val="clear" w:color="auto" w:fill="F2F2F2" w:themeFill="background1" w:themeFillShade="F2"/>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p>
          <w:p w:rsidR="00F64B3D" w:rsidRPr="00450DB9" w:rsidRDefault="00F64B3D"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ESPECIALIDAD</w:t>
            </w:r>
          </w:p>
        </w:tc>
        <w:tc>
          <w:tcPr>
            <w:tcW w:w="1276"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CODIGO</w:t>
            </w:r>
          </w:p>
        </w:tc>
        <w:tc>
          <w:tcPr>
            <w:tcW w:w="1418"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RETRIBUCIÒN MENSUAL</w:t>
            </w:r>
          </w:p>
        </w:tc>
        <w:tc>
          <w:tcPr>
            <w:tcW w:w="1134"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CANTIDAD</w:t>
            </w:r>
          </w:p>
        </w:tc>
        <w:tc>
          <w:tcPr>
            <w:tcW w:w="1701"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ÁREA CONTRATANTE</w:t>
            </w:r>
          </w:p>
        </w:tc>
        <w:tc>
          <w:tcPr>
            <w:tcW w:w="1559"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DEPENDENCIA</w:t>
            </w:r>
          </w:p>
        </w:tc>
      </w:tr>
      <w:tr w:rsidR="00567EA7" w:rsidRPr="00450DB9" w:rsidTr="007B6A0C">
        <w:trPr>
          <w:trHeight w:val="561"/>
        </w:trPr>
        <w:tc>
          <w:tcPr>
            <w:tcW w:w="1134" w:type="dxa"/>
            <w:vMerge w:val="restart"/>
            <w:tcMar>
              <w:left w:w="57" w:type="dxa"/>
              <w:right w:w="57" w:type="dxa"/>
            </w:tcMar>
            <w:vAlign w:val="center"/>
          </w:tcPr>
          <w:p w:rsidR="00567EA7" w:rsidRPr="00450DB9" w:rsidRDefault="00567EA7" w:rsidP="00FC2D1A">
            <w:pP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    Médico</w:t>
            </w:r>
          </w:p>
        </w:tc>
        <w:tc>
          <w:tcPr>
            <w:tcW w:w="1559" w:type="dxa"/>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Anestesiología </w:t>
            </w:r>
          </w:p>
        </w:tc>
        <w:tc>
          <w:tcPr>
            <w:tcW w:w="1276" w:type="dxa"/>
            <w:tcMar>
              <w:left w:w="57" w:type="dxa"/>
              <w:right w:w="57" w:type="dxa"/>
            </w:tcMar>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P1MES-00</w:t>
            </w:r>
            <w:r>
              <w:rPr>
                <w:rFonts w:ascii="Arial" w:hAnsi="Arial" w:cs="Arial"/>
                <w:color w:val="0D0D0D" w:themeColor="text1" w:themeTint="F2"/>
                <w:lang w:eastAsia="es-ES"/>
              </w:rPr>
              <w:t>1</w:t>
            </w:r>
          </w:p>
        </w:tc>
        <w:tc>
          <w:tcPr>
            <w:tcW w:w="1418" w:type="dxa"/>
            <w:vMerge w:val="restart"/>
            <w:tcMar>
              <w:left w:w="57" w:type="dxa"/>
              <w:right w:w="57" w:type="dxa"/>
            </w:tcMar>
            <w:vAlign w:val="center"/>
          </w:tcPr>
          <w:p w:rsidR="00567EA7" w:rsidRPr="00450DB9" w:rsidRDefault="00567EA7" w:rsidP="00FC2D1A">
            <w:pPr>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S/. 7,200.00</w:t>
            </w:r>
          </w:p>
        </w:tc>
        <w:tc>
          <w:tcPr>
            <w:tcW w:w="1134" w:type="dxa"/>
            <w:tcMar>
              <w:left w:w="57" w:type="dxa"/>
              <w:right w:w="57" w:type="dxa"/>
            </w:tcMar>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01</w:t>
            </w:r>
          </w:p>
        </w:tc>
        <w:tc>
          <w:tcPr>
            <w:tcW w:w="1701" w:type="dxa"/>
            <w:tcMar>
              <w:left w:w="57" w:type="dxa"/>
              <w:right w:w="57" w:type="dxa"/>
            </w:tcMar>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Servicio de Anestesiología</w:t>
            </w:r>
          </w:p>
        </w:tc>
        <w:tc>
          <w:tcPr>
            <w:tcW w:w="1559" w:type="dxa"/>
            <w:vMerge w:val="restart"/>
            <w:tcMar>
              <w:left w:w="57" w:type="dxa"/>
              <w:right w:w="57" w:type="dxa"/>
            </w:tcMar>
            <w:vAlign w:val="center"/>
          </w:tcPr>
          <w:p w:rsidR="00567EA7" w:rsidRDefault="00567EA7" w:rsidP="00FC2D1A">
            <w:pPr>
              <w:jc w:val="center"/>
              <w:rPr>
                <w:rFonts w:ascii="Arial" w:hAnsi="Arial" w:cs="Arial"/>
                <w:color w:val="0D0D0D" w:themeColor="text1" w:themeTint="F2"/>
                <w:lang w:eastAsia="es-ES"/>
              </w:rPr>
            </w:pPr>
          </w:p>
          <w:p w:rsidR="00567EA7" w:rsidRPr="00450DB9" w:rsidRDefault="00567EA7" w:rsidP="00FC2D1A">
            <w:pPr>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Hospital II Pucallpa</w:t>
            </w:r>
          </w:p>
          <w:p w:rsidR="00567EA7" w:rsidRPr="00450DB9" w:rsidRDefault="00567EA7" w:rsidP="00FC2D1A">
            <w:pPr>
              <w:jc w:val="center"/>
              <w:rPr>
                <w:rFonts w:ascii="Arial" w:hAnsi="Arial" w:cs="Arial"/>
                <w:color w:val="0D0D0D" w:themeColor="text1" w:themeTint="F2"/>
                <w:lang w:eastAsia="es-ES"/>
              </w:rPr>
            </w:pPr>
          </w:p>
        </w:tc>
      </w:tr>
      <w:tr w:rsidR="00567EA7" w:rsidRPr="00450DB9" w:rsidTr="007B6A0C">
        <w:trPr>
          <w:trHeight w:val="271"/>
        </w:trPr>
        <w:tc>
          <w:tcPr>
            <w:tcW w:w="1134" w:type="dxa"/>
            <w:vMerge/>
            <w:tcMar>
              <w:left w:w="57" w:type="dxa"/>
              <w:right w:w="57" w:type="dxa"/>
            </w:tcMar>
            <w:vAlign w:val="center"/>
          </w:tcPr>
          <w:p w:rsidR="00567EA7" w:rsidRPr="00450DB9" w:rsidRDefault="00567EA7" w:rsidP="00FC2D1A">
            <w:pPr>
              <w:suppressAutoHyphens w:val="0"/>
              <w:rPr>
                <w:rFonts w:ascii="Arial" w:hAnsi="Arial" w:cs="Arial"/>
                <w:color w:val="0D0D0D" w:themeColor="text1" w:themeTint="F2"/>
                <w:lang w:eastAsia="es-ES"/>
              </w:rPr>
            </w:pPr>
          </w:p>
        </w:tc>
        <w:tc>
          <w:tcPr>
            <w:tcW w:w="1559" w:type="dxa"/>
            <w:vAlign w:val="center"/>
          </w:tcPr>
          <w:p w:rsidR="00567EA7" w:rsidRPr="00450DB9" w:rsidRDefault="00567EA7" w:rsidP="00FC2D1A">
            <w:pPr>
              <w:suppressAutoHyphens w:val="0"/>
              <w:jc w:val="center"/>
              <w:rPr>
                <w:rFonts w:ascii="Arial" w:hAnsi="Arial" w:cs="Arial"/>
                <w:color w:val="0D0D0D" w:themeColor="text1" w:themeTint="F2"/>
                <w:lang w:eastAsia="es-ES"/>
              </w:rPr>
            </w:pPr>
            <w:r>
              <w:rPr>
                <w:rFonts w:ascii="Arial" w:hAnsi="Arial" w:cs="Arial"/>
                <w:color w:val="0D0D0D" w:themeColor="text1" w:themeTint="F2"/>
                <w:lang w:eastAsia="es-ES"/>
              </w:rPr>
              <w:t xml:space="preserve">Medicina Interna </w:t>
            </w:r>
          </w:p>
        </w:tc>
        <w:tc>
          <w:tcPr>
            <w:tcW w:w="1276" w:type="dxa"/>
            <w:tcMar>
              <w:left w:w="57" w:type="dxa"/>
              <w:right w:w="57" w:type="dxa"/>
            </w:tcMar>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P1MES-00</w:t>
            </w:r>
            <w:r>
              <w:rPr>
                <w:rFonts w:ascii="Arial" w:hAnsi="Arial" w:cs="Arial"/>
                <w:color w:val="0D0D0D" w:themeColor="text1" w:themeTint="F2"/>
                <w:lang w:eastAsia="es-ES"/>
              </w:rPr>
              <w:t>2</w:t>
            </w:r>
          </w:p>
        </w:tc>
        <w:tc>
          <w:tcPr>
            <w:tcW w:w="1418" w:type="dxa"/>
            <w:vMerge/>
            <w:tcMar>
              <w:left w:w="57" w:type="dxa"/>
              <w:right w:w="57" w:type="dxa"/>
            </w:tcMar>
            <w:vAlign w:val="center"/>
          </w:tcPr>
          <w:p w:rsidR="00567EA7" w:rsidRPr="00450DB9" w:rsidRDefault="00567EA7" w:rsidP="00FC2D1A">
            <w:pPr>
              <w:suppressAutoHyphens w:val="0"/>
              <w:jc w:val="center"/>
              <w:rPr>
                <w:rFonts w:ascii="Arial" w:hAnsi="Arial" w:cs="Arial"/>
                <w:color w:val="0D0D0D" w:themeColor="text1" w:themeTint="F2"/>
                <w:lang w:eastAsia="es-ES"/>
              </w:rPr>
            </w:pPr>
          </w:p>
        </w:tc>
        <w:tc>
          <w:tcPr>
            <w:tcW w:w="1134" w:type="dxa"/>
            <w:tcMar>
              <w:left w:w="57" w:type="dxa"/>
              <w:right w:w="57" w:type="dxa"/>
            </w:tcMar>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01</w:t>
            </w:r>
          </w:p>
        </w:tc>
        <w:tc>
          <w:tcPr>
            <w:tcW w:w="1701" w:type="dxa"/>
            <w:vMerge w:val="restart"/>
            <w:tcMar>
              <w:left w:w="57" w:type="dxa"/>
              <w:right w:w="57" w:type="dxa"/>
            </w:tcMar>
            <w:vAlign w:val="center"/>
          </w:tcPr>
          <w:p w:rsidR="00567EA7" w:rsidRPr="00450DB9" w:rsidRDefault="00567EA7" w:rsidP="00FC2D1A">
            <w:pPr>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Servicio de Medicina</w:t>
            </w:r>
          </w:p>
        </w:tc>
        <w:tc>
          <w:tcPr>
            <w:tcW w:w="1559" w:type="dxa"/>
            <w:vMerge/>
            <w:tcMar>
              <w:left w:w="57" w:type="dxa"/>
              <w:right w:w="57" w:type="dxa"/>
            </w:tcMar>
            <w:vAlign w:val="center"/>
          </w:tcPr>
          <w:p w:rsidR="00567EA7" w:rsidRPr="00450DB9" w:rsidRDefault="00567EA7" w:rsidP="00FC2D1A">
            <w:pPr>
              <w:jc w:val="center"/>
              <w:rPr>
                <w:rFonts w:ascii="Arial" w:hAnsi="Arial" w:cs="Arial"/>
                <w:color w:val="0D0D0D" w:themeColor="text1" w:themeTint="F2"/>
                <w:lang w:eastAsia="es-ES"/>
              </w:rPr>
            </w:pPr>
          </w:p>
        </w:tc>
      </w:tr>
      <w:tr w:rsidR="00567EA7" w:rsidRPr="00450DB9" w:rsidTr="007B6A0C">
        <w:trPr>
          <w:trHeight w:val="491"/>
        </w:trPr>
        <w:tc>
          <w:tcPr>
            <w:tcW w:w="1134" w:type="dxa"/>
            <w:vMerge/>
            <w:tcMar>
              <w:left w:w="57" w:type="dxa"/>
              <w:right w:w="57" w:type="dxa"/>
            </w:tcMar>
            <w:vAlign w:val="center"/>
          </w:tcPr>
          <w:p w:rsidR="00567EA7" w:rsidRPr="00450DB9" w:rsidRDefault="00567EA7" w:rsidP="00FC2D1A">
            <w:pPr>
              <w:rPr>
                <w:rFonts w:ascii="Arial" w:hAnsi="Arial" w:cs="Arial"/>
                <w:color w:val="0D0D0D" w:themeColor="text1" w:themeTint="F2"/>
                <w:lang w:eastAsia="es-ES"/>
              </w:rPr>
            </w:pPr>
          </w:p>
        </w:tc>
        <w:tc>
          <w:tcPr>
            <w:tcW w:w="1559" w:type="dxa"/>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w:t>
            </w:r>
            <w:r w:rsidR="00FC2D1A">
              <w:rPr>
                <w:rFonts w:ascii="Arial" w:hAnsi="Arial" w:cs="Arial"/>
                <w:color w:val="0D0D0D" w:themeColor="text1" w:themeTint="F2"/>
                <w:lang w:eastAsia="es-ES"/>
              </w:rPr>
              <w:t>-</w:t>
            </w:r>
          </w:p>
        </w:tc>
        <w:tc>
          <w:tcPr>
            <w:tcW w:w="1276" w:type="dxa"/>
            <w:tcMar>
              <w:left w:w="57" w:type="dxa"/>
              <w:right w:w="57" w:type="dxa"/>
            </w:tcMar>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P1ME-00</w:t>
            </w:r>
            <w:r>
              <w:rPr>
                <w:rFonts w:ascii="Arial" w:hAnsi="Arial" w:cs="Arial"/>
                <w:color w:val="0D0D0D" w:themeColor="text1" w:themeTint="F2"/>
                <w:lang w:eastAsia="es-ES"/>
              </w:rPr>
              <w:t>3</w:t>
            </w:r>
          </w:p>
        </w:tc>
        <w:tc>
          <w:tcPr>
            <w:tcW w:w="1418" w:type="dxa"/>
            <w:tcMar>
              <w:left w:w="57" w:type="dxa"/>
              <w:right w:w="57" w:type="dxa"/>
            </w:tcMar>
            <w:vAlign w:val="center"/>
          </w:tcPr>
          <w:p w:rsidR="00567EA7" w:rsidRPr="00450DB9" w:rsidRDefault="00FC2D1A" w:rsidP="00FC2D1A">
            <w:pPr>
              <w:jc w:val="center"/>
              <w:rPr>
                <w:rFonts w:ascii="Arial" w:hAnsi="Arial" w:cs="Arial"/>
                <w:color w:val="0D0D0D" w:themeColor="text1" w:themeTint="F2"/>
                <w:lang w:eastAsia="es-ES"/>
              </w:rPr>
            </w:pPr>
            <w:r>
              <w:rPr>
                <w:rFonts w:ascii="Arial" w:hAnsi="Arial" w:cs="Arial"/>
                <w:color w:val="0D0D0D" w:themeColor="text1" w:themeTint="F2"/>
                <w:lang w:eastAsia="es-ES"/>
              </w:rPr>
              <w:t>S/. 5,000.00</w:t>
            </w:r>
          </w:p>
        </w:tc>
        <w:tc>
          <w:tcPr>
            <w:tcW w:w="1134" w:type="dxa"/>
            <w:tcMar>
              <w:left w:w="57" w:type="dxa"/>
              <w:right w:w="57" w:type="dxa"/>
            </w:tcMar>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01</w:t>
            </w:r>
          </w:p>
        </w:tc>
        <w:tc>
          <w:tcPr>
            <w:tcW w:w="1701" w:type="dxa"/>
            <w:vMerge/>
            <w:tcMar>
              <w:left w:w="57" w:type="dxa"/>
              <w:right w:w="57" w:type="dxa"/>
            </w:tcMar>
            <w:vAlign w:val="center"/>
          </w:tcPr>
          <w:p w:rsidR="00567EA7" w:rsidRPr="00450DB9" w:rsidRDefault="00567EA7" w:rsidP="00FC2D1A">
            <w:pPr>
              <w:jc w:val="center"/>
              <w:rPr>
                <w:rFonts w:ascii="Arial" w:hAnsi="Arial" w:cs="Arial"/>
                <w:color w:val="0D0D0D" w:themeColor="text1" w:themeTint="F2"/>
                <w:lang w:eastAsia="es-ES"/>
              </w:rPr>
            </w:pPr>
          </w:p>
        </w:tc>
        <w:tc>
          <w:tcPr>
            <w:tcW w:w="1559" w:type="dxa"/>
            <w:vMerge/>
            <w:tcMar>
              <w:left w:w="57" w:type="dxa"/>
              <w:right w:w="57" w:type="dxa"/>
            </w:tcMar>
            <w:vAlign w:val="center"/>
          </w:tcPr>
          <w:p w:rsidR="00567EA7" w:rsidRPr="00450DB9" w:rsidRDefault="00567EA7" w:rsidP="00FC2D1A">
            <w:pPr>
              <w:jc w:val="center"/>
              <w:rPr>
                <w:rFonts w:ascii="Arial" w:hAnsi="Arial" w:cs="Arial"/>
                <w:color w:val="0D0D0D" w:themeColor="text1" w:themeTint="F2"/>
                <w:lang w:eastAsia="es-ES"/>
              </w:rPr>
            </w:pPr>
          </w:p>
        </w:tc>
      </w:tr>
      <w:tr w:rsidR="00425300" w:rsidRPr="00450DB9" w:rsidTr="00FC2D1A">
        <w:trPr>
          <w:trHeight w:val="328"/>
        </w:trPr>
        <w:tc>
          <w:tcPr>
            <w:tcW w:w="5387" w:type="dxa"/>
            <w:gridSpan w:val="4"/>
            <w:tcMar>
              <w:left w:w="57" w:type="dxa"/>
              <w:right w:w="57" w:type="dxa"/>
            </w:tcMar>
            <w:vAlign w:val="center"/>
          </w:tcPr>
          <w:p w:rsidR="00425300" w:rsidRPr="00450DB9" w:rsidRDefault="00425300"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Total </w:t>
            </w:r>
          </w:p>
        </w:tc>
        <w:tc>
          <w:tcPr>
            <w:tcW w:w="4394" w:type="dxa"/>
            <w:gridSpan w:val="3"/>
            <w:tcMar>
              <w:left w:w="57" w:type="dxa"/>
              <w:right w:w="57" w:type="dxa"/>
            </w:tcMar>
            <w:vAlign w:val="center"/>
          </w:tcPr>
          <w:p w:rsidR="00425300" w:rsidRPr="00450DB9" w:rsidRDefault="00425300" w:rsidP="00FC2D1A">
            <w:pP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       0</w:t>
            </w:r>
            <w:r w:rsidR="00567EA7">
              <w:rPr>
                <w:rFonts w:ascii="Arial" w:hAnsi="Arial" w:cs="Arial"/>
                <w:color w:val="0D0D0D" w:themeColor="text1" w:themeTint="F2"/>
                <w:lang w:eastAsia="es-ES"/>
              </w:rPr>
              <w:t>3</w:t>
            </w:r>
          </w:p>
        </w:tc>
      </w:tr>
    </w:tbl>
    <w:p w:rsidR="00985AB5" w:rsidRPr="00450DB9" w:rsidRDefault="00985AB5" w:rsidP="00650BFB">
      <w:pPr>
        <w:pStyle w:val="Sangradetextonormal"/>
        <w:ind w:left="840" w:firstLine="0"/>
        <w:jc w:val="left"/>
        <w:rPr>
          <w:rFonts w:cs="Arial"/>
          <w:b w:val="0"/>
          <w:color w:val="0D0D0D" w:themeColor="text1" w:themeTint="F2"/>
          <w:sz w:val="20"/>
        </w:rPr>
      </w:pPr>
    </w:p>
    <w:p w:rsidR="00985AB5" w:rsidRPr="00450DB9" w:rsidRDefault="00985AB5" w:rsidP="00BB232C">
      <w:pPr>
        <w:pStyle w:val="Sangradetextonormal"/>
        <w:ind w:firstLine="0"/>
        <w:jc w:val="left"/>
        <w:rPr>
          <w:rFonts w:cs="Arial"/>
          <w:b w:val="0"/>
          <w:color w:val="0D0D0D" w:themeColor="text1" w:themeTint="F2"/>
          <w:sz w:val="18"/>
          <w:szCs w:val="18"/>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unidad orgánica y/o área solicitante</w:t>
      </w:r>
    </w:p>
    <w:p w:rsidR="00985AB5" w:rsidRPr="00450DB9" w:rsidRDefault="00985AB5" w:rsidP="005E7A54">
      <w:pPr>
        <w:pStyle w:val="Sangradetextonormal"/>
        <w:jc w:val="both"/>
        <w:rPr>
          <w:rFonts w:cs="Arial"/>
          <w:b w:val="0"/>
          <w:color w:val="0D0D0D" w:themeColor="text1" w:themeTint="F2"/>
          <w:sz w:val="20"/>
        </w:rPr>
      </w:pPr>
      <w:r w:rsidRPr="00450DB9">
        <w:rPr>
          <w:rFonts w:cs="Arial"/>
          <w:b w:val="0"/>
          <w:color w:val="0D0D0D" w:themeColor="text1" w:themeTint="F2"/>
          <w:sz w:val="20"/>
        </w:rPr>
        <w:t>Red Asistencial de Ucayali</w:t>
      </w:r>
      <w:r w:rsidR="00000670" w:rsidRPr="00450DB9">
        <w:rPr>
          <w:rFonts w:cs="Arial"/>
          <w:b w:val="0"/>
          <w:color w:val="0D0D0D" w:themeColor="text1" w:themeTint="F2"/>
          <w:sz w:val="20"/>
        </w:rPr>
        <w:t>.</w:t>
      </w:r>
    </w:p>
    <w:p w:rsidR="00985AB5" w:rsidRPr="00450DB9" w:rsidRDefault="00985AB5" w:rsidP="005E7A54">
      <w:pPr>
        <w:pStyle w:val="Sangradetextonormal"/>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encargada de realizar el proceso de contratación</w:t>
      </w:r>
    </w:p>
    <w:p w:rsidR="00985AB5" w:rsidRPr="00450DB9" w:rsidRDefault="00985AB5" w:rsidP="00AB3B0C">
      <w:pPr>
        <w:ind w:left="708"/>
        <w:rPr>
          <w:rFonts w:ascii="Arial" w:hAnsi="Arial" w:cs="Arial"/>
          <w:color w:val="0D0D0D" w:themeColor="text1" w:themeTint="F2"/>
          <w:lang w:val="es-MX"/>
        </w:rPr>
      </w:pPr>
      <w:r w:rsidRPr="00450DB9">
        <w:rPr>
          <w:rFonts w:ascii="Arial" w:hAnsi="Arial" w:cs="Arial"/>
          <w:color w:val="0D0D0D" w:themeColor="text1" w:themeTint="F2"/>
        </w:rPr>
        <w:t>Unidad de Recursos Humanos de la Red Asistencial de Ucayali</w:t>
      </w:r>
      <w:r w:rsidR="00000670" w:rsidRPr="00450DB9">
        <w:rPr>
          <w:rFonts w:ascii="Arial" w:hAnsi="Arial" w:cs="Arial"/>
          <w:color w:val="0D0D0D" w:themeColor="text1" w:themeTint="F2"/>
        </w:rPr>
        <w:t>.</w:t>
      </w:r>
    </w:p>
    <w:p w:rsidR="00985AB5" w:rsidRPr="00450DB9" w:rsidRDefault="00985AB5" w:rsidP="005E7A54">
      <w:pPr>
        <w:pStyle w:val="Sangradetextonormal"/>
        <w:ind w:left="708"/>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Base Legal</w:t>
      </w:r>
    </w:p>
    <w:p w:rsidR="00985AB5" w:rsidRPr="00450DB9" w:rsidRDefault="00985AB5" w:rsidP="008D2348">
      <w:pPr>
        <w:pStyle w:val="Sangradetextonormal"/>
        <w:ind w:left="360" w:firstLine="0"/>
        <w:jc w:val="both"/>
        <w:rPr>
          <w:rFonts w:cs="Arial"/>
          <w:color w:val="0D0D0D" w:themeColor="text1" w:themeTint="F2"/>
          <w:sz w:val="20"/>
        </w:rPr>
      </w:pPr>
    </w:p>
    <w:p w:rsidR="006F6A85" w:rsidRPr="006F6A85" w:rsidRDefault="006F6A85" w:rsidP="006F6A85">
      <w:pPr>
        <w:pStyle w:val="Prrafodelista"/>
        <w:numPr>
          <w:ilvl w:val="1"/>
          <w:numId w:val="40"/>
        </w:numPr>
        <w:tabs>
          <w:tab w:val="clear" w:pos="1788"/>
          <w:tab w:val="num" w:pos="993"/>
        </w:tabs>
        <w:ind w:left="993" w:hanging="284"/>
        <w:contextualSpacing w:val="0"/>
        <w:jc w:val="both"/>
        <w:rPr>
          <w:rFonts w:ascii="Arial" w:hAnsi="Arial" w:cs="Arial"/>
        </w:rPr>
      </w:pPr>
      <w:r w:rsidRPr="006F6A85">
        <w:rPr>
          <w:rFonts w:ascii="Arial" w:hAnsi="Arial" w:cs="Arial"/>
        </w:rPr>
        <w:t xml:space="preserve">Resolución de Gerencia Central Nº 1029-GCGP-ESSALUD-2015, Directiva Nº 03-GCGP-ESSALUD-2015,” Lineamientos que rigen la cobertura de servicios bajo el régimen especial de Contratación Administrativa de Servicios – CAS”. </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Ley Nª 29973 – Ley General de la Personas con Discapacidad. </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Ley N° 23330</w:t>
      </w:r>
      <w:proofErr w:type="gramStart"/>
      <w:r w:rsidRPr="006F6A85">
        <w:rPr>
          <w:rFonts w:ascii="Arial" w:hAnsi="Arial" w:cs="Arial"/>
        </w:rPr>
        <w:t>-“</w:t>
      </w:r>
      <w:proofErr w:type="gramEnd"/>
      <w:r w:rsidRPr="006F6A85">
        <w:rPr>
          <w:rFonts w:ascii="Arial" w:hAnsi="Arial" w:cs="Arial"/>
        </w:rPr>
        <w:t>Ley del Servicio Rural y Urbano Marginal de Salud – SERUMS” y su Reglamento (Decreto Supremo N° 005-97-SA).</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Ley N° 27674 y su Reglamento que establece el acceso de Deportistas de Alto Nivel a la Administración Pública. </w:t>
      </w:r>
    </w:p>
    <w:p w:rsidR="006F6A85" w:rsidRPr="006F6A85" w:rsidRDefault="006F6A85" w:rsidP="006F6A85">
      <w:pPr>
        <w:numPr>
          <w:ilvl w:val="1"/>
          <w:numId w:val="40"/>
        </w:numPr>
        <w:tabs>
          <w:tab w:val="clear" w:pos="1788"/>
          <w:tab w:val="num" w:pos="1092"/>
        </w:tabs>
        <w:suppressAutoHyphens w:val="0"/>
        <w:ind w:left="960" w:hanging="240"/>
        <w:jc w:val="both"/>
        <w:rPr>
          <w:rFonts w:ascii="Arial" w:hAnsi="Arial" w:cs="Arial"/>
        </w:rPr>
      </w:pPr>
      <w:r w:rsidRPr="006F6A85">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Otras disposiciones que resulten aplicables al Contrato Administrativo de Servicios. </w:t>
      </w:r>
    </w:p>
    <w:p w:rsidR="00985AB5" w:rsidRPr="006F6A85" w:rsidRDefault="00985AB5" w:rsidP="001B79EB">
      <w:pPr>
        <w:pStyle w:val="Sangradetextonormal"/>
        <w:ind w:left="360" w:firstLine="0"/>
        <w:jc w:val="left"/>
        <w:rPr>
          <w:rFonts w:cs="Arial"/>
          <w:color w:val="0D0D0D" w:themeColor="text1" w:themeTint="F2"/>
          <w:sz w:val="20"/>
        </w:rPr>
      </w:pPr>
    </w:p>
    <w:p w:rsidR="00985AB5" w:rsidRPr="00450DB9" w:rsidRDefault="00985AB5" w:rsidP="002C6982">
      <w:pPr>
        <w:pStyle w:val="Sangradetextonormal"/>
        <w:numPr>
          <w:ilvl w:val="0"/>
          <w:numId w:val="1"/>
        </w:numPr>
        <w:tabs>
          <w:tab w:val="clear" w:pos="720"/>
          <w:tab w:val="num" w:pos="360"/>
        </w:tabs>
        <w:ind w:left="360"/>
        <w:jc w:val="both"/>
        <w:outlineLvl w:val="0"/>
        <w:rPr>
          <w:rFonts w:cs="Arial"/>
          <w:color w:val="0D0D0D" w:themeColor="text1" w:themeTint="F2"/>
          <w:sz w:val="18"/>
          <w:szCs w:val="18"/>
        </w:rPr>
      </w:pPr>
      <w:r w:rsidRPr="00450DB9">
        <w:rPr>
          <w:rFonts w:cs="Arial"/>
          <w:color w:val="0D0D0D" w:themeColor="text1" w:themeTint="F2"/>
          <w:sz w:val="20"/>
        </w:rPr>
        <w:t>PERFIL DEL PUESTO</w:t>
      </w:r>
    </w:p>
    <w:p w:rsidR="00985AB5" w:rsidRPr="00450DB9" w:rsidRDefault="00985AB5" w:rsidP="00433890">
      <w:pPr>
        <w:ind w:left="708"/>
        <w:jc w:val="both"/>
        <w:rPr>
          <w:rFonts w:ascii="Arial" w:hAnsi="Arial" w:cs="Arial"/>
          <w:b/>
          <w:color w:val="0D0D0D" w:themeColor="text1" w:themeTint="F2"/>
        </w:rPr>
      </w:pPr>
    </w:p>
    <w:p w:rsidR="00E74DD1" w:rsidRPr="00450DB9" w:rsidRDefault="00E74DD1" w:rsidP="00E74DD1">
      <w:pPr>
        <w:tabs>
          <w:tab w:val="left" w:pos="567"/>
        </w:tabs>
        <w:rPr>
          <w:rFonts w:ascii="Arial" w:hAnsi="Arial" w:cs="Arial"/>
          <w:b/>
          <w:bCs/>
          <w:color w:val="0D0D0D" w:themeColor="text1" w:themeTint="F2"/>
        </w:rPr>
      </w:pPr>
      <w:r w:rsidRPr="00450DB9">
        <w:rPr>
          <w:rFonts w:cs="Arial"/>
          <w:color w:val="0D0D0D" w:themeColor="text1" w:themeTint="F2"/>
        </w:rPr>
        <w:t xml:space="preserve"> </w:t>
      </w:r>
      <w:r w:rsidRPr="00450DB9">
        <w:rPr>
          <w:rFonts w:cs="Arial"/>
          <w:color w:val="0D0D0D" w:themeColor="text1" w:themeTint="F2"/>
        </w:rPr>
        <w:tab/>
      </w:r>
      <w:r w:rsidRPr="00450DB9">
        <w:rPr>
          <w:rFonts w:ascii="Arial" w:hAnsi="Arial" w:cs="Arial"/>
          <w:b/>
          <w:color w:val="0D0D0D" w:themeColor="text1" w:themeTint="F2"/>
        </w:rPr>
        <w:t>MEDIC</w:t>
      </w:r>
      <w:r w:rsidR="00425300">
        <w:rPr>
          <w:rFonts w:ascii="Arial" w:hAnsi="Arial" w:cs="Arial"/>
          <w:b/>
          <w:color w:val="0D0D0D" w:themeColor="text1" w:themeTint="F2"/>
        </w:rPr>
        <w:t xml:space="preserve">O ESPECIALISTA </w:t>
      </w:r>
      <w:r w:rsidR="00425300" w:rsidRPr="00450DB9">
        <w:rPr>
          <w:rFonts w:ascii="Arial" w:hAnsi="Arial" w:cs="Arial"/>
          <w:b/>
          <w:color w:val="0D0D0D" w:themeColor="text1" w:themeTint="F2"/>
        </w:rPr>
        <w:t>(</w:t>
      </w:r>
      <w:r w:rsidR="00A5784B">
        <w:rPr>
          <w:rFonts w:ascii="Arial" w:hAnsi="Arial" w:cs="Arial"/>
          <w:b/>
          <w:bCs/>
          <w:color w:val="0D0D0D" w:themeColor="text1" w:themeTint="F2"/>
        </w:rPr>
        <w:t>P1MES-001</w:t>
      </w:r>
      <w:r w:rsidR="00425300">
        <w:rPr>
          <w:rFonts w:ascii="Arial" w:hAnsi="Arial" w:cs="Arial"/>
          <w:b/>
          <w:bCs/>
          <w:color w:val="0D0D0D" w:themeColor="text1" w:themeTint="F2"/>
        </w:rPr>
        <w:t xml:space="preserve"> y P1MES-002</w:t>
      </w:r>
      <w:r w:rsidRPr="00450DB9">
        <w:rPr>
          <w:rFonts w:ascii="Arial" w:hAnsi="Arial" w:cs="Arial"/>
          <w:b/>
          <w:bCs/>
          <w:color w:val="0D0D0D" w:themeColor="text1" w:themeTint="F2"/>
        </w:rPr>
        <w:t>)</w:t>
      </w:r>
    </w:p>
    <w:p w:rsidR="0055537D" w:rsidRPr="00450DB9" w:rsidRDefault="0055537D" w:rsidP="00E74DD1">
      <w:pPr>
        <w:pStyle w:val="Sangradetextonormal"/>
        <w:ind w:left="426" w:firstLine="0"/>
        <w:jc w:val="both"/>
        <w:rPr>
          <w:rFonts w:cs="Arial"/>
          <w:b w:val="0"/>
          <w:color w:val="0D0D0D" w:themeColor="text1" w:themeTint="F2"/>
          <w:sz w:val="20"/>
        </w:rPr>
      </w:pPr>
      <w:r w:rsidRPr="00450DB9">
        <w:rPr>
          <w:rFonts w:cs="Arial"/>
          <w:color w:val="0D0D0D" w:themeColor="text1" w:themeTint="F2"/>
        </w:rPr>
        <w:t xml:space="preserve">   </w:t>
      </w:r>
    </w:p>
    <w:tbl>
      <w:tblPr>
        <w:tblStyle w:val="Tablaconcuadrcula"/>
        <w:tblW w:w="8646" w:type="dxa"/>
        <w:tblInd w:w="534" w:type="dxa"/>
        <w:tblLook w:val="04A0" w:firstRow="1" w:lastRow="0" w:firstColumn="1" w:lastColumn="0" w:noHBand="0" w:noVBand="1"/>
      </w:tblPr>
      <w:tblGrid>
        <w:gridCol w:w="2409"/>
        <w:gridCol w:w="6237"/>
      </w:tblGrid>
      <w:tr w:rsidR="00450DB9" w:rsidRPr="00450DB9" w:rsidTr="008346EA">
        <w:trPr>
          <w:trHeight w:val="295"/>
        </w:trPr>
        <w:tc>
          <w:tcPr>
            <w:tcW w:w="2409" w:type="dxa"/>
            <w:shd w:val="clear" w:color="auto" w:fill="F2F2F2" w:themeFill="background1" w:themeFillShade="F2"/>
            <w:vAlign w:val="center"/>
          </w:tcPr>
          <w:p w:rsidR="0055537D" w:rsidRPr="00450DB9" w:rsidRDefault="0055537D" w:rsidP="008346E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REQUISITOS ESPECÍFICOS</w:t>
            </w:r>
          </w:p>
        </w:tc>
        <w:tc>
          <w:tcPr>
            <w:tcW w:w="6237" w:type="dxa"/>
            <w:shd w:val="clear" w:color="auto" w:fill="F2F2F2" w:themeFill="background1" w:themeFillShade="F2"/>
            <w:vAlign w:val="center"/>
          </w:tcPr>
          <w:p w:rsidR="0055537D" w:rsidRPr="00450DB9" w:rsidRDefault="0055537D" w:rsidP="008346E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DETALLE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Formación general</w:t>
            </w:r>
          </w:p>
        </w:tc>
        <w:tc>
          <w:tcPr>
            <w:tcW w:w="6237" w:type="dxa"/>
          </w:tcPr>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de Médico Cirujano y Resolución del SERUMS correspondiente a la profesión. </w:t>
            </w:r>
            <w:r w:rsidRPr="00450DB9">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450DB9">
              <w:rPr>
                <w:rFonts w:ascii="Arial" w:hAnsi="Arial" w:cs="Arial"/>
                <w:b/>
                <w:color w:val="0D0D0D" w:themeColor="text1" w:themeTint="F2"/>
                <w:lang w:val="es-MX"/>
              </w:rPr>
              <w:t>(Indispensable)</w:t>
            </w:r>
          </w:p>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del Título de la Especialidad o Constancia de </w:t>
            </w:r>
            <w:r w:rsidRPr="00450DB9">
              <w:rPr>
                <w:rFonts w:ascii="Arial" w:hAnsi="Arial" w:cs="Arial"/>
                <w:color w:val="0D0D0D" w:themeColor="text1" w:themeTint="F2"/>
                <w:lang w:val="es-MX"/>
              </w:rPr>
              <w:lastRenderedPageBreak/>
              <w:t xml:space="preserve">haber culminado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50DB9">
              <w:rPr>
                <w:rFonts w:ascii="Arial" w:hAnsi="Arial" w:cs="Arial"/>
                <w:b/>
                <w:color w:val="0D0D0D" w:themeColor="text1" w:themeTint="F2"/>
                <w:lang w:val="es-MX"/>
              </w:rPr>
              <w:t>(Indispensable)</w:t>
            </w:r>
          </w:p>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Copia simple del Registro Nacional de Especialista en caso de corresponder. </w:t>
            </w:r>
            <w:r w:rsidRPr="00450DB9">
              <w:rPr>
                <w:rFonts w:ascii="Arial" w:hAnsi="Arial" w:cs="Arial"/>
                <w:b/>
                <w:color w:val="0D0D0D" w:themeColor="text1" w:themeTint="F2"/>
                <w:lang w:val="es-MX"/>
              </w:rPr>
              <w:t>(Indispensable)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lastRenderedPageBreak/>
              <w:t>Experiencia laboral</w:t>
            </w:r>
          </w:p>
        </w:tc>
        <w:tc>
          <w:tcPr>
            <w:tcW w:w="6237" w:type="dxa"/>
            <w:vAlign w:val="center"/>
          </w:tcPr>
          <w:p w:rsidR="0055537D" w:rsidRPr="00450DB9" w:rsidRDefault="0055537D" w:rsidP="008346EA">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GENERAL</w:t>
            </w:r>
            <w:r w:rsidRPr="00450DB9">
              <w:rPr>
                <w:rFonts w:ascii="Arial" w:hAnsi="Arial" w:cs="Arial"/>
                <w:color w:val="0D0D0D" w:themeColor="text1" w:themeTint="F2"/>
                <w:lang w:val="es-MX"/>
              </w:rPr>
              <w:t>:</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experiencia laboral mínima de cuatro (04) años (incluyendo el SERUMS). </w:t>
            </w:r>
            <w:r w:rsidRPr="00450DB9">
              <w:rPr>
                <w:rFonts w:ascii="Arial" w:hAnsi="Arial" w:cs="Arial"/>
                <w:b/>
                <w:color w:val="0D0D0D" w:themeColor="text1" w:themeTint="F2"/>
                <w:lang w:val="es-MX"/>
              </w:rPr>
              <w:t>(Indispensable)</w:t>
            </w:r>
          </w:p>
          <w:p w:rsidR="0055537D" w:rsidRPr="00450DB9" w:rsidRDefault="0055537D" w:rsidP="008346EA">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ESPECÍFICA</w:t>
            </w:r>
            <w:r w:rsidRPr="00450DB9">
              <w:rPr>
                <w:rFonts w:ascii="Arial" w:hAnsi="Arial" w:cs="Arial"/>
                <w:color w:val="0D0D0D" w:themeColor="text1" w:themeTint="F2"/>
                <w:lang w:val="es-MX"/>
              </w:rPr>
              <w:t>:</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tres (03) años de experiencia laboral en la especialidad requerida, incluyendo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w:t>
            </w:r>
            <w:r w:rsidRPr="00450DB9">
              <w:rPr>
                <w:rFonts w:ascii="Arial" w:hAnsi="Arial" w:cs="Arial"/>
                <w:b/>
                <w:color w:val="0D0D0D" w:themeColor="text1" w:themeTint="F2"/>
                <w:lang w:val="es-MX"/>
              </w:rPr>
              <w:t xml:space="preserve"> (Indispensable) </w:t>
            </w:r>
          </w:p>
          <w:p w:rsidR="0055537D" w:rsidRPr="00450DB9" w:rsidRDefault="0055537D" w:rsidP="008346EA">
            <w:pPr>
              <w:widowControl w:val="0"/>
              <w:tabs>
                <w:tab w:val="left" w:pos="252"/>
              </w:tabs>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EN EL SECTOR PÚBLICO</w:t>
            </w:r>
            <w:r w:rsidRPr="00450DB9">
              <w:rPr>
                <w:rFonts w:ascii="Arial" w:hAnsi="Arial" w:cs="Arial"/>
                <w:color w:val="0D0D0D" w:themeColor="text1" w:themeTint="F2"/>
                <w:lang w:val="es-MX"/>
              </w:rPr>
              <w:t>:</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rsidR="0055537D" w:rsidRPr="00450DB9" w:rsidRDefault="0055537D" w:rsidP="008346EA">
            <w:pPr>
              <w:widowControl w:val="0"/>
              <w:suppressAutoHyphens w:val="0"/>
              <w:ind w:left="202"/>
              <w:jc w:val="both"/>
              <w:rPr>
                <w:rFonts w:ascii="Arial" w:hAnsi="Arial" w:cs="Arial"/>
                <w:color w:val="0D0D0D" w:themeColor="text1" w:themeTint="F2"/>
                <w:lang w:val="es-MX"/>
              </w:rPr>
            </w:pPr>
          </w:p>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No se considerará como experiencia laboral: Trabajos Ad Honorem, en domicilio, ni Pasantías.</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Capacitación</w:t>
            </w:r>
          </w:p>
        </w:tc>
        <w:tc>
          <w:tcPr>
            <w:tcW w:w="6237" w:type="dxa"/>
            <w:vAlign w:val="center"/>
          </w:tcPr>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PE"/>
              </w:rPr>
            </w:pPr>
            <w:r w:rsidRPr="00450DB9">
              <w:rPr>
                <w:rFonts w:ascii="Arial" w:hAnsi="Arial" w:cs="Arial"/>
                <w:color w:val="0D0D0D" w:themeColor="text1" w:themeTint="F2"/>
                <w:lang w:val="es-MX"/>
              </w:rPr>
              <w:t xml:space="preserve">Acreditar capacitación y/o actividades de actualización afines a la especialidad médica convocada, como mínimo de </w:t>
            </w:r>
            <w:r w:rsidR="002F3D04">
              <w:rPr>
                <w:rFonts w:ascii="Arial" w:hAnsi="Arial" w:cs="Arial"/>
                <w:color w:val="0D0D0D" w:themeColor="text1" w:themeTint="F2"/>
                <w:lang w:val="es-MX"/>
              </w:rPr>
              <w:t>51</w:t>
            </w:r>
            <w:r w:rsidR="00913A24" w:rsidRPr="00450DB9">
              <w:rPr>
                <w:rFonts w:ascii="Arial" w:hAnsi="Arial" w:cs="Arial"/>
                <w:color w:val="0D0D0D" w:themeColor="text1" w:themeTint="F2"/>
                <w:lang w:val="es-MX"/>
              </w:rPr>
              <w:t xml:space="preserve"> horas</w:t>
            </w:r>
            <w:r w:rsidR="002F3D04">
              <w:rPr>
                <w:rFonts w:ascii="Arial" w:hAnsi="Arial" w:cs="Arial"/>
                <w:color w:val="0D0D0D" w:themeColor="text1" w:themeTint="F2"/>
                <w:lang w:val="es-MX"/>
              </w:rPr>
              <w:t xml:space="preserve"> o 03 créditos</w:t>
            </w:r>
            <w:r w:rsidR="00913A24" w:rsidRPr="00450DB9">
              <w:rPr>
                <w:rFonts w:ascii="Arial" w:hAnsi="Arial" w:cs="Arial"/>
                <w:color w:val="0D0D0D" w:themeColor="text1" w:themeTint="F2"/>
                <w:lang w:val="es-MX"/>
              </w:rPr>
              <w:t>, a partir del año 2013</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Conocimientos complementarios para el puesto y/o cargo</w:t>
            </w:r>
          </w:p>
        </w:tc>
        <w:tc>
          <w:tcPr>
            <w:tcW w:w="6237" w:type="dxa"/>
            <w:vAlign w:val="center"/>
          </w:tcPr>
          <w:p w:rsidR="0055537D" w:rsidRPr="00450DB9" w:rsidRDefault="0055537D" w:rsidP="008346EA">
            <w:pPr>
              <w:widowControl w:val="0"/>
              <w:numPr>
                <w:ilvl w:val="0"/>
                <w:numId w:val="28"/>
              </w:numPr>
              <w:tabs>
                <w:tab w:val="clear" w:pos="720"/>
                <w:tab w:val="num" w:pos="231"/>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Manejo de Ofimática: Word, Excel, </w:t>
            </w:r>
            <w:proofErr w:type="spellStart"/>
            <w:r w:rsidRPr="00450DB9">
              <w:rPr>
                <w:rFonts w:ascii="Arial" w:hAnsi="Arial" w:cs="Arial"/>
                <w:color w:val="0D0D0D" w:themeColor="text1" w:themeTint="F2"/>
                <w:lang w:val="es-MX"/>
              </w:rPr>
              <w:t>Power</w:t>
            </w:r>
            <w:proofErr w:type="spellEnd"/>
            <w:r w:rsidRPr="00450DB9">
              <w:rPr>
                <w:rFonts w:ascii="Arial" w:hAnsi="Arial" w:cs="Arial"/>
                <w:color w:val="0D0D0D" w:themeColor="text1" w:themeTint="F2"/>
                <w:lang w:val="es-MX"/>
              </w:rPr>
              <w:t xml:space="preserve"> Point, Internet a nivel Básico. </w:t>
            </w:r>
            <w:r w:rsidRPr="00450DB9">
              <w:rPr>
                <w:rFonts w:ascii="Arial" w:hAnsi="Arial" w:cs="Arial"/>
                <w:b/>
                <w:color w:val="0D0D0D" w:themeColor="text1" w:themeTint="F2"/>
                <w:lang w:val="es-MX"/>
              </w:rPr>
              <w:t>(Indispensable)</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color w:val="0D0D0D" w:themeColor="text1" w:themeTint="F2"/>
              </w:rPr>
            </w:pPr>
            <w:r w:rsidRPr="00450DB9">
              <w:rPr>
                <w:rFonts w:ascii="Arial" w:hAnsi="Arial" w:cs="Arial"/>
                <w:color w:val="0D0D0D" w:themeColor="text1" w:themeTint="F2"/>
                <w:lang w:val="es-MX"/>
              </w:rPr>
              <w:t xml:space="preserve">Manejo de Idioma Inglés a nivel básico. </w:t>
            </w:r>
            <w:r w:rsidRPr="00450DB9">
              <w:rPr>
                <w:rFonts w:ascii="Arial" w:hAnsi="Arial" w:cs="Arial"/>
                <w:b/>
                <w:color w:val="0D0D0D" w:themeColor="text1" w:themeTint="F2"/>
                <w:lang w:val="es-MX"/>
              </w:rPr>
              <w:t>(Indispensable)</w:t>
            </w:r>
          </w:p>
        </w:tc>
      </w:tr>
      <w:tr w:rsidR="00450DB9" w:rsidRPr="00450DB9" w:rsidTr="008346EA">
        <w:trPr>
          <w:trHeight w:val="180"/>
        </w:trPr>
        <w:tc>
          <w:tcPr>
            <w:tcW w:w="2409" w:type="dxa"/>
            <w:vAlign w:val="center"/>
          </w:tcPr>
          <w:p w:rsidR="0055537D" w:rsidRPr="00450DB9" w:rsidRDefault="0055537D" w:rsidP="008346EA">
            <w:pPr>
              <w:jc w:val="center"/>
              <w:rPr>
                <w:rFonts w:ascii="Arial" w:hAnsi="Arial" w:cs="Arial"/>
                <w:b/>
                <w:color w:val="0D0D0D" w:themeColor="text1" w:themeTint="F2"/>
              </w:rPr>
            </w:pPr>
            <w:r w:rsidRPr="00450DB9">
              <w:rPr>
                <w:rFonts w:ascii="Arial" w:hAnsi="Arial" w:cs="Arial"/>
                <w:b/>
                <w:color w:val="0D0D0D" w:themeColor="text1" w:themeTint="F2"/>
              </w:rPr>
              <w:t>Habilidades o Competencias</w:t>
            </w:r>
          </w:p>
        </w:tc>
        <w:tc>
          <w:tcPr>
            <w:tcW w:w="6237" w:type="dxa"/>
          </w:tcPr>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55537D" w:rsidRPr="00450DB9" w:rsidRDefault="0055537D" w:rsidP="008346EA">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450DB9" w:rsidRPr="00450DB9" w:rsidTr="008346EA">
        <w:trPr>
          <w:trHeight w:val="415"/>
        </w:trPr>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Motivo de contratación</w:t>
            </w:r>
          </w:p>
        </w:tc>
        <w:tc>
          <w:tcPr>
            <w:tcW w:w="6237" w:type="dxa"/>
            <w:vAlign w:val="center"/>
          </w:tcPr>
          <w:p w:rsidR="0055537D" w:rsidRPr="00450DB9" w:rsidRDefault="00066E4B" w:rsidP="00066E4B">
            <w:pPr>
              <w:numPr>
                <w:ilvl w:val="0"/>
                <w:numId w:val="30"/>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55537D" w:rsidRDefault="0055537D" w:rsidP="0055537D">
      <w:pPr>
        <w:pStyle w:val="Sangradetextonormal"/>
        <w:ind w:firstLine="360"/>
        <w:jc w:val="both"/>
        <w:rPr>
          <w:rFonts w:cs="Arial"/>
          <w:b w:val="0"/>
          <w:color w:val="0D0D0D" w:themeColor="text1" w:themeTint="F2"/>
          <w:sz w:val="20"/>
        </w:rPr>
      </w:pPr>
    </w:p>
    <w:p w:rsidR="000A0935" w:rsidRPr="00450DB9" w:rsidRDefault="002F3D04" w:rsidP="000A0935">
      <w:pPr>
        <w:pStyle w:val="Sangradetextonormal"/>
        <w:ind w:firstLine="360"/>
        <w:jc w:val="both"/>
        <w:rPr>
          <w:rFonts w:cs="Arial"/>
          <w:color w:val="0D0D0D" w:themeColor="text1" w:themeTint="F2"/>
          <w:sz w:val="20"/>
        </w:rPr>
      </w:pPr>
      <w:r>
        <w:rPr>
          <w:rFonts w:cs="Arial"/>
          <w:color w:val="0D0D0D" w:themeColor="text1" w:themeTint="F2"/>
          <w:sz w:val="20"/>
        </w:rPr>
        <w:t xml:space="preserve">   </w:t>
      </w:r>
      <w:r w:rsidR="000A0935">
        <w:rPr>
          <w:rFonts w:cs="Arial"/>
          <w:color w:val="0D0D0D" w:themeColor="text1" w:themeTint="F2"/>
          <w:sz w:val="20"/>
        </w:rPr>
        <w:t>MÉDICO (P1ME- 003</w:t>
      </w:r>
      <w:r w:rsidR="00E35145">
        <w:rPr>
          <w:rFonts w:cs="Arial"/>
          <w:color w:val="0D0D0D" w:themeColor="text1" w:themeTint="F2"/>
          <w:sz w:val="20"/>
        </w:rPr>
        <w:t>)</w:t>
      </w:r>
    </w:p>
    <w:p w:rsidR="000A0935" w:rsidRPr="00450DB9" w:rsidRDefault="000A0935" w:rsidP="000A0935">
      <w:pPr>
        <w:pStyle w:val="Sinespaciado"/>
        <w:ind w:left="426"/>
        <w:rPr>
          <w:rFonts w:ascii="Arial" w:hAnsi="Arial" w:cs="Arial"/>
          <w:b/>
          <w:color w:val="0D0D0D" w:themeColor="text1" w:themeTint="F2"/>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0A0935" w:rsidRPr="00450DB9" w:rsidTr="00241287">
        <w:trPr>
          <w:trHeight w:val="295"/>
        </w:trPr>
        <w:tc>
          <w:tcPr>
            <w:tcW w:w="2409" w:type="dxa"/>
            <w:shd w:val="clear" w:color="auto" w:fill="F2F2F2" w:themeFill="background1" w:themeFillShade="F2"/>
            <w:vAlign w:val="center"/>
          </w:tcPr>
          <w:p w:rsidR="000A0935" w:rsidRPr="00450DB9" w:rsidRDefault="000A0935" w:rsidP="00241287">
            <w:pPr>
              <w:pStyle w:val="Sinespaciado"/>
              <w:jc w:val="center"/>
              <w:rPr>
                <w:rFonts w:ascii="Arial" w:hAnsi="Arial" w:cs="Arial"/>
                <w:b/>
                <w:color w:val="0D0D0D" w:themeColor="text1" w:themeTint="F2"/>
              </w:rPr>
            </w:pPr>
            <w:r w:rsidRPr="00450DB9">
              <w:rPr>
                <w:rFonts w:ascii="Arial" w:hAnsi="Arial" w:cs="Arial"/>
                <w:b/>
                <w:color w:val="0D0D0D" w:themeColor="text1" w:themeTint="F2"/>
              </w:rPr>
              <w:t>REQUISITOS ESPECÍFICOS</w:t>
            </w:r>
          </w:p>
        </w:tc>
        <w:tc>
          <w:tcPr>
            <w:tcW w:w="6237" w:type="dxa"/>
            <w:shd w:val="clear" w:color="auto" w:fill="F2F2F2" w:themeFill="background1" w:themeFillShade="F2"/>
            <w:vAlign w:val="center"/>
          </w:tcPr>
          <w:p w:rsidR="000A0935" w:rsidRPr="00450DB9" w:rsidRDefault="000A0935" w:rsidP="00241287">
            <w:pPr>
              <w:pStyle w:val="Sinespaciado"/>
              <w:jc w:val="center"/>
              <w:rPr>
                <w:rFonts w:ascii="Arial" w:hAnsi="Arial" w:cs="Arial"/>
                <w:b/>
                <w:color w:val="0D0D0D" w:themeColor="text1" w:themeTint="F2"/>
              </w:rPr>
            </w:pPr>
            <w:r w:rsidRPr="00450DB9">
              <w:rPr>
                <w:rFonts w:ascii="Arial" w:hAnsi="Arial" w:cs="Arial"/>
                <w:b/>
                <w:color w:val="0D0D0D" w:themeColor="text1" w:themeTint="F2"/>
              </w:rPr>
              <w:t>DETALLE</w:t>
            </w:r>
          </w:p>
        </w:tc>
      </w:tr>
      <w:tr w:rsidR="000A0935" w:rsidRPr="00450DB9" w:rsidTr="00241287">
        <w:tc>
          <w:tcPr>
            <w:tcW w:w="2409" w:type="dxa"/>
            <w:vAlign w:val="center"/>
          </w:tcPr>
          <w:p w:rsidR="000A0935" w:rsidRPr="00450DB9" w:rsidRDefault="000A0935" w:rsidP="00241287">
            <w:pPr>
              <w:pStyle w:val="Sinespaciado"/>
              <w:jc w:val="center"/>
              <w:rPr>
                <w:rFonts w:ascii="Arial" w:hAnsi="Arial" w:cs="Arial"/>
                <w:b/>
                <w:color w:val="0D0D0D" w:themeColor="text1" w:themeTint="F2"/>
              </w:rPr>
            </w:pPr>
            <w:r w:rsidRPr="00450DB9">
              <w:rPr>
                <w:rFonts w:ascii="Arial" w:hAnsi="Arial" w:cs="Arial"/>
                <w:b/>
                <w:color w:val="0D0D0D" w:themeColor="text1" w:themeTint="F2"/>
              </w:rPr>
              <w:t>Formación general</w:t>
            </w:r>
          </w:p>
        </w:tc>
        <w:tc>
          <w:tcPr>
            <w:tcW w:w="6237" w:type="dxa"/>
          </w:tcPr>
          <w:p w:rsidR="000A0935" w:rsidRPr="00450DB9" w:rsidRDefault="000A0935" w:rsidP="00241287">
            <w:pPr>
              <w:widowControl w:val="0"/>
              <w:numPr>
                <w:ilvl w:val="0"/>
                <w:numId w:val="28"/>
              </w:numPr>
              <w:tabs>
                <w:tab w:val="clear" w:pos="720"/>
                <w:tab w:val="num" w:pos="343"/>
              </w:tabs>
              <w:ind w:left="343" w:hanging="283"/>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Universitario de Médico Cirujano y Resolución del SERUMS correspondiente a la profesión. </w:t>
            </w:r>
            <w:r w:rsidRPr="00450DB9">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rsidR="000A0935" w:rsidRPr="00450DB9" w:rsidRDefault="000A0935" w:rsidP="00241287">
            <w:pPr>
              <w:widowControl w:val="0"/>
              <w:numPr>
                <w:ilvl w:val="0"/>
                <w:numId w:val="28"/>
              </w:numPr>
              <w:tabs>
                <w:tab w:val="clear" w:pos="720"/>
              </w:tabs>
              <w:ind w:left="343" w:hanging="283"/>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450DB9">
              <w:rPr>
                <w:rFonts w:ascii="Arial" w:hAnsi="Arial" w:cs="Arial"/>
                <w:b/>
                <w:color w:val="0D0D0D" w:themeColor="text1" w:themeTint="F2"/>
                <w:lang w:val="es-MX"/>
              </w:rPr>
              <w:t>(Indispensable)</w:t>
            </w:r>
          </w:p>
        </w:tc>
      </w:tr>
      <w:tr w:rsidR="000A0935" w:rsidRPr="00450DB9" w:rsidTr="00241287">
        <w:tc>
          <w:tcPr>
            <w:tcW w:w="2409" w:type="dxa"/>
            <w:vAlign w:val="center"/>
          </w:tcPr>
          <w:p w:rsidR="000A0935" w:rsidRPr="00450DB9" w:rsidRDefault="000A0935" w:rsidP="00241287">
            <w:pPr>
              <w:pStyle w:val="Sinespaciado"/>
              <w:jc w:val="center"/>
              <w:rPr>
                <w:rFonts w:ascii="Arial" w:hAnsi="Arial" w:cs="Arial"/>
                <w:b/>
                <w:color w:val="0D0D0D" w:themeColor="text1" w:themeTint="F2"/>
              </w:rPr>
            </w:pPr>
            <w:r w:rsidRPr="00450DB9">
              <w:rPr>
                <w:rFonts w:ascii="Arial" w:hAnsi="Arial" w:cs="Arial"/>
                <w:b/>
                <w:color w:val="0D0D0D" w:themeColor="text1" w:themeTint="F2"/>
              </w:rPr>
              <w:t>Experiencia laboral</w:t>
            </w:r>
          </w:p>
        </w:tc>
        <w:tc>
          <w:tcPr>
            <w:tcW w:w="6237" w:type="dxa"/>
            <w:vAlign w:val="center"/>
          </w:tcPr>
          <w:p w:rsidR="000A0935" w:rsidRPr="00450DB9" w:rsidRDefault="000A0935" w:rsidP="00241287">
            <w:pPr>
              <w:ind w:left="343"/>
              <w:jc w:val="both"/>
              <w:rPr>
                <w:rFonts w:ascii="Arial" w:hAnsi="Arial" w:cs="Arial"/>
                <w:b/>
                <w:color w:val="0D0D0D" w:themeColor="text1" w:themeTint="F2"/>
                <w:lang w:val="es-MX"/>
              </w:rPr>
            </w:pPr>
            <w:r w:rsidRPr="00450DB9">
              <w:rPr>
                <w:rFonts w:ascii="Arial" w:hAnsi="Arial" w:cs="Arial"/>
                <w:b/>
                <w:color w:val="0D0D0D" w:themeColor="text1" w:themeTint="F2"/>
                <w:lang w:val="es-MX"/>
              </w:rPr>
              <w:t>EXPERIENCIA GENERAL:</w:t>
            </w:r>
          </w:p>
          <w:p w:rsidR="000A0935" w:rsidRPr="00450DB9" w:rsidRDefault="000A0935" w:rsidP="00241287">
            <w:pPr>
              <w:numPr>
                <w:ilvl w:val="0"/>
                <w:numId w:val="31"/>
              </w:numPr>
              <w:tabs>
                <w:tab w:val="clear" w:pos="720"/>
              </w:tabs>
              <w:suppressAutoHyphens w:val="0"/>
              <w:ind w:left="343" w:hanging="283"/>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Acreditar experiencia laboral mínima de dos (02) años (incluyendo el SERUMS). </w:t>
            </w:r>
            <w:r w:rsidRPr="00450DB9">
              <w:rPr>
                <w:rFonts w:ascii="Arial" w:hAnsi="Arial" w:cs="Arial"/>
                <w:b/>
                <w:color w:val="0D0D0D" w:themeColor="text1" w:themeTint="F2"/>
                <w:lang w:val="es-MX"/>
              </w:rPr>
              <w:t>(Indispensable)</w:t>
            </w:r>
          </w:p>
          <w:p w:rsidR="000A0935" w:rsidRPr="00450DB9" w:rsidRDefault="000A0935" w:rsidP="00241287">
            <w:pPr>
              <w:ind w:left="343"/>
              <w:jc w:val="both"/>
              <w:rPr>
                <w:rFonts w:ascii="Arial" w:hAnsi="Arial" w:cs="Arial"/>
                <w:b/>
                <w:color w:val="0D0D0D" w:themeColor="text1" w:themeTint="F2"/>
                <w:lang w:val="es-MX"/>
              </w:rPr>
            </w:pPr>
            <w:r w:rsidRPr="00450DB9">
              <w:rPr>
                <w:rFonts w:ascii="Arial" w:hAnsi="Arial" w:cs="Arial"/>
                <w:b/>
                <w:color w:val="0D0D0D" w:themeColor="text1" w:themeTint="F2"/>
                <w:lang w:val="es-MX"/>
              </w:rPr>
              <w:t>EXPERIENCIA ESPECÍFICA:</w:t>
            </w:r>
          </w:p>
          <w:p w:rsidR="000A0935" w:rsidRPr="00450DB9" w:rsidRDefault="000A0935" w:rsidP="00241287">
            <w:pPr>
              <w:numPr>
                <w:ilvl w:val="0"/>
                <w:numId w:val="31"/>
              </w:numPr>
              <w:tabs>
                <w:tab w:val="clear" w:pos="720"/>
              </w:tabs>
              <w:suppressAutoHyphens w:val="0"/>
              <w:ind w:left="343" w:hanging="283"/>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Acreditar dos (01) año en el desempeño de funciones afines a la profesión y/o puesto, con posterioridad a la obtención del Título Profesional, excluyendo el SERUMS. </w:t>
            </w:r>
            <w:r w:rsidRPr="00450DB9">
              <w:rPr>
                <w:rFonts w:ascii="Arial" w:hAnsi="Arial" w:cs="Arial"/>
                <w:b/>
                <w:color w:val="0D0D0D" w:themeColor="text1" w:themeTint="F2"/>
                <w:lang w:val="es-MX"/>
              </w:rPr>
              <w:t>(Indispensable)</w:t>
            </w:r>
          </w:p>
          <w:p w:rsidR="000A0935" w:rsidRPr="00450DB9" w:rsidRDefault="000A0935" w:rsidP="00241287">
            <w:pPr>
              <w:tabs>
                <w:tab w:val="left" w:pos="252"/>
              </w:tabs>
              <w:ind w:left="485" w:hanging="233"/>
              <w:jc w:val="both"/>
              <w:rPr>
                <w:rFonts w:ascii="Arial" w:hAnsi="Arial" w:cs="Arial"/>
                <w:b/>
                <w:color w:val="0D0D0D" w:themeColor="text1" w:themeTint="F2"/>
                <w:lang w:val="es-MX"/>
              </w:rPr>
            </w:pPr>
            <w:r w:rsidRPr="00450DB9">
              <w:rPr>
                <w:rFonts w:ascii="Arial" w:hAnsi="Arial" w:cs="Arial"/>
                <w:b/>
                <w:color w:val="0D0D0D" w:themeColor="text1" w:themeTint="F2"/>
                <w:lang w:val="es-MX"/>
              </w:rPr>
              <w:t xml:space="preserve">  EXPERIENCIA EN EL SECTOR PÚBLICO:</w:t>
            </w:r>
          </w:p>
          <w:p w:rsidR="000A0935" w:rsidRPr="00450DB9" w:rsidRDefault="000A0935" w:rsidP="00241287">
            <w:pPr>
              <w:numPr>
                <w:ilvl w:val="0"/>
                <w:numId w:val="31"/>
              </w:numPr>
              <w:tabs>
                <w:tab w:val="clear" w:pos="720"/>
              </w:tabs>
              <w:suppressAutoHyphens w:val="0"/>
              <w:ind w:left="343" w:hanging="283"/>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rsidR="000A0935" w:rsidRPr="00450DB9" w:rsidRDefault="000A0935" w:rsidP="00241287">
            <w:pPr>
              <w:suppressAutoHyphens w:val="0"/>
              <w:ind w:left="343"/>
              <w:jc w:val="both"/>
              <w:rPr>
                <w:rFonts w:ascii="Arial" w:hAnsi="Arial" w:cs="Arial"/>
                <w:color w:val="0D0D0D" w:themeColor="text1" w:themeTint="F2"/>
              </w:rPr>
            </w:pPr>
          </w:p>
          <w:p w:rsidR="000A0935" w:rsidRPr="00450DB9" w:rsidRDefault="000A0935" w:rsidP="00241287">
            <w:pPr>
              <w:suppressAutoHyphens w:val="0"/>
              <w:ind w:left="343"/>
              <w:jc w:val="both"/>
              <w:rPr>
                <w:rFonts w:ascii="Arial" w:hAnsi="Arial" w:cs="Arial"/>
                <w:color w:val="0D0D0D" w:themeColor="text1" w:themeTint="F2"/>
                <w:lang w:val="es-MX"/>
              </w:rPr>
            </w:pPr>
            <w:r w:rsidRPr="00450DB9">
              <w:rPr>
                <w:rFonts w:ascii="Arial" w:hAnsi="Arial" w:cs="Arial"/>
                <w:color w:val="0D0D0D" w:themeColor="text1" w:themeTint="F2"/>
              </w:rPr>
              <w:t xml:space="preserve">Se considerará la experiencia laboral en Entidades Públicas y/o Privadas y la efectuada bajo la modalidad de Servicios No Personales u Honorarios Profesionales siempre que el postulante adjunte documentación por la que pruebe haber </w:t>
            </w:r>
            <w:r w:rsidRPr="00450DB9">
              <w:rPr>
                <w:rFonts w:ascii="Arial" w:hAnsi="Arial" w:cs="Arial"/>
                <w:color w:val="0D0D0D" w:themeColor="text1" w:themeTint="F2"/>
              </w:rPr>
              <w:lastRenderedPageBreak/>
              <w:t xml:space="preserve">prestado servicios en dicha condición laboral por el periodo que acredita. </w:t>
            </w:r>
          </w:p>
          <w:p w:rsidR="000A0935" w:rsidRPr="00450DB9" w:rsidRDefault="000A0935" w:rsidP="00241287">
            <w:pPr>
              <w:suppressAutoHyphens w:val="0"/>
              <w:ind w:left="343"/>
              <w:jc w:val="both"/>
              <w:rPr>
                <w:rFonts w:ascii="Arial" w:hAnsi="Arial" w:cs="Arial"/>
                <w:color w:val="0D0D0D" w:themeColor="text1" w:themeTint="F2"/>
                <w:lang w:val="es-MX"/>
              </w:rPr>
            </w:pPr>
            <w:r w:rsidRPr="00450DB9">
              <w:rPr>
                <w:rFonts w:ascii="Arial" w:hAnsi="Arial" w:cs="Arial"/>
                <w:color w:val="0D0D0D" w:themeColor="text1" w:themeTint="F2"/>
              </w:rPr>
              <w:t>No se considerará como experiencia laboral: Trabajos Ad Honorem, en domicilio, ni Pasantías.</w:t>
            </w:r>
          </w:p>
        </w:tc>
      </w:tr>
      <w:tr w:rsidR="000A0935" w:rsidRPr="00450DB9" w:rsidTr="00241287">
        <w:trPr>
          <w:trHeight w:val="902"/>
        </w:trPr>
        <w:tc>
          <w:tcPr>
            <w:tcW w:w="2409" w:type="dxa"/>
            <w:vAlign w:val="center"/>
          </w:tcPr>
          <w:p w:rsidR="000A0935" w:rsidRPr="00450DB9" w:rsidRDefault="000A0935" w:rsidP="00241287">
            <w:pPr>
              <w:pStyle w:val="Sinespaciado"/>
              <w:jc w:val="center"/>
              <w:rPr>
                <w:rFonts w:ascii="Arial" w:hAnsi="Arial" w:cs="Arial"/>
                <w:b/>
                <w:color w:val="0D0D0D" w:themeColor="text1" w:themeTint="F2"/>
              </w:rPr>
            </w:pPr>
            <w:r w:rsidRPr="00450DB9">
              <w:rPr>
                <w:rFonts w:ascii="Arial" w:hAnsi="Arial" w:cs="Arial"/>
                <w:b/>
                <w:color w:val="0D0D0D" w:themeColor="text1" w:themeTint="F2"/>
              </w:rPr>
              <w:lastRenderedPageBreak/>
              <w:t>Capacitación</w:t>
            </w:r>
          </w:p>
        </w:tc>
        <w:tc>
          <w:tcPr>
            <w:tcW w:w="6237" w:type="dxa"/>
            <w:vAlign w:val="center"/>
          </w:tcPr>
          <w:p w:rsidR="000A0935" w:rsidRPr="00450DB9" w:rsidRDefault="000A0935" w:rsidP="00241287">
            <w:pPr>
              <w:pStyle w:val="Prrafodelista"/>
              <w:numPr>
                <w:ilvl w:val="0"/>
                <w:numId w:val="29"/>
              </w:numPr>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Acreditar capacitación o actividades de actualización profesional afines al servicio convocado, como mínimo de 51 horas o 03 créditos, realizadas a partir del año 2013 a la fecha. </w:t>
            </w:r>
            <w:r w:rsidRPr="00450DB9">
              <w:rPr>
                <w:rFonts w:ascii="Arial" w:hAnsi="Arial" w:cs="Arial"/>
                <w:b/>
                <w:color w:val="0D0D0D" w:themeColor="text1" w:themeTint="F2"/>
                <w:lang w:val="es-MX"/>
              </w:rPr>
              <w:t>(Indispensable)</w:t>
            </w:r>
          </w:p>
        </w:tc>
      </w:tr>
      <w:tr w:rsidR="000A0935" w:rsidRPr="00450DB9" w:rsidTr="00241287">
        <w:tc>
          <w:tcPr>
            <w:tcW w:w="2409" w:type="dxa"/>
            <w:vAlign w:val="center"/>
          </w:tcPr>
          <w:p w:rsidR="000A0935" w:rsidRPr="00450DB9" w:rsidRDefault="000A0935" w:rsidP="00241287">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Conocimientos complementarios para el puesto y/o cargo</w:t>
            </w:r>
          </w:p>
        </w:tc>
        <w:tc>
          <w:tcPr>
            <w:tcW w:w="6237" w:type="dxa"/>
            <w:vAlign w:val="center"/>
          </w:tcPr>
          <w:p w:rsidR="000A0935" w:rsidRPr="00450DB9" w:rsidRDefault="000A0935" w:rsidP="00241287">
            <w:pPr>
              <w:numPr>
                <w:ilvl w:val="0"/>
                <w:numId w:val="30"/>
              </w:numPr>
              <w:suppressAutoHyphens w:val="0"/>
              <w:jc w:val="both"/>
              <w:rPr>
                <w:rFonts w:ascii="Arial" w:hAnsi="Arial" w:cs="Arial"/>
                <w:color w:val="0D0D0D" w:themeColor="text1" w:themeTint="F2"/>
              </w:rPr>
            </w:pPr>
            <w:r w:rsidRPr="00450DB9">
              <w:rPr>
                <w:rFonts w:ascii="Arial" w:hAnsi="Arial" w:cs="Arial"/>
                <w:color w:val="0D0D0D" w:themeColor="text1" w:themeTint="F2"/>
              </w:rPr>
              <w:t xml:space="preserve">Manejo de Ofimática: Word, Excel, </w:t>
            </w:r>
            <w:proofErr w:type="spellStart"/>
            <w:r w:rsidRPr="00450DB9">
              <w:rPr>
                <w:rFonts w:ascii="Arial" w:hAnsi="Arial" w:cs="Arial"/>
                <w:color w:val="0D0D0D" w:themeColor="text1" w:themeTint="F2"/>
              </w:rPr>
              <w:t>Power</w:t>
            </w:r>
            <w:proofErr w:type="spellEnd"/>
            <w:r w:rsidRPr="00450DB9">
              <w:rPr>
                <w:rFonts w:ascii="Arial" w:hAnsi="Arial" w:cs="Arial"/>
                <w:color w:val="0D0D0D" w:themeColor="text1" w:themeTint="F2"/>
              </w:rPr>
              <w:t xml:space="preserve"> Point, Internet a nivel Básico. (</w:t>
            </w:r>
            <w:r w:rsidRPr="00450DB9">
              <w:rPr>
                <w:rFonts w:ascii="Arial" w:hAnsi="Arial" w:cs="Arial"/>
                <w:b/>
                <w:color w:val="0D0D0D" w:themeColor="text1" w:themeTint="F2"/>
              </w:rPr>
              <w:t>Indispensable)</w:t>
            </w:r>
          </w:p>
          <w:p w:rsidR="000A0935" w:rsidRPr="00450DB9" w:rsidRDefault="000A0935" w:rsidP="00241287">
            <w:pPr>
              <w:numPr>
                <w:ilvl w:val="0"/>
                <w:numId w:val="30"/>
              </w:numPr>
              <w:suppressAutoHyphens w:val="0"/>
              <w:jc w:val="both"/>
              <w:rPr>
                <w:rFonts w:ascii="Arial" w:hAnsi="Arial" w:cs="Arial"/>
                <w:color w:val="0D0D0D" w:themeColor="text1" w:themeTint="F2"/>
              </w:rPr>
            </w:pPr>
            <w:r w:rsidRPr="00450DB9">
              <w:rPr>
                <w:rFonts w:ascii="Arial" w:hAnsi="Arial" w:cs="Arial"/>
                <w:color w:val="0D0D0D" w:themeColor="text1" w:themeTint="F2"/>
              </w:rPr>
              <w:t xml:space="preserve">Manejo de Idioma Inglés a nivel básico. </w:t>
            </w:r>
            <w:r w:rsidRPr="00450DB9">
              <w:rPr>
                <w:rFonts w:ascii="Arial" w:hAnsi="Arial" w:cs="Arial"/>
                <w:b/>
                <w:color w:val="0D0D0D" w:themeColor="text1" w:themeTint="F2"/>
              </w:rPr>
              <w:t>(Indispensable)</w:t>
            </w:r>
          </w:p>
        </w:tc>
      </w:tr>
      <w:tr w:rsidR="000A0935" w:rsidRPr="00450DB9" w:rsidTr="00241287">
        <w:trPr>
          <w:trHeight w:val="180"/>
        </w:trPr>
        <w:tc>
          <w:tcPr>
            <w:tcW w:w="2409" w:type="dxa"/>
            <w:vAlign w:val="center"/>
          </w:tcPr>
          <w:p w:rsidR="000A0935" w:rsidRPr="00450DB9" w:rsidRDefault="000A0935" w:rsidP="00241287">
            <w:pPr>
              <w:jc w:val="center"/>
              <w:rPr>
                <w:rFonts w:ascii="Arial" w:hAnsi="Arial" w:cs="Arial"/>
                <w:b/>
                <w:color w:val="0D0D0D" w:themeColor="text1" w:themeTint="F2"/>
              </w:rPr>
            </w:pPr>
            <w:r w:rsidRPr="00450DB9">
              <w:rPr>
                <w:rFonts w:ascii="Arial" w:hAnsi="Arial" w:cs="Arial"/>
                <w:b/>
                <w:color w:val="0D0D0D" w:themeColor="text1" w:themeTint="F2"/>
              </w:rPr>
              <w:t>Habilidades o Competencias</w:t>
            </w:r>
          </w:p>
        </w:tc>
        <w:tc>
          <w:tcPr>
            <w:tcW w:w="6237" w:type="dxa"/>
          </w:tcPr>
          <w:p w:rsidR="000A0935" w:rsidRPr="00450DB9" w:rsidRDefault="000A0935" w:rsidP="00241287">
            <w:pPr>
              <w:ind w:left="343"/>
              <w:jc w:val="both"/>
              <w:rPr>
                <w:rFonts w:ascii="Arial" w:hAnsi="Arial" w:cs="Arial"/>
                <w:color w:val="0D0D0D" w:themeColor="text1" w:themeTint="F2"/>
              </w:rPr>
            </w:pPr>
            <w:r w:rsidRPr="00450DB9">
              <w:rPr>
                <w:rFonts w:ascii="Arial" w:hAnsi="Arial" w:cs="Arial"/>
                <w:b/>
                <w:bCs/>
                <w:color w:val="0D0D0D" w:themeColor="text1" w:themeTint="F2"/>
              </w:rPr>
              <w:t>GENÉRICAS:</w:t>
            </w:r>
            <w:r w:rsidRPr="00450DB9">
              <w:rPr>
                <w:rFonts w:ascii="Arial" w:hAnsi="Arial" w:cs="Arial"/>
                <w:color w:val="0D0D0D" w:themeColor="text1" w:themeTint="F2"/>
              </w:rPr>
              <w:t xml:space="preserve"> Actitud de servicio, ética e integridad, compromiso y responsabilidad, orientación a resultados, trabajo en equipo.</w:t>
            </w:r>
          </w:p>
          <w:p w:rsidR="000A0935" w:rsidRPr="00450DB9" w:rsidRDefault="000A0935" w:rsidP="00241287">
            <w:pPr>
              <w:ind w:left="343"/>
              <w:jc w:val="both"/>
              <w:rPr>
                <w:rFonts w:ascii="Arial" w:hAnsi="Arial" w:cs="Arial"/>
                <w:color w:val="0D0D0D" w:themeColor="text1" w:themeTint="F2"/>
              </w:rPr>
            </w:pPr>
            <w:r w:rsidRPr="00450DB9">
              <w:rPr>
                <w:rFonts w:ascii="Arial" w:hAnsi="Arial" w:cs="Arial"/>
                <w:b/>
                <w:bCs/>
                <w:color w:val="0D0D0D" w:themeColor="text1" w:themeTint="F2"/>
              </w:rPr>
              <w:t>ESPECÍFICAS:</w:t>
            </w:r>
            <w:r w:rsidRPr="00450DB9">
              <w:rPr>
                <w:rFonts w:ascii="Arial" w:hAnsi="Arial" w:cs="Arial"/>
                <w:color w:val="0D0D0D" w:themeColor="text1" w:themeTint="F2"/>
              </w:rPr>
              <w:t xml:space="preserve"> Pensamiento estratégico, comunicación efectiva, planificación y organización, capacidad de análisis y capacidad de respuesta al cambio.</w:t>
            </w:r>
          </w:p>
        </w:tc>
      </w:tr>
      <w:tr w:rsidR="000A0935" w:rsidRPr="00450DB9" w:rsidTr="00241287">
        <w:trPr>
          <w:trHeight w:val="180"/>
        </w:trPr>
        <w:tc>
          <w:tcPr>
            <w:tcW w:w="2409" w:type="dxa"/>
            <w:vAlign w:val="center"/>
          </w:tcPr>
          <w:p w:rsidR="000A0935" w:rsidRPr="00450DB9" w:rsidRDefault="000A0935" w:rsidP="00241287">
            <w:pPr>
              <w:pStyle w:val="Sinespaciado"/>
              <w:jc w:val="center"/>
              <w:rPr>
                <w:rFonts w:ascii="Arial" w:hAnsi="Arial" w:cs="Arial"/>
                <w:b/>
                <w:color w:val="0D0D0D" w:themeColor="text1" w:themeTint="F2"/>
              </w:rPr>
            </w:pPr>
            <w:r w:rsidRPr="00450DB9">
              <w:rPr>
                <w:rFonts w:ascii="Arial" w:hAnsi="Arial" w:cs="Arial"/>
                <w:b/>
                <w:color w:val="0D0D0D" w:themeColor="text1" w:themeTint="F2"/>
              </w:rPr>
              <w:t>Motivo de contratación</w:t>
            </w:r>
          </w:p>
        </w:tc>
        <w:tc>
          <w:tcPr>
            <w:tcW w:w="6237" w:type="dxa"/>
            <w:vAlign w:val="center"/>
          </w:tcPr>
          <w:p w:rsidR="000A0935" w:rsidRPr="00450DB9" w:rsidRDefault="00645D07" w:rsidP="00645D07">
            <w:pPr>
              <w:numPr>
                <w:ilvl w:val="0"/>
                <w:numId w:val="30"/>
              </w:numPr>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0A0935" w:rsidRPr="00450DB9" w:rsidRDefault="000A0935" w:rsidP="0055537D">
      <w:pPr>
        <w:pStyle w:val="Sangradetextonormal"/>
        <w:ind w:firstLine="360"/>
        <w:jc w:val="both"/>
        <w:rPr>
          <w:rFonts w:cs="Arial"/>
          <w:b w:val="0"/>
          <w:color w:val="0D0D0D" w:themeColor="text1" w:themeTint="F2"/>
          <w:sz w:val="20"/>
        </w:rPr>
      </w:pPr>
    </w:p>
    <w:p w:rsidR="00985AB5" w:rsidRPr="00450DB9" w:rsidRDefault="006F7393" w:rsidP="006F7393">
      <w:pPr>
        <w:pStyle w:val="Textoindependiente"/>
        <w:spacing w:after="0"/>
        <w:ind w:left="560"/>
        <w:jc w:val="both"/>
        <w:rPr>
          <w:rFonts w:ascii="Arial" w:hAnsi="Arial" w:cs="Arial"/>
          <w:b/>
          <w:bCs/>
          <w:color w:val="0D0D0D" w:themeColor="text1" w:themeTint="F2"/>
          <w:sz w:val="16"/>
          <w:szCs w:val="16"/>
          <w:lang w:val="es-MX"/>
        </w:rPr>
      </w:pPr>
      <w:r w:rsidRPr="00450DB9">
        <w:rPr>
          <w:rFonts w:ascii="Arial" w:hAnsi="Arial" w:cs="Arial"/>
          <w:b/>
          <w:bCs/>
          <w:color w:val="0D0D0D" w:themeColor="text1" w:themeTint="F2"/>
          <w:sz w:val="16"/>
          <w:szCs w:val="16"/>
          <w:lang w:val="es-MX"/>
        </w:rPr>
        <w:t xml:space="preserve">Nota: </w:t>
      </w:r>
      <w:r w:rsidR="00985AB5" w:rsidRPr="00450DB9">
        <w:rPr>
          <w:rFonts w:ascii="Arial" w:hAnsi="Arial" w:cs="Arial"/>
          <w:b/>
          <w:bCs/>
          <w:color w:val="0D0D0D" w:themeColor="text1" w:themeTint="F2"/>
          <w:sz w:val="16"/>
          <w:szCs w:val="16"/>
          <w:lang w:val="es-MX"/>
        </w:rPr>
        <w:t xml:space="preserve">La acreditación implica presentar copia de los documentos </w:t>
      </w:r>
      <w:proofErr w:type="spellStart"/>
      <w:r w:rsidR="00985AB5" w:rsidRPr="00450DB9">
        <w:rPr>
          <w:rFonts w:ascii="Arial" w:hAnsi="Arial" w:cs="Arial"/>
          <w:b/>
          <w:bCs/>
          <w:color w:val="0D0D0D" w:themeColor="text1" w:themeTint="F2"/>
          <w:sz w:val="16"/>
          <w:szCs w:val="16"/>
          <w:lang w:val="es-MX"/>
        </w:rPr>
        <w:t>sustentatorios</w:t>
      </w:r>
      <w:proofErr w:type="spellEnd"/>
      <w:r w:rsidR="00985AB5" w:rsidRPr="00450DB9">
        <w:rPr>
          <w:rFonts w:ascii="Arial" w:hAnsi="Arial" w:cs="Arial"/>
          <w:b/>
          <w:bCs/>
          <w:color w:val="0D0D0D" w:themeColor="text1" w:themeTint="F2"/>
          <w:sz w:val="16"/>
          <w:szCs w:val="16"/>
          <w:lang w:val="es-MX"/>
        </w:rPr>
        <w:t xml:space="preserve">. Los postulantes  </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 xml:space="preserve">que </w:t>
      </w:r>
      <w:proofErr w:type="gramStart"/>
      <w:r w:rsidR="00985AB5" w:rsidRPr="00450DB9">
        <w:rPr>
          <w:rFonts w:ascii="Arial" w:hAnsi="Arial" w:cs="Arial"/>
          <w:b/>
          <w:bCs/>
          <w:color w:val="0D0D0D" w:themeColor="text1" w:themeTint="F2"/>
          <w:sz w:val="16"/>
          <w:szCs w:val="16"/>
          <w:lang w:val="es-MX"/>
        </w:rPr>
        <w:t>no  lo</w:t>
      </w:r>
      <w:proofErr w:type="gramEnd"/>
      <w:r w:rsidR="00985AB5" w:rsidRPr="00450DB9">
        <w:rPr>
          <w:rFonts w:ascii="Arial" w:hAnsi="Arial" w:cs="Arial"/>
          <w:b/>
          <w:bCs/>
          <w:color w:val="0D0D0D" w:themeColor="text1" w:themeTint="F2"/>
          <w:sz w:val="16"/>
          <w:szCs w:val="16"/>
          <w:lang w:val="es-MX"/>
        </w:rPr>
        <w:t xml:space="preserve"> hagan serán descalificados. Los documentos presentados no serán devueltos.</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 xml:space="preserve">Para la contratación del postulante seleccionado, éste presentará la documentación original </w:t>
      </w:r>
      <w:proofErr w:type="spellStart"/>
      <w:r w:rsidR="00985AB5" w:rsidRPr="00450DB9">
        <w:rPr>
          <w:rFonts w:ascii="Arial" w:hAnsi="Arial" w:cs="Arial"/>
          <w:b/>
          <w:bCs/>
          <w:color w:val="0D0D0D" w:themeColor="text1" w:themeTint="F2"/>
          <w:sz w:val="16"/>
          <w:szCs w:val="16"/>
          <w:lang w:val="es-MX"/>
        </w:rPr>
        <w:t>sustentatoria</w:t>
      </w:r>
      <w:proofErr w:type="spellEnd"/>
      <w:r w:rsidR="00985AB5" w:rsidRPr="00450DB9">
        <w:rPr>
          <w:rFonts w:ascii="Arial" w:hAnsi="Arial" w:cs="Arial"/>
          <w:b/>
          <w:bCs/>
          <w:color w:val="0D0D0D" w:themeColor="text1" w:themeTint="F2"/>
          <w:sz w:val="16"/>
          <w:szCs w:val="16"/>
          <w:lang w:val="es-MX"/>
        </w:rPr>
        <w:t xml:space="preserve">. </w:t>
      </w:r>
    </w:p>
    <w:p w:rsidR="00985AB5" w:rsidRPr="00450DB9" w:rsidRDefault="00985AB5" w:rsidP="009B67EA">
      <w:pPr>
        <w:pStyle w:val="Sangradetextonormal"/>
        <w:ind w:firstLine="0"/>
        <w:jc w:val="both"/>
        <w:rPr>
          <w:rFonts w:cs="Arial"/>
          <w:color w:val="0D0D0D" w:themeColor="text1" w:themeTint="F2"/>
          <w:sz w:val="20"/>
        </w:rPr>
      </w:pPr>
    </w:p>
    <w:p w:rsidR="00985AB5" w:rsidRPr="00450DB9" w:rsidRDefault="00985AB5" w:rsidP="00901BCF">
      <w:pPr>
        <w:pStyle w:val="Sangradetextonormal"/>
        <w:numPr>
          <w:ilvl w:val="0"/>
          <w:numId w:val="1"/>
        </w:numPr>
        <w:tabs>
          <w:tab w:val="clear" w:pos="720"/>
          <w:tab w:val="num" w:pos="360"/>
        </w:tabs>
        <w:ind w:left="360"/>
        <w:jc w:val="both"/>
        <w:rPr>
          <w:rFonts w:cs="Arial"/>
          <w:color w:val="0D0D0D" w:themeColor="text1" w:themeTint="F2"/>
          <w:sz w:val="20"/>
        </w:rPr>
      </w:pPr>
      <w:r w:rsidRPr="00450DB9">
        <w:rPr>
          <w:rFonts w:cs="Arial"/>
          <w:color w:val="0D0D0D" w:themeColor="text1" w:themeTint="F2"/>
          <w:sz w:val="20"/>
        </w:rPr>
        <w:t>CARACTERÍSTICAS DEL PUESTO O CARGO</w:t>
      </w:r>
    </w:p>
    <w:p w:rsidR="0055537D" w:rsidRPr="00450DB9" w:rsidRDefault="0055537D" w:rsidP="0055537D">
      <w:pPr>
        <w:ind w:left="360"/>
        <w:jc w:val="both"/>
        <w:rPr>
          <w:rFonts w:ascii="Arial" w:hAnsi="Arial" w:cs="Arial"/>
          <w:b/>
          <w:bCs/>
          <w:color w:val="0D0D0D" w:themeColor="text1" w:themeTint="F2"/>
        </w:rPr>
      </w:pPr>
    </w:p>
    <w:p w:rsidR="009B6038" w:rsidRPr="00450DB9" w:rsidRDefault="000A0935" w:rsidP="000A0935">
      <w:pPr>
        <w:rPr>
          <w:rFonts w:ascii="Arial" w:hAnsi="Arial" w:cs="Arial"/>
          <w:b/>
          <w:bCs/>
          <w:color w:val="0D0D0D" w:themeColor="text1" w:themeTint="F2"/>
        </w:rPr>
      </w:pPr>
      <w:r>
        <w:rPr>
          <w:rFonts w:ascii="Arial" w:hAnsi="Arial" w:cs="Arial"/>
          <w:b/>
          <w:color w:val="0D0D0D" w:themeColor="text1" w:themeTint="F2"/>
        </w:rPr>
        <w:t xml:space="preserve">    </w:t>
      </w:r>
      <w:r w:rsidR="009B6038" w:rsidRPr="00450DB9">
        <w:rPr>
          <w:rFonts w:ascii="Arial" w:hAnsi="Arial" w:cs="Arial"/>
          <w:b/>
          <w:color w:val="0D0D0D" w:themeColor="text1" w:themeTint="F2"/>
        </w:rPr>
        <w:t>MEDICO ESPECIALI</w:t>
      </w:r>
      <w:r w:rsidR="009F3D2C" w:rsidRPr="00450DB9">
        <w:rPr>
          <w:rFonts w:ascii="Arial" w:hAnsi="Arial" w:cs="Arial"/>
          <w:b/>
          <w:color w:val="0D0D0D" w:themeColor="text1" w:themeTint="F2"/>
        </w:rPr>
        <w:t xml:space="preserve">STA </w:t>
      </w:r>
      <w:r w:rsidR="009B6038" w:rsidRPr="00450DB9">
        <w:rPr>
          <w:rFonts w:ascii="Arial" w:hAnsi="Arial" w:cs="Arial"/>
          <w:b/>
          <w:color w:val="0D0D0D" w:themeColor="text1" w:themeTint="F2"/>
        </w:rPr>
        <w:t xml:space="preserve">EN ANESTESIOLOGIA </w:t>
      </w:r>
      <w:r w:rsidR="00F64B3D" w:rsidRPr="00450DB9">
        <w:rPr>
          <w:rFonts w:ascii="Arial" w:hAnsi="Arial" w:cs="Arial"/>
          <w:b/>
          <w:bCs/>
          <w:color w:val="0D0D0D" w:themeColor="text1" w:themeTint="F2"/>
        </w:rPr>
        <w:t>(</w:t>
      </w:r>
      <w:r w:rsidR="00A5784B">
        <w:rPr>
          <w:rFonts w:ascii="Arial" w:hAnsi="Arial" w:cs="Arial"/>
          <w:b/>
          <w:bCs/>
          <w:color w:val="0D0D0D" w:themeColor="text1" w:themeTint="F2"/>
        </w:rPr>
        <w:t>P1MES-001</w:t>
      </w:r>
      <w:r w:rsidR="009B6038" w:rsidRPr="00450DB9">
        <w:rPr>
          <w:rFonts w:ascii="Arial" w:hAnsi="Arial" w:cs="Arial"/>
          <w:b/>
          <w:bCs/>
          <w:color w:val="0D0D0D" w:themeColor="text1" w:themeTint="F2"/>
        </w:rPr>
        <w:t>)</w:t>
      </w:r>
    </w:p>
    <w:p w:rsidR="009B6038" w:rsidRPr="00450DB9" w:rsidRDefault="000A0935" w:rsidP="000A0935">
      <w:pPr>
        <w:rPr>
          <w:rFonts w:ascii="Arial" w:hAnsi="Arial" w:cs="Arial"/>
          <w:color w:val="0D0D0D" w:themeColor="text1" w:themeTint="F2"/>
        </w:rPr>
      </w:pPr>
      <w:r>
        <w:rPr>
          <w:rFonts w:ascii="Arial" w:hAnsi="Arial" w:cs="Arial"/>
          <w:color w:val="0D0D0D" w:themeColor="text1" w:themeTint="F2"/>
        </w:rPr>
        <w:t xml:space="preserve">     </w:t>
      </w:r>
      <w:r w:rsidR="009B6038" w:rsidRPr="00450DB9">
        <w:rPr>
          <w:rFonts w:ascii="Arial" w:hAnsi="Arial" w:cs="Arial"/>
          <w:color w:val="0D0D0D" w:themeColor="text1" w:themeTint="F2"/>
        </w:rPr>
        <w:t>Principales funciones a desarrollar:</w:t>
      </w:r>
    </w:p>
    <w:p w:rsidR="00F64B3D" w:rsidRPr="00450DB9" w:rsidRDefault="00F64B3D" w:rsidP="009B6038">
      <w:pPr>
        <w:ind w:left="709" w:firstLine="1"/>
        <w:rPr>
          <w:rFonts w:ascii="Arial" w:hAnsi="Arial" w:cs="Arial"/>
          <w:color w:val="0D0D0D" w:themeColor="text1" w:themeTint="F2"/>
        </w:rPr>
      </w:pP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 xml:space="preserve">Revisar la operatividad de los equipos de recuperación: EKG, </w:t>
      </w:r>
      <w:proofErr w:type="spellStart"/>
      <w:r w:rsidRPr="000A0935">
        <w:rPr>
          <w:rFonts w:ascii="Arial" w:hAnsi="Arial" w:cs="Arial"/>
          <w:bCs/>
          <w:color w:val="000000"/>
        </w:rPr>
        <w:t>oximetro</w:t>
      </w:r>
      <w:proofErr w:type="spellEnd"/>
      <w:r w:rsidRPr="000A0935">
        <w:rPr>
          <w:rFonts w:ascii="Arial" w:hAnsi="Arial" w:cs="Arial"/>
          <w:bCs/>
          <w:color w:val="000000"/>
        </w:rPr>
        <w:t xml:space="preserve">, así como los equipos y materiales para el manejo de la vía aérea. </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Evaluar al paciente antes, durante e inmediatamente después del acto operatorio.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Establecer, de acuerdo a las condiciones del paciente o tipo de terapias del dolor que requiera, así como el monitoreo de los parámetros vitales.</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Monitorear de acuerdo al caso, el proceso de recuperación post-anestésica.</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Informar, en cambio de turno, condición del paciente, manejo realizado, eventos relevantes y plan inmediato.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Dejar constancia del cambio de profesional en la hoja de registro anestésico.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Cumplir los cuidados Post-anestésicos.</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Realizar guardias diurnas y/o nocturnas, de acuerdo a las necesidades del servicio.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Cumplir los criterios de Alta de la Unidad de Recuperación.</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Otras que le asigne la Jefatura del Servicio</w:t>
      </w:r>
      <w:r w:rsidR="006D7FDC" w:rsidRPr="000A0935">
        <w:rPr>
          <w:rFonts w:ascii="Arial" w:hAnsi="Arial" w:cs="Arial"/>
          <w:bCs/>
          <w:color w:val="000000"/>
        </w:rPr>
        <w:t>.</w:t>
      </w:r>
    </w:p>
    <w:p w:rsidR="00425300" w:rsidRDefault="00425300" w:rsidP="00425300">
      <w:pPr>
        <w:jc w:val="both"/>
        <w:rPr>
          <w:rFonts w:ascii="Arial" w:hAnsi="Arial" w:cs="Arial"/>
          <w:color w:val="0D0D0D" w:themeColor="text1" w:themeTint="F2"/>
        </w:rPr>
      </w:pPr>
    </w:p>
    <w:p w:rsidR="000A0935" w:rsidRPr="007A2E72" w:rsidRDefault="000A0935" w:rsidP="000A0935">
      <w:pPr>
        <w:ind w:left="360"/>
        <w:jc w:val="both"/>
        <w:rPr>
          <w:rFonts w:ascii="Arial" w:hAnsi="Arial" w:cs="Arial"/>
          <w:b/>
          <w:bCs/>
          <w:color w:val="000000"/>
        </w:rPr>
      </w:pPr>
      <w:r w:rsidRPr="007A2E72">
        <w:rPr>
          <w:rFonts w:ascii="Arial" w:hAnsi="Arial" w:cs="Arial"/>
          <w:b/>
          <w:bCs/>
          <w:color w:val="000000"/>
        </w:rPr>
        <w:t>MEDICO ESPECIALISTA EN MEDICINA INTERNA (</w:t>
      </w:r>
      <w:r>
        <w:rPr>
          <w:rFonts w:ascii="Arial" w:hAnsi="Arial" w:cs="Arial"/>
          <w:b/>
          <w:bCs/>
          <w:color w:val="000000"/>
        </w:rPr>
        <w:t>P1MES-002</w:t>
      </w:r>
      <w:r w:rsidRPr="007A2E72">
        <w:rPr>
          <w:rFonts w:ascii="Arial" w:hAnsi="Arial" w:cs="Arial"/>
          <w:b/>
          <w:bCs/>
          <w:color w:val="000000"/>
        </w:rPr>
        <w:t>)</w:t>
      </w:r>
    </w:p>
    <w:p w:rsidR="000A0935" w:rsidRPr="007A2E72" w:rsidRDefault="000A0935" w:rsidP="000A0935">
      <w:pPr>
        <w:ind w:left="360"/>
        <w:jc w:val="both"/>
        <w:rPr>
          <w:rFonts w:ascii="Arial" w:hAnsi="Arial" w:cs="Arial"/>
          <w:bCs/>
          <w:color w:val="000000"/>
        </w:rPr>
      </w:pPr>
      <w:r w:rsidRPr="007A2E72">
        <w:rPr>
          <w:rFonts w:ascii="Arial" w:hAnsi="Arial" w:cs="Arial"/>
          <w:bCs/>
          <w:color w:val="000000"/>
        </w:rPr>
        <w:t>Principales funciones a desarrollar:</w:t>
      </w:r>
    </w:p>
    <w:p w:rsidR="000A0935" w:rsidRPr="007A2E72" w:rsidRDefault="000A0935" w:rsidP="000A0935">
      <w:pPr>
        <w:pStyle w:val="Prrafodelista"/>
        <w:rPr>
          <w:color w:val="000000"/>
          <w:lang w:val="es-MX"/>
        </w:rPr>
      </w:pPr>
    </w:p>
    <w:p w:rsidR="000A0935" w:rsidRPr="0046562E" w:rsidRDefault="0046562E" w:rsidP="0046562E">
      <w:pPr>
        <w:ind w:left="728" w:hanging="368"/>
        <w:jc w:val="both"/>
        <w:rPr>
          <w:rFonts w:ascii="Arial" w:hAnsi="Arial" w:cs="Arial"/>
          <w:bCs/>
          <w:color w:val="000000"/>
        </w:rPr>
      </w:pPr>
      <w:r>
        <w:rPr>
          <w:rFonts w:ascii="Arial" w:hAnsi="Arial" w:cs="Arial"/>
          <w:bCs/>
          <w:color w:val="000000"/>
        </w:rPr>
        <w:t xml:space="preserve">a) </w:t>
      </w:r>
      <w:r>
        <w:rPr>
          <w:rFonts w:ascii="Arial" w:hAnsi="Arial" w:cs="Arial"/>
          <w:bCs/>
          <w:color w:val="000000"/>
        </w:rPr>
        <w:tab/>
      </w:r>
      <w:r w:rsidR="000A0935" w:rsidRPr="0046562E">
        <w:rPr>
          <w:rFonts w:ascii="Arial" w:hAnsi="Arial" w:cs="Arial"/>
          <w:bCs/>
          <w:color w:val="000000"/>
        </w:rPr>
        <w:t>Dictar las indicaciones del tratamiento especializado al personal profesional de la salud, posterior a la solicitud de exámenes auxiliares pertinentes.</w:t>
      </w:r>
    </w:p>
    <w:p w:rsidR="000A0935" w:rsidRPr="0046562E" w:rsidRDefault="000A0935" w:rsidP="0046562E">
      <w:pPr>
        <w:pStyle w:val="Prrafodelista"/>
        <w:numPr>
          <w:ilvl w:val="0"/>
          <w:numId w:val="42"/>
        </w:numPr>
        <w:ind w:left="728" w:hanging="350"/>
        <w:jc w:val="both"/>
        <w:rPr>
          <w:rFonts w:ascii="Arial" w:hAnsi="Arial" w:cs="Arial"/>
          <w:bCs/>
          <w:color w:val="000000"/>
        </w:rPr>
      </w:pPr>
      <w:r w:rsidRPr="0046562E">
        <w:rPr>
          <w:rFonts w:ascii="Arial" w:hAnsi="Arial" w:cs="Arial"/>
          <w:bCs/>
          <w:color w:val="000000"/>
        </w:rPr>
        <w:t>Registrar adecuadamente la información en la historia clínica del paciente, prescripción de recetas, citaciones, ordenes de farmacia, llenando correctamente los datos del paciente en los formatos de consulta externa.</w:t>
      </w:r>
    </w:p>
    <w:p w:rsidR="000A0935" w:rsidRPr="000E4C65" w:rsidRDefault="000A0935" w:rsidP="0046562E">
      <w:pPr>
        <w:numPr>
          <w:ilvl w:val="0"/>
          <w:numId w:val="42"/>
        </w:numPr>
        <w:ind w:left="756" w:hanging="406"/>
        <w:jc w:val="both"/>
        <w:rPr>
          <w:rFonts w:ascii="Arial" w:hAnsi="Arial" w:cs="Arial"/>
          <w:bCs/>
          <w:color w:val="000000"/>
        </w:rPr>
      </w:pPr>
      <w:r w:rsidRPr="000E4C65">
        <w:rPr>
          <w:rFonts w:ascii="Arial" w:hAnsi="Arial" w:cs="Arial"/>
          <w:bCs/>
          <w:color w:val="000000"/>
        </w:rPr>
        <w:t>Confeccionar en hospitalización la nota de ingreso y registrar adecuadamente la información en la respectiva historia clínica, evoluciones y llenado de formatos de análisis por el interno de medicina y/o médico general de apoyo prescribiendo finalmente la medicación y tratamiento para el paciente.</w:t>
      </w:r>
    </w:p>
    <w:p w:rsidR="000A0935" w:rsidRPr="000E4C65" w:rsidRDefault="000A0935" w:rsidP="0046562E">
      <w:pPr>
        <w:numPr>
          <w:ilvl w:val="0"/>
          <w:numId w:val="42"/>
        </w:numPr>
        <w:ind w:left="756" w:hanging="406"/>
        <w:jc w:val="both"/>
        <w:rPr>
          <w:rFonts w:ascii="Arial" w:hAnsi="Arial" w:cs="Arial"/>
          <w:bCs/>
          <w:color w:val="000000"/>
        </w:rPr>
      </w:pPr>
      <w:r w:rsidRPr="000E4C65">
        <w:rPr>
          <w:rFonts w:ascii="Arial" w:hAnsi="Arial" w:cs="Arial"/>
          <w:bCs/>
          <w:color w:val="000000"/>
        </w:rPr>
        <w:t>Llenar el informe de Alta del paciente una vez producida esta, en duplicado para paciente y el Convenio MINSA-ESSALUD cumpliendo con el llenado del registro en el libro de ingresos y egresos de pacientes.</w:t>
      </w:r>
    </w:p>
    <w:p w:rsidR="000A0935" w:rsidRPr="000E4C65" w:rsidRDefault="000A0935" w:rsidP="0046562E">
      <w:pPr>
        <w:numPr>
          <w:ilvl w:val="0"/>
          <w:numId w:val="42"/>
        </w:numPr>
        <w:ind w:left="756" w:hanging="392"/>
        <w:jc w:val="both"/>
        <w:rPr>
          <w:rFonts w:ascii="Arial" w:hAnsi="Arial" w:cs="Arial"/>
          <w:bCs/>
          <w:color w:val="000000"/>
        </w:rPr>
      </w:pPr>
      <w:r w:rsidRPr="000E4C65">
        <w:rPr>
          <w:rFonts w:ascii="Arial" w:hAnsi="Arial" w:cs="Arial"/>
          <w:bCs/>
          <w:color w:val="000000"/>
        </w:rPr>
        <w:t>Coordinar el tratamiento especializado con el personal profesional de la salud.</w:t>
      </w:r>
    </w:p>
    <w:p w:rsidR="000A0935" w:rsidRPr="000E4C65" w:rsidRDefault="000A0935" w:rsidP="0046562E">
      <w:pPr>
        <w:numPr>
          <w:ilvl w:val="0"/>
          <w:numId w:val="42"/>
        </w:numPr>
        <w:ind w:left="784" w:hanging="420"/>
        <w:jc w:val="both"/>
        <w:rPr>
          <w:rFonts w:ascii="Arial" w:hAnsi="Arial" w:cs="Arial"/>
          <w:bCs/>
          <w:color w:val="000000"/>
        </w:rPr>
      </w:pPr>
      <w:r w:rsidRPr="000E4C65">
        <w:rPr>
          <w:rFonts w:ascii="Arial" w:hAnsi="Arial" w:cs="Arial"/>
          <w:bCs/>
          <w:color w:val="000000"/>
        </w:rPr>
        <w:t>Participar en la visita médica de hospitalización de pacientes de la especialidad.</w:t>
      </w:r>
    </w:p>
    <w:p w:rsidR="000A0935" w:rsidRPr="000E4C65" w:rsidRDefault="000A0935" w:rsidP="0046562E">
      <w:pPr>
        <w:numPr>
          <w:ilvl w:val="0"/>
          <w:numId w:val="42"/>
        </w:numPr>
        <w:ind w:left="770" w:hanging="420"/>
        <w:jc w:val="both"/>
        <w:rPr>
          <w:rFonts w:ascii="Arial" w:hAnsi="Arial" w:cs="Arial"/>
          <w:bCs/>
          <w:color w:val="000000"/>
        </w:rPr>
      </w:pPr>
      <w:r w:rsidRPr="000E4C65">
        <w:rPr>
          <w:rFonts w:ascii="Arial" w:hAnsi="Arial" w:cs="Arial"/>
          <w:bCs/>
          <w:color w:val="000000"/>
        </w:rPr>
        <w:t>Atender interconsultas.</w:t>
      </w:r>
    </w:p>
    <w:p w:rsidR="000A0935" w:rsidRPr="000E4C65" w:rsidRDefault="000A0935" w:rsidP="0046562E">
      <w:pPr>
        <w:numPr>
          <w:ilvl w:val="0"/>
          <w:numId w:val="42"/>
        </w:numPr>
        <w:ind w:left="798" w:hanging="448"/>
        <w:jc w:val="both"/>
        <w:rPr>
          <w:rFonts w:ascii="Arial" w:hAnsi="Arial" w:cs="Arial"/>
          <w:bCs/>
          <w:color w:val="000000"/>
        </w:rPr>
      </w:pPr>
      <w:r w:rsidRPr="000E4C65">
        <w:rPr>
          <w:rFonts w:ascii="Arial" w:hAnsi="Arial" w:cs="Arial"/>
          <w:bCs/>
          <w:color w:val="000000"/>
        </w:rPr>
        <w:t>Realizar procedimientos de referencias y contrareferencias.</w:t>
      </w:r>
    </w:p>
    <w:p w:rsidR="000A0935" w:rsidRPr="000E4C65" w:rsidRDefault="000A0935" w:rsidP="0046562E">
      <w:pPr>
        <w:numPr>
          <w:ilvl w:val="0"/>
          <w:numId w:val="42"/>
        </w:numPr>
        <w:ind w:left="798" w:hanging="434"/>
        <w:jc w:val="both"/>
        <w:rPr>
          <w:rFonts w:ascii="Arial" w:hAnsi="Arial" w:cs="Arial"/>
          <w:bCs/>
          <w:color w:val="000000"/>
        </w:rPr>
      </w:pPr>
      <w:r w:rsidRPr="000E4C65">
        <w:rPr>
          <w:rFonts w:ascii="Arial" w:hAnsi="Arial" w:cs="Arial"/>
          <w:bCs/>
          <w:color w:val="000000"/>
        </w:rPr>
        <w:t>Elaborar informes médicos legales, otorgar certificaciones medico legales, CITT, constancias de atención, etc.</w:t>
      </w:r>
    </w:p>
    <w:p w:rsidR="000A0935" w:rsidRPr="000E4C65" w:rsidRDefault="000A0935" w:rsidP="0046562E">
      <w:pPr>
        <w:numPr>
          <w:ilvl w:val="0"/>
          <w:numId w:val="42"/>
        </w:numPr>
        <w:ind w:left="798" w:hanging="406"/>
        <w:jc w:val="both"/>
        <w:rPr>
          <w:rFonts w:ascii="Arial" w:hAnsi="Arial" w:cs="Arial"/>
          <w:bCs/>
          <w:color w:val="000000"/>
        </w:rPr>
      </w:pPr>
      <w:r w:rsidRPr="000E4C65">
        <w:rPr>
          <w:rFonts w:ascii="Arial" w:hAnsi="Arial" w:cs="Arial"/>
          <w:bCs/>
          <w:color w:val="000000"/>
        </w:rPr>
        <w:t>Realizar evaluación cruzada de las prestaciones asistenciales en consulta externa.</w:t>
      </w:r>
    </w:p>
    <w:p w:rsidR="000A0935" w:rsidRPr="000E4C65" w:rsidRDefault="000A0935" w:rsidP="0046562E">
      <w:pPr>
        <w:numPr>
          <w:ilvl w:val="0"/>
          <w:numId w:val="42"/>
        </w:numPr>
        <w:ind w:left="868" w:hanging="462"/>
        <w:jc w:val="both"/>
        <w:rPr>
          <w:rFonts w:ascii="Arial" w:hAnsi="Arial" w:cs="Arial"/>
          <w:bCs/>
          <w:color w:val="000000"/>
        </w:rPr>
      </w:pPr>
      <w:r w:rsidRPr="000E4C65">
        <w:rPr>
          <w:rFonts w:ascii="Arial" w:hAnsi="Arial" w:cs="Arial"/>
          <w:bCs/>
          <w:color w:val="000000"/>
        </w:rPr>
        <w:t>Participar en actividades académicas y reuniones administrativas, desarrollar proyectos de investigación científica relacionados con la especialidad.</w:t>
      </w:r>
    </w:p>
    <w:p w:rsidR="000A0935" w:rsidRPr="000E4C65" w:rsidRDefault="000A0935" w:rsidP="0046562E">
      <w:pPr>
        <w:numPr>
          <w:ilvl w:val="0"/>
          <w:numId w:val="42"/>
        </w:numPr>
        <w:ind w:left="851" w:hanging="417"/>
        <w:jc w:val="both"/>
        <w:rPr>
          <w:rFonts w:ascii="Arial" w:hAnsi="Arial" w:cs="Arial"/>
          <w:bCs/>
          <w:color w:val="000000"/>
        </w:rPr>
      </w:pPr>
      <w:r w:rsidRPr="000E4C65">
        <w:rPr>
          <w:rFonts w:ascii="Arial" w:hAnsi="Arial" w:cs="Arial"/>
          <w:bCs/>
          <w:color w:val="000000"/>
        </w:rPr>
        <w:t>Elaborar y aplicar los diferentes protocolos clínicos de su especialidad coordinando para ello con el Jefe de servicio y/o departamento.</w:t>
      </w:r>
    </w:p>
    <w:p w:rsidR="000A0935" w:rsidRPr="000E4C65" w:rsidRDefault="000A0935" w:rsidP="0046562E">
      <w:pPr>
        <w:numPr>
          <w:ilvl w:val="0"/>
          <w:numId w:val="42"/>
        </w:numPr>
        <w:ind w:left="854" w:hanging="490"/>
        <w:jc w:val="both"/>
        <w:rPr>
          <w:rFonts w:ascii="Arial" w:hAnsi="Arial" w:cs="Arial"/>
          <w:bCs/>
          <w:color w:val="000000"/>
        </w:rPr>
      </w:pPr>
      <w:r w:rsidRPr="000E4C65">
        <w:rPr>
          <w:rFonts w:ascii="Arial" w:hAnsi="Arial" w:cs="Arial"/>
          <w:bCs/>
          <w:color w:val="000000"/>
        </w:rPr>
        <w:t>Coordinar y mantener permanentemente informado al Jefe del Servicio de Medicina Interna sobre las actividades que desarrolla.</w:t>
      </w:r>
    </w:p>
    <w:p w:rsidR="000A0935" w:rsidRPr="000E4C65" w:rsidRDefault="000A0935" w:rsidP="0046562E">
      <w:pPr>
        <w:numPr>
          <w:ilvl w:val="0"/>
          <w:numId w:val="42"/>
        </w:numPr>
        <w:ind w:left="868" w:hanging="462"/>
        <w:jc w:val="both"/>
        <w:rPr>
          <w:rFonts w:ascii="Arial" w:hAnsi="Arial" w:cs="Arial"/>
          <w:bCs/>
          <w:color w:val="000000"/>
        </w:rPr>
      </w:pPr>
      <w:r w:rsidRPr="000E4C65">
        <w:rPr>
          <w:rFonts w:ascii="Arial" w:hAnsi="Arial" w:cs="Arial"/>
          <w:bCs/>
          <w:color w:val="000000"/>
        </w:rPr>
        <w:t>Velar por la seguridad y mantenimiento de los bienes asignados por la institución para el cumplimiento de sus labores, responsabilizándose por mantenerlos operativos.</w:t>
      </w:r>
    </w:p>
    <w:p w:rsidR="000A0935" w:rsidRPr="000E4C65" w:rsidRDefault="000A0935" w:rsidP="0046562E">
      <w:pPr>
        <w:numPr>
          <w:ilvl w:val="0"/>
          <w:numId w:val="42"/>
        </w:numPr>
        <w:ind w:left="854" w:hanging="448"/>
        <w:jc w:val="both"/>
        <w:rPr>
          <w:rFonts w:ascii="Arial" w:hAnsi="Arial" w:cs="Arial"/>
          <w:bCs/>
          <w:color w:val="000000"/>
        </w:rPr>
      </w:pPr>
      <w:r w:rsidRPr="000E4C65">
        <w:rPr>
          <w:rFonts w:ascii="Arial" w:hAnsi="Arial" w:cs="Arial"/>
          <w:bCs/>
          <w:color w:val="000000"/>
        </w:rPr>
        <w:t>Ingresar y/o registrar en la computadora asignada por la institución, los datos e información necesario para la correcta explotación de los aplicativos informáticos de su ámbito, guardando estricta confidencialidad de las claves y niveles de acceso que se hayan autorizado.</w:t>
      </w:r>
    </w:p>
    <w:p w:rsidR="000A0935" w:rsidRPr="000E4C65" w:rsidRDefault="000A0935" w:rsidP="0046562E">
      <w:pPr>
        <w:numPr>
          <w:ilvl w:val="0"/>
          <w:numId w:val="42"/>
        </w:numPr>
        <w:ind w:left="854" w:hanging="448"/>
        <w:jc w:val="both"/>
        <w:rPr>
          <w:rFonts w:ascii="Arial" w:hAnsi="Arial" w:cs="Arial"/>
          <w:bCs/>
          <w:color w:val="000000"/>
        </w:rPr>
      </w:pPr>
      <w:r w:rsidRPr="000E4C65">
        <w:rPr>
          <w:rFonts w:ascii="Arial" w:hAnsi="Arial" w:cs="Arial"/>
          <w:bCs/>
          <w:color w:val="000000"/>
        </w:rPr>
        <w:t>Realizar otras funciones afines en el ámbito de su competencia que le asigne el Jefe del Servicio de Medicina Interna.</w:t>
      </w:r>
    </w:p>
    <w:p w:rsidR="000163B6" w:rsidRPr="0046562E" w:rsidRDefault="000163B6" w:rsidP="0046562E">
      <w:pPr>
        <w:ind w:left="720"/>
        <w:jc w:val="both"/>
        <w:rPr>
          <w:rFonts w:ascii="Arial" w:hAnsi="Arial" w:cs="Arial"/>
          <w:bCs/>
          <w:color w:val="000000"/>
        </w:rPr>
      </w:pPr>
    </w:p>
    <w:p w:rsidR="000163B6" w:rsidRPr="0046562E" w:rsidRDefault="000163B6" w:rsidP="0046562E">
      <w:pPr>
        <w:ind w:left="360"/>
        <w:jc w:val="both"/>
        <w:rPr>
          <w:rFonts w:ascii="Arial" w:hAnsi="Arial" w:cs="Arial"/>
          <w:b/>
          <w:bCs/>
          <w:color w:val="000000"/>
        </w:rPr>
      </w:pPr>
      <w:r w:rsidRPr="0046562E">
        <w:rPr>
          <w:rFonts w:ascii="Arial" w:hAnsi="Arial" w:cs="Arial"/>
          <w:b/>
          <w:bCs/>
          <w:color w:val="000000"/>
        </w:rPr>
        <w:t>MÉDICO GENERAL (P1ME-00</w:t>
      </w:r>
      <w:r w:rsidR="006B2AD0" w:rsidRPr="0046562E">
        <w:rPr>
          <w:rFonts w:ascii="Arial" w:hAnsi="Arial" w:cs="Arial"/>
          <w:b/>
          <w:bCs/>
          <w:color w:val="000000"/>
        </w:rPr>
        <w:t>3)</w:t>
      </w:r>
    </w:p>
    <w:p w:rsidR="000163B6" w:rsidRPr="0046562E" w:rsidRDefault="000163B6" w:rsidP="0046562E">
      <w:pPr>
        <w:ind w:left="360"/>
        <w:jc w:val="both"/>
        <w:rPr>
          <w:rFonts w:ascii="Arial" w:hAnsi="Arial" w:cs="Arial"/>
          <w:bCs/>
          <w:color w:val="000000"/>
        </w:rPr>
      </w:pPr>
      <w:r w:rsidRPr="0046562E">
        <w:rPr>
          <w:rFonts w:ascii="Arial" w:hAnsi="Arial" w:cs="Arial"/>
          <w:bCs/>
          <w:color w:val="000000"/>
        </w:rPr>
        <w:t>Principales funciones a desarrollar:</w:t>
      </w:r>
    </w:p>
    <w:p w:rsidR="000163B6" w:rsidRPr="00B06169" w:rsidRDefault="000163B6" w:rsidP="0066544A">
      <w:pPr>
        <w:ind w:left="426"/>
        <w:jc w:val="both"/>
        <w:outlineLvl w:val="0"/>
        <w:rPr>
          <w:rFonts w:cs="Arial"/>
          <w:b/>
          <w:bCs/>
          <w:lang w:val="es-MX"/>
        </w:rPr>
      </w:pPr>
    </w:p>
    <w:p w:rsidR="000163B6" w:rsidRPr="0046562E" w:rsidRDefault="000163B6" w:rsidP="000163B6">
      <w:pPr>
        <w:numPr>
          <w:ilvl w:val="0"/>
          <w:numId w:val="41"/>
        </w:numPr>
        <w:jc w:val="both"/>
        <w:rPr>
          <w:rFonts w:ascii="Arial" w:hAnsi="Arial" w:cs="Arial"/>
          <w:color w:val="000000"/>
        </w:rPr>
      </w:pPr>
      <w:r w:rsidRPr="0046562E">
        <w:rPr>
          <w:rFonts w:ascii="Arial" w:hAnsi="Arial" w:cs="Arial"/>
          <w:color w:val="000000"/>
        </w:rPr>
        <w:t>Ejecutar actividades de diagnóstico, tratamiento y asistencia médica de los pacientes, en consu</w:t>
      </w:r>
      <w:r w:rsidR="0046562E">
        <w:rPr>
          <w:rFonts w:ascii="Arial" w:hAnsi="Arial" w:cs="Arial"/>
          <w:color w:val="000000"/>
        </w:rPr>
        <w:t xml:space="preserve">lta externa, hospitalización y </w:t>
      </w:r>
      <w:r w:rsidRPr="0046562E">
        <w:rPr>
          <w:rFonts w:ascii="Arial" w:hAnsi="Arial" w:cs="Arial"/>
          <w:color w:val="000000"/>
        </w:rPr>
        <w:t xml:space="preserve">emergencia. </w:t>
      </w:r>
    </w:p>
    <w:p w:rsidR="000163B6" w:rsidRPr="0046562E" w:rsidRDefault="000163B6" w:rsidP="000163B6">
      <w:pPr>
        <w:numPr>
          <w:ilvl w:val="0"/>
          <w:numId w:val="41"/>
        </w:numPr>
        <w:jc w:val="both"/>
        <w:rPr>
          <w:rFonts w:ascii="Arial" w:hAnsi="Arial" w:cs="Arial"/>
          <w:color w:val="000000"/>
        </w:rPr>
      </w:pPr>
      <w:r w:rsidRPr="0046562E">
        <w:rPr>
          <w:rFonts w:ascii="Arial" w:hAnsi="Arial" w:cs="Arial"/>
          <w:color w:val="000000"/>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rsidR="000163B6" w:rsidRPr="0046562E" w:rsidRDefault="0046562E" w:rsidP="000163B6">
      <w:pPr>
        <w:numPr>
          <w:ilvl w:val="0"/>
          <w:numId w:val="41"/>
        </w:numPr>
        <w:jc w:val="both"/>
        <w:rPr>
          <w:rFonts w:ascii="Arial" w:hAnsi="Arial" w:cs="Arial"/>
          <w:color w:val="000000"/>
        </w:rPr>
      </w:pPr>
      <w:r>
        <w:rPr>
          <w:rFonts w:ascii="Arial" w:hAnsi="Arial" w:cs="Arial"/>
          <w:color w:val="000000"/>
        </w:rPr>
        <w:t xml:space="preserve">Elaborar </w:t>
      </w:r>
      <w:r w:rsidR="000163B6" w:rsidRPr="0046562E">
        <w:rPr>
          <w:rFonts w:ascii="Arial" w:hAnsi="Arial" w:cs="Arial"/>
          <w:color w:val="000000"/>
        </w:rPr>
        <w:t>registrar adecuadamente en el sistema manual y/o informático el parte diario y la historia clínica, epicrisis del paciente, parte diario de atención, libro de operaciones, prescripción de recetas, citas interconsultas, referencias, ordenes de procedimientos operación, ayuda al diagnóstico, etc. y codificar en el diagnostico según el CIE 10.</w:t>
      </w:r>
    </w:p>
    <w:p w:rsidR="000163B6" w:rsidRPr="0046562E" w:rsidRDefault="000163B6" w:rsidP="000163B6">
      <w:pPr>
        <w:numPr>
          <w:ilvl w:val="0"/>
          <w:numId w:val="41"/>
        </w:numPr>
        <w:jc w:val="both"/>
        <w:rPr>
          <w:rFonts w:ascii="Arial" w:hAnsi="Arial" w:cs="Arial"/>
          <w:color w:val="000000"/>
        </w:rPr>
      </w:pPr>
      <w:r w:rsidRPr="0046562E">
        <w:rPr>
          <w:rFonts w:ascii="Arial" w:hAnsi="Arial" w:cs="Arial"/>
          <w:color w:val="000000"/>
        </w:rPr>
        <w:t>Cumplir con las programaciones horarias y la jornada laboral de acuerdo a programaciones.</w:t>
      </w:r>
    </w:p>
    <w:p w:rsidR="000163B6" w:rsidRPr="0046562E" w:rsidRDefault="000163B6" w:rsidP="000163B6">
      <w:pPr>
        <w:numPr>
          <w:ilvl w:val="0"/>
          <w:numId w:val="41"/>
        </w:numPr>
        <w:jc w:val="both"/>
        <w:rPr>
          <w:rFonts w:ascii="Arial" w:hAnsi="Arial" w:cs="Arial"/>
          <w:color w:val="000000"/>
        </w:rPr>
      </w:pPr>
      <w:r w:rsidRPr="0046562E">
        <w:rPr>
          <w:rFonts w:ascii="Arial" w:hAnsi="Arial" w:cs="Arial"/>
          <w:color w:val="000000"/>
        </w:rPr>
        <w:t>Realizar otras funciones afines al ámbito de su competencia que le asigne su jefe inmediato superior</w:t>
      </w:r>
    </w:p>
    <w:p w:rsidR="00985AB5" w:rsidRPr="00450DB9" w:rsidRDefault="00985AB5" w:rsidP="00F80DEA">
      <w:pPr>
        <w:tabs>
          <w:tab w:val="left" w:pos="-1440"/>
        </w:tabs>
        <w:suppressAutoHyphens w:val="0"/>
        <w:jc w:val="both"/>
        <w:rPr>
          <w:rFonts w:ascii="Arial" w:hAnsi="Arial" w:cs="Arial"/>
          <w:color w:val="0D0D0D" w:themeColor="text1" w:themeTint="F2"/>
        </w:rPr>
      </w:pPr>
    </w:p>
    <w:p w:rsidR="00DE7BFC" w:rsidRPr="00450DB9" w:rsidRDefault="00DE7BFC" w:rsidP="00683D0D">
      <w:pPr>
        <w:pStyle w:val="Sinespaciado"/>
        <w:numPr>
          <w:ilvl w:val="0"/>
          <w:numId w:val="1"/>
        </w:numPr>
        <w:tabs>
          <w:tab w:val="left" w:pos="448"/>
        </w:tabs>
        <w:ind w:hanging="720"/>
        <w:rPr>
          <w:rFonts w:ascii="Arial" w:hAnsi="Arial" w:cs="Arial"/>
          <w:b/>
          <w:color w:val="0D0D0D" w:themeColor="text1" w:themeTint="F2"/>
          <w:sz w:val="20"/>
          <w:szCs w:val="20"/>
          <w:lang w:eastAsia="ar-SA"/>
        </w:rPr>
      </w:pPr>
      <w:r w:rsidRPr="00450DB9">
        <w:rPr>
          <w:rFonts w:ascii="Arial" w:hAnsi="Arial" w:cs="Arial"/>
          <w:b/>
          <w:color w:val="0D0D0D" w:themeColor="text1" w:themeTint="F2"/>
          <w:sz w:val="20"/>
          <w:szCs w:val="20"/>
        </w:rPr>
        <w:t>CONDICIONES ESENCIALES DEL CONTRATO</w:t>
      </w:r>
    </w:p>
    <w:p w:rsidR="00DE7BFC" w:rsidRPr="00450DB9" w:rsidRDefault="00DE7BFC" w:rsidP="00DE7BFC">
      <w:pPr>
        <w:pStyle w:val="Sinespaciado"/>
        <w:rPr>
          <w:rFonts w:ascii="Arial" w:hAnsi="Arial" w:cs="Arial"/>
          <w:color w:val="0D0D0D" w:themeColor="text1" w:themeTint="F2"/>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450DB9" w:rsidRPr="00450DB9" w:rsidTr="00645D07">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CONDICIONES</w:t>
            </w:r>
          </w:p>
        </w:tc>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DETALLE</w:t>
            </w:r>
          </w:p>
        </w:tc>
      </w:tr>
      <w:tr w:rsidR="00450DB9" w:rsidRPr="00450DB9" w:rsidTr="00645D07">
        <w:trPr>
          <w:trHeight w:val="257"/>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Lugar de prestación del servicio</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450DB9" w:rsidRPr="00450DB9" w:rsidTr="00645D07">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Duración del contrato</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tabs>
                <w:tab w:val="left" w:pos="1163"/>
              </w:tabs>
              <w:rPr>
                <w:rFonts w:ascii="Arial" w:hAnsi="Arial" w:cs="Arial"/>
                <w:color w:val="0D0D0D" w:themeColor="text1" w:themeTint="F2"/>
              </w:rPr>
            </w:pPr>
            <w:r w:rsidRPr="00450DB9">
              <w:rPr>
                <w:rFonts w:ascii="Arial" w:hAnsi="Arial" w:cs="Arial"/>
                <w:color w:val="0D0D0D" w:themeColor="text1" w:themeTint="F2"/>
              </w:rPr>
              <w:t xml:space="preserve">Inicio      </w:t>
            </w:r>
            <w:proofErr w:type="gramStart"/>
            <w:r w:rsidRPr="00450DB9">
              <w:rPr>
                <w:rFonts w:ascii="Arial" w:hAnsi="Arial" w:cs="Arial"/>
                <w:color w:val="0D0D0D" w:themeColor="text1" w:themeTint="F2"/>
              </w:rPr>
              <w:t xml:space="preserve">  </w:t>
            </w:r>
            <w:r w:rsidR="009B6038" w:rsidRPr="00450DB9">
              <w:rPr>
                <w:rFonts w:ascii="Arial" w:hAnsi="Arial" w:cs="Arial"/>
                <w:color w:val="0D0D0D" w:themeColor="text1" w:themeTint="F2"/>
              </w:rPr>
              <w:t>:</w:t>
            </w:r>
            <w:proofErr w:type="gramEnd"/>
            <w:r w:rsidR="009B6038" w:rsidRPr="00450DB9">
              <w:rPr>
                <w:rFonts w:ascii="Arial" w:hAnsi="Arial" w:cs="Arial"/>
                <w:color w:val="0D0D0D" w:themeColor="text1" w:themeTint="F2"/>
              </w:rPr>
              <w:t xml:space="preserve"> </w:t>
            </w:r>
            <w:r w:rsidR="00E51D36">
              <w:rPr>
                <w:rFonts w:ascii="Arial" w:hAnsi="Arial" w:cs="Arial"/>
                <w:color w:val="0D0D0D" w:themeColor="text1" w:themeTint="F2"/>
              </w:rPr>
              <w:t>Octubre</w:t>
            </w:r>
            <w:r w:rsidR="0038781F" w:rsidRPr="00450DB9">
              <w:rPr>
                <w:rFonts w:ascii="Arial" w:hAnsi="Arial" w:cs="Arial"/>
                <w:color w:val="0D0D0D" w:themeColor="text1" w:themeTint="F2"/>
              </w:rPr>
              <w:t xml:space="preserve"> </w:t>
            </w:r>
            <w:r w:rsidR="006D7FDC" w:rsidRPr="00450DB9">
              <w:rPr>
                <w:rFonts w:ascii="Arial" w:hAnsi="Arial" w:cs="Arial"/>
                <w:color w:val="0D0D0D" w:themeColor="text1" w:themeTint="F2"/>
              </w:rPr>
              <w:t xml:space="preserve">del </w:t>
            </w:r>
            <w:r w:rsidR="0038781F" w:rsidRPr="00450DB9">
              <w:rPr>
                <w:rFonts w:ascii="Arial" w:hAnsi="Arial" w:cs="Arial"/>
                <w:color w:val="0D0D0D" w:themeColor="text1" w:themeTint="F2"/>
              </w:rPr>
              <w:t>2018</w:t>
            </w:r>
            <w:r w:rsidR="006D7FDC" w:rsidRPr="00450DB9">
              <w:rPr>
                <w:rFonts w:ascii="Arial" w:hAnsi="Arial" w:cs="Arial"/>
                <w:color w:val="0D0D0D" w:themeColor="text1" w:themeTint="F2"/>
              </w:rPr>
              <w:t>.</w:t>
            </w:r>
          </w:p>
          <w:p w:rsidR="00DE7BFC" w:rsidRPr="00450DB9" w:rsidRDefault="009B6038" w:rsidP="0038781F">
            <w:pPr>
              <w:pStyle w:val="Sinespaciado"/>
              <w:tabs>
                <w:tab w:val="left" w:pos="1304"/>
              </w:tabs>
              <w:rPr>
                <w:rFonts w:ascii="Arial" w:hAnsi="Arial" w:cs="Arial"/>
                <w:color w:val="0D0D0D" w:themeColor="text1" w:themeTint="F2"/>
              </w:rPr>
            </w:pPr>
            <w:r w:rsidRPr="00450DB9">
              <w:rPr>
                <w:rFonts w:ascii="Arial" w:hAnsi="Arial" w:cs="Arial"/>
                <w:color w:val="0D0D0D" w:themeColor="text1" w:themeTint="F2"/>
              </w:rPr>
              <w:t>Término   : 3</w:t>
            </w:r>
            <w:r w:rsidR="0038781F" w:rsidRPr="00450DB9">
              <w:rPr>
                <w:rFonts w:ascii="Arial" w:hAnsi="Arial" w:cs="Arial"/>
                <w:color w:val="0D0D0D" w:themeColor="text1" w:themeTint="F2"/>
              </w:rPr>
              <w:t>0</w:t>
            </w:r>
            <w:r w:rsidRPr="00450DB9">
              <w:rPr>
                <w:rFonts w:ascii="Arial" w:hAnsi="Arial" w:cs="Arial"/>
                <w:color w:val="0D0D0D" w:themeColor="text1" w:themeTint="F2"/>
              </w:rPr>
              <w:t xml:space="preserve"> de </w:t>
            </w:r>
            <w:r w:rsidR="000A0935">
              <w:rPr>
                <w:rFonts w:ascii="Arial" w:hAnsi="Arial" w:cs="Arial"/>
                <w:color w:val="0D0D0D" w:themeColor="text1" w:themeTint="F2"/>
              </w:rPr>
              <w:t>Noviembre</w:t>
            </w:r>
            <w:r w:rsidR="00DE7BFC" w:rsidRPr="00450DB9">
              <w:rPr>
                <w:rFonts w:ascii="Arial" w:hAnsi="Arial" w:cs="Arial"/>
                <w:color w:val="0D0D0D" w:themeColor="text1" w:themeTint="F2"/>
              </w:rPr>
              <w:t xml:space="preserve"> del 201</w:t>
            </w:r>
            <w:r w:rsidR="0038781F" w:rsidRPr="00450DB9">
              <w:rPr>
                <w:rFonts w:ascii="Arial" w:hAnsi="Arial" w:cs="Arial"/>
                <w:color w:val="0D0D0D" w:themeColor="text1" w:themeTint="F2"/>
              </w:rPr>
              <w:t>8</w:t>
            </w:r>
            <w:r w:rsidR="00DE7BFC" w:rsidRPr="00450DB9">
              <w:rPr>
                <w:rFonts w:ascii="Arial" w:hAnsi="Arial" w:cs="Arial"/>
                <w:color w:val="0D0D0D" w:themeColor="text1" w:themeTint="F2"/>
              </w:rPr>
              <w:t xml:space="preserve"> (sujeto a renovación)</w:t>
            </w:r>
          </w:p>
        </w:tc>
      </w:tr>
      <w:tr w:rsidR="00450DB9" w:rsidRPr="00450DB9" w:rsidTr="00645D07">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Retribución mensual</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DE7BFC" w:rsidRPr="00450DB9" w:rsidTr="00645D07">
        <w:trPr>
          <w:trHeight w:val="333"/>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Otras condiciones del contrato</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Disponibilidad inmediata.</w:t>
            </w:r>
          </w:p>
        </w:tc>
      </w:tr>
    </w:tbl>
    <w:p w:rsidR="00985AB5" w:rsidRPr="00450DB9" w:rsidRDefault="00985AB5" w:rsidP="00282626">
      <w:pPr>
        <w:pStyle w:val="Sangradetextonormal"/>
        <w:ind w:firstLine="0"/>
        <w:jc w:val="left"/>
        <w:rPr>
          <w:rFonts w:cs="Arial"/>
          <w:color w:val="0D0D0D" w:themeColor="text1" w:themeTint="F2"/>
          <w:sz w:val="20"/>
        </w:rPr>
      </w:pPr>
    </w:p>
    <w:p w:rsidR="00985AB5" w:rsidRPr="00450DB9" w:rsidRDefault="00985AB5" w:rsidP="00282626">
      <w:pPr>
        <w:pStyle w:val="Sangradetextonormal"/>
        <w:ind w:left="360" w:firstLine="0"/>
        <w:jc w:val="both"/>
        <w:rPr>
          <w:rFonts w:cs="Arial"/>
          <w:b w:val="0"/>
          <w:color w:val="0D0D0D" w:themeColor="text1" w:themeTint="F2"/>
          <w:sz w:val="16"/>
          <w:szCs w:val="16"/>
        </w:rPr>
      </w:pPr>
    </w:p>
    <w:p w:rsidR="00985AB5" w:rsidRPr="00450DB9" w:rsidRDefault="00985AB5" w:rsidP="00683D0D">
      <w:pPr>
        <w:tabs>
          <w:tab w:val="left" w:pos="426"/>
        </w:tabs>
        <w:jc w:val="both"/>
        <w:rPr>
          <w:rFonts w:ascii="Arial" w:hAnsi="Arial" w:cs="Arial"/>
          <w:b/>
          <w:color w:val="0D0D0D" w:themeColor="text1" w:themeTint="F2"/>
        </w:rPr>
      </w:pPr>
      <w:r w:rsidRPr="00450DB9">
        <w:rPr>
          <w:rFonts w:ascii="Arial" w:hAnsi="Arial" w:cs="Arial"/>
          <w:b/>
          <w:color w:val="0D0D0D" w:themeColor="text1" w:themeTint="F2"/>
        </w:rPr>
        <w:t xml:space="preserve">V. </w:t>
      </w:r>
      <w:r w:rsidR="00683D0D" w:rsidRPr="00450DB9">
        <w:rPr>
          <w:rFonts w:ascii="Arial" w:hAnsi="Arial" w:cs="Arial"/>
          <w:b/>
          <w:color w:val="0D0D0D" w:themeColor="text1" w:themeTint="F2"/>
        </w:rPr>
        <w:tab/>
      </w:r>
      <w:r w:rsidR="003240F0" w:rsidRPr="00450DB9">
        <w:rPr>
          <w:rFonts w:ascii="Arial" w:hAnsi="Arial" w:cs="Arial"/>
          <w:b/>
          <w:color w:val="0D0D0D" w:themeColor="text1" w:themeTint="F2"/>
        </w:rPr>
        <w:t>MODALIDAD DE POSTULACIÓ</w:t>
      </w:r>
      <w:r w:rsidRPr="00450DB9">
        <w:rPr>
          <w:rFonts w:ascii="Arial" w:hAnsi="Arial" w:cs="Arial"/>
          <w:b/>
          <w:color w:val="0D0D0D" w:themeColor="text1" w:themeTint="F2"/>
        </w:rPr>
        <w:t>N</w:t>
      </w:r>
    </w:p>
    <w:p w:rsidR="00985AB5" w:rsidRPr="00450DB9" w:rsidRDefault="00985AB5" w:rsidP="00282626">
      <w:pPr>
        <w:ind w:left="360"/>
        <w:jc w:val="both"/>
        <w:rPr>
          <w:rFonts w:ascii="Arial" w:hAnsi="Arial" w:cs="Arial"/>
          <w:color w:val="0D0D0D" w:themeColor="text1" w:themeTint="F2"/>
        </w:rPr>
      </w:pPr>
    </w:p>
    <w:p w:rsidR="00985AB5" w:rsidRPr="00450DB9" w:rsidRDefault="00985AB5" w:rsidP="00282626">
      <w:pPr>
        <w:ind w:left="360"/>
        <w:jc w:val="both"/>
        <w:rPr>
          <w:rFonts w:ascii="Arial" w:hAnsi="Arial" w:cs="Arial"/>
          <w:color w:val="0D0D0D" w:themeColor="text1" w:themeTint="F2"/>
        </w:rPr>
      </w:pPr>
      <w:r w:rsidRPr="00450DB9">
        <w:rPr>
          <w:rFonts w:ascii="Arial" w:hAnsi="Arial" w:cs="Arial"/>
          <w:color w:val="0D0D0D" w:themeColor="text1" w:themeTint="F2"/>
        </w:rPr>
        <w:t>Las personas interesadas en participar en el proceso que cumplan con los requisitos establecidos, deberán seguir los pasos siguientes:</w:t>
      </w:r>
    </w:p>
    <w:p w:rsidR="00985AB5" w:rsidRPr="00450DB9" w:rsidRDefault="00985AB5" w:rsidP="00282626">
      <w:pPr>
        <w:pStyle w:val="Prrafodelista"/>
        <w:ind w:left="360"/>
        <w:jc w:val="both"/>
        <w:rPr>
          <w:rFonts w:ascii="Arial" w:hAnsi="Arial" w:cs="Arial"/>
          <w:color w:val="0D0D0D" w:themeColor="text1" w:themeTint="F2"/>
        </w:rPr>
      </w:pPr>
    </w:p>
    <w:p w:rsidR="00985AB5" w:rsidRPr="00450DB9" w:rsidRDefault="00985AB5" w:rsidP="00282626">
      <w:pPr>
        <w:pStyle w:val="Prrafodelista"/>
        <w:numPr>
          <w:ilvl w:val="0"/>
          <w:numId w:val="5"/>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 xml:space="preserve">Ingresar al link </w:t>
      </w:r>
      <w:hyperlink r:id="rId7" w:history="1">
        <w:r w:rsidRPr="00450DB9">
          <w:rPr>
            <w:rStyle w:val="Hipervnculo"/>
            <w:rFonts w:ascii="Arial" w:hAnsi="Arial" w:cs="Arial"/>
            <w:color w:val="0D0D0D" w:themeColor="text1" w:themeTint="F2"/>
          </w:rPr>
          <w:t>http://ww1.essalud.gob.pe/sisep/</w:t>
        </w:r>
      </w:hyperlink>
      <w:r w:rsidRPr="00450DB9">
        <w:rPr>
          <w:rFonts w:ascii="Arial" w:hAnsi="Arial" w:cs="Arial"/>
          <w:color w:val="0D0D0D" w:themeColor="text1" w:themeTint="F2"/>
        </w:rPr>
        <w:t xml:space="preserve">  y </w:t>
      </w:r>
      <w:r w:rsidRPr="00450DB9">
        <w:rPr>
          <w:rStyle w:val="Hipervnculo"/>
          <w:rFonts w:ascii="Arial" w:hAnsi="Arial" w:cs="Arial"/>
          <w:bCs/>
          <w:color w:val="0D0D0D" w:themeColor="text1" w:themeTint="F2"/>
        </w:rPr>
        <w:t>r</w:t>
      </w:r>
      <w:r w:rsidRPr="00450DB9">
        <w:rPr>
          <w:rFonts w:ascii="Arial" w:hAnsi="Arial" w:cs="Arial"/>
          <w:color w:val="0D0D0D" w:themeColor="text1" w:themeTint="F2"/>
        </w:rPr>
        <w:t>egistrarse en el Sistema de Selección de Personal (SISEP). Culminado el registro, el sistema enviará al correo electrónico consignado del postulante el usuario y clave.</w:t>
      </w:r>
    </w:p>
    <w:p w:rsidR="00985AB5" w:rsidRPr="00450DB9" w:rsidRDefault="00985AB5" w:rsidP="00282626">
      <w:pPr>
        <w:pStyle w:val="Prrafodelista"/>
        <w:jc w:val="both"/>
        <w:rPr>
          <w:rFonts w:ascii="Arial" w:hAnsi="Arial" w:cs="Arial"/>
          <w:color w:val="0D0D0D" w:themeColor="text1" w:themeTint="F2"/>
        </w:rPr>
      </w:pPr>
    </w:p>
    <w:p w:rsidR="00985AB5" w:rsidRPr="00450DB9" w:rsidRDefault="00985AB5" w:rsidP="00282626">
      <w:pPr>
        <w:pStyle w:val="Prrafodelista"/>
        <w:numPr>
          <w:ilvl w:val="0"/>
          <w:numId w:val="5"/>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El postulante deberá ingresar al SISEP con su respectivo usuario y contraseña e iniciar su postulación a las ofertas laborales de su interés registrando sus datos de experiencia y formación.</w:t>
      </w:r>
    </w:p>
    <w:p w:rsidR="00985AB5" w:rsidRPr="00450DB9" w:rsidRDefault="00985AB5" w:rsidP="00282626">
      <w:pPr>
        <w:pStyle w:val="Prrafodelista"/>
        <w:rPr>
          <w:rFonts w:ascii="Arial" w:hAnsi="Arial" w:cs="Arial"/>
          <w:color w:val="0D0D0D" w:themeColor="text1" w:themeTint="F2"/>
        </w:rPr>
      </w:pPr>
    </w:p>
    <w:p w:rsidR="00985AB5" w:rsidRPr="00450DB9" w:rsidRDefault="00985AB5" w:rsidP="00282626">
      <w:pPr>
        <w:pStyle w:val="Prrafodelista"/>
        <w:numPr>
          <w:ilvl w:val="0"/>
          <w:numId w:val="5"/>
        </w:numPr>
        <w:tabs>
          <w:tab w:val="clear" w:pos="720"/>
        </w:tabs>
        <w:jc w:val="both"/>
        <w:rPr>
          <w:rFonts w:ascii="Arial" w:hAnsi="Arial" w:cs="Arial"/>
          <w:color w:val="0D0D0D" w:themeColor="text1" w:themeTint="F2"/>
          <w:lang w:val="es-PE"/>
        </w:rPr>
      </w:pPr>
      <w:r w:rsidRPr="00450DB9">
        <w:rPr>
          <w:rFonts w:ascii="Arial" w:hAnsi="Arial" w:cs="Arial"/>
          <w:color w:val="0D0D0D" w:themeColor="text1" w:themeTint="F2"/>
        </w:rPr>
        <w:t xml:space="preserve">De ser aceptada la postulación, el sistema remitirá formatos al correo electrónico consignado del postulante, señal que indica que la postulación ha culminado exitosamente. </w:t>
      </w:r>
      <w:proofErr w:type="gramStart"/>
      <w:r w:rsidRPr="00450DB9">
        <w:rPr>
          <w:rFonts w:ascii="Arial" w:hAnsi="Arial" w:cs="Arial"/>
          <w:color w:val="0D0D0D" w:themeColor="text1" w:themeTint="F2"/>
        </w:rPr>
        <w:t>La  información</w:t>
      </w:r>
      <w:proofErr w:type="gramEnd"/>
      <w:r w:rsidRPr="00450DB9">
        <w:rPr>
          <w:rFonts w:ascii="Arial" w:hAnsi="Arial" w:cs="Arial"/>
          <w:color w:val="0D0D0D" w:themeColor="text1" w:themeTint="F2"/>
        </w:rPr>
        <w:t xml:space="preserve"> ingresada por este medio tiene carácter de Declaración Jurada por lo que el postulante podría ser eliminado en cualquier etapa del proceso en caso se observara incumplimiento de lo señalado.</w:t>
      </w:r>
    </w:p>
    <w:p w:rsidR="00985AB5" w:rsidRDefault="00985AB5" w:rsidP="00282626">
      <w:pPr>
        <w:rPr>
          <w:rFonts w:ascii="Arial" w:hAnsi="Arial" w:cs="Arial"/>
          <w:color w:val="0D0D0D" w:themeColor="text1" w:themeTint="F2"/>
        </w:rPr>
      </w:pPr>
    </w:p>
    <w:p w:rsidR="00C23F56" w:rsidRDefault="00C23F56" w:rsidP="00282626">
      <w:pPr>
        <w:rPr>
          <w:rFonts w:ascii="Arial" w:hAnsi="Arial" w:cs="Arial"/>
          <w:color w:val="0D0D0D" w:themeColor="text1" w:themeTint="F2"/>
        </w:rPr>
      </w:pPr>
    </w:p>
    <w:p w:rsidR="00C23F56" w:rsidRDefault="00C23F56" w:rsidP="00282626">
      <w:pPr>
        <w:rPr>
          <w:rFonts w:ascii="Arial" w:hAnsi="Arial" w:cs="Arial"/>
          <w:color w:val="0D0D0D" w:themeColor="text1" w:themeTint="F2"/>
        </w:rPr>
      </w:pPr>
    </w:p>
    <w:p w:rsidR="00C23F56" w:rsidRDefault="00C23F56" w:rsidP="00282626">
      <w:pPr>
        <w:rPr>
          <w:rFonts w:ascii="Arial" w:hAnsi="Arial" w:cs="Arial"/>
          <w:color w:val="0D0D0D" w:themeColor="text1" w:themeTint="F2"/>
        </w:rPr>
      </w:pPr>
    </w:p>
    <w:p w:rsidR="00C23F56" w:rsidRPr="00450DB9" w:rsidRDefault="00C23F56" w:rsidP="00282626">
      <w:pPr>
        <w:rPr>
          <w:rFonts w:ascii="Arial" w:hAnsi="Arial" w:cs="Arial"/>
          <w:color w:val="0D0D0D" w:themeColor="text1" w:themeTint="F2"/>
        </w:rPr>
      </w:pPr>
    </w:p>
    <w:p w:rsidR="00985AB5" w:rsidRPr="00450DB9" w:rsidRDefault="00985AB5" w:rsidP="00282626">
      <w:pPr>
        <w:pStyle w:val="Prrafodelista"/>
        <w:ind w:left="360"/>
        <w:jc w:val="both"/>
        <w:rPr>
          <w:rFonts w:ascii="Arial" w:hAnsi="Arial" w:cs="Arial"/>
          <w:color w:val="0D0D0D" w:themeColor="text1" w:themeTint="F2"/>
          <w:lang w:val="es-PE"/>
        </w:rPr>
      </w:pPr>
      <w:r w:rsidRPr="00450DB9">
        <w:rPr>
          <w:rFonts w:ascii="Arial" w:hAnsi="Arial" w:cs="Arial"/>
          <w:color w:val="0D0D0D" w:themeColor="text1" w:themeTint="F2"/>
        </w:rPr>
        <w:t>Cada postulante precalificado deberá imprimir los siguientes Formatos de Declaración Jurada que el sistema le envió automáticamente al postular:</w:t>
      </w:r>
    </w:p>
    <w:p w:rsidR="00985AB5" w:rsidRPr="00450DB9" w:rsidRDefault="00985AB5" w:rsidP="00282626">
      <w:pPr>
        <w:pStyle w:val="Prrafodelista1"/>
        <w:ind w:left="360"/>
        <w:jc w:val="both"/>
        <w:rPr>
          <w:rFonts w:ascii="Arial" w:hAnsi="Arial" w:cs="Arial"/>
          <w:color w:val="0D0D0D" w:themeColor="text1" w:themeTint="F2"/>
        </w:rPr>
      </w:pPr>
    </w:p>
    <w:p w:rsidR="00985AB5" w:rsidRPr="00450DB9" w:rsidRDefault="00985AB5" w:rsidP="00282626">
      <w:pPr>
        <w:pStyle w:val="NormalWeb"/>
        <w:numPr>
          <w:ilvl w:val="0"/>
          <w:numId w:val="6"/>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Cumplimiento de requisitos </w:t>
      </w:r>
      <w:r w:rsidRPr="00450DB9">
        <w:rPr>
          <w:rFonts w:ascii="Arial" w:hAnsi="Arial" w:cs="Arial"/>
          <w:b/>
          <w:color w:val="0D0D0D" w:themeColor="text1" w:themeTint="F2"/>
          <w:sz w:val="20"/>
          <w:szCs w:val="20"/>
          <w:u w:val="single"/>
        </w:rPr>
        <w:t>(Formato 1)</w:t>
      </w:r>
    </w:p>
    <w:p w:rsidR="00985AB5" w:rsidRPr="00450DB9" w:rsidRDefault="00985AB5" w:rsidP="00282626">
      <w:pPr>
        <w:pStyle w:val="NormalWeb"/>
        <w:numPr>
          <w:ilvl w:val="0"/>
          <w:numId w:val="6"/>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sobre Impedimento y Nepotismo.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2</w:t>
      </w:r>
      <w:r w:rsidRPr="00450DB9">
        <w:rPr>
          <w:rFonts w:ascii="Arial" w:hAnsi="Arial" w:cs="Arial"/>
          <w:b/>
          <w:color w:val="0D0D0D" w:themeColor="text1" w:themeTint="F2"/>
          <w:sz w:val="20"/>
          <w:szCs w:val="20"/>
        </w:rPr>
        <w:t>)</w:t>
      </w:r>
    </w:p>
    <w:p w:rsidR="00985AB5" w:rsidRPr="00450DB9" w:rsidRDefault="00985AB5" w:rsidP="00282626">
      <w:pPr>
        <w:pStyle w:val="NormalWeb"/>
        <w:numPr>
          <w:ilvl w:val="0"/>
          <w:numId w:val="6"/>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Confidencialidad e Incompatibilidad.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3</w:t>
      </w:r>
      <w:r w:rsidRPr="00450DB9">
        <w:rPr>
          <w:rFonts w:ascii="Arial" w:hAnsi="Arial" w:cs="Arial"/>
          <w:b/>
          <w:color w:val="0D0D0D" w:themeColor="text1" w:themeTint="F2"/>
          <w:sz w:val="20"/>
          <w:szCs w:val="20"/>
        </w:rPr>
        <w:t>)</w:t>
      </w:r>
    </w:p>
    <w:p w:rsidR="002B4776" w:rsidRPr="00450DB9" w:rsidRDefault="002B4776" w:rsidP="002B4776">
      <w:pPr>
        <w:pStyle w:val="Sinespaciado"/>
        <w:numPr>
          <w:ilvl w:val="0"/>
          <w:numId w:val="6"/>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para Médicos Especialistas que no Cuentan con Título de Especialista o Constancia Emitida por la Universidad de haber Concluido el </w:t>
      </w:r>
      <w:proofErr w:type="spellStart"/>
      <w:r w:rsidRPr="00450DB9">
        <w:rPr>
          <w:rFonts w:ascii="Arial" w:hAnsi="Arial" w:cs="Arial"/>
          <w:color w:val="0D0D0D" w:themeColor="text1" w:themeTint="F2"/>
          <w:sz w:val="20"/>
          <w:szCs w:val="20"/>
        </w:rPr>
        <w:t>Residentado</w:t>
      </w:r>
      <w:proofErr w:type="spellEnd"/>
      <w:r w:rsidRPr="00450DB9">
        <w:rPr>
          <w:rFonts w:ascii="Arial" w:hAnsi="Arial" w:cs="Arial"/>
          <w:color w:val="0D0D0D" w:themeColor="text1" w:themeTint="F2"/>
          <w:sz w:val="20"/>
          <w:szCs w:val="20"/>
        </w:rPr>
        <w:t xml:space="preserve"> Médico.</w:t>
      </w:r>
      <w:r w:rsidRPr="00450DB9">
        <w:rPr>
          <w:rFonts w:ascii="Arial" w:hAnsi="Arial" w:cs="Arial"/>
          <w:b/>
          <w:color w:val="0D0D0D" w:themeColor="text1" w:themeTint="F2"/>
          <w:sz w:val="20"/>
          <w:szCs w:val="20"/>
        </w:rPr>
        <w:t xml:space="preserve"> (Formato 4) </w:t>
      </w:r>
      <w:r w:rsidRPr="00450DB9">
        <w:rPr>
          <w:rFonts w:ascii="Arial" w:hAnsi="Arial" w:cs="Arial"/>
          <w:color w:val="0D0D0D" w:themeColor="text1" w:themeTint="F2"/>
          <w:sz w:val="20"/>
          <w:szCs w:val="20"/>
        </w:rPr>
        <w:t>de corresponder.</w:t>
      </w:r>
    </w:p>
    <w:p w:rsidR="00985AB5" w:rsidRPr="00450DB9" w:rsidRDefault="00985AB5" w:rsidP="00282626">
      <w:pPr>
        <w:pStyle w:val="NormalWeb"/>
        <w:numPr>
          <w:ilvl w:val="0"/>
          <w:numId w:val="6"/>
        </w:numPr>
        <w:shd w:val="clear" w:color="auto" w:fill="FFFFFF"/>
        <w:spacing w:before="0" w:before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no Registrar Antecedentes Penales.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5</w:t>
      </w:r>
      <w:r w:rsidRPr="00450DB9">
        <w:rPr>
          <w:rFonts w:ascii="Arial" w:hAnsi="Arial" w:cs="Arial"/>
          <w:b/>
          <w:color w:val="0D0D0D" w:themeColor="text1" w:themeTint="F2"/>
          <w:sz w:val="20"/>
          <w:szCs w:val="20"/>
        </w:rPr>
        <w:t>)</w:t>
      </w:r>
    </w:p>
    <w:p w:rsidR="00985AB5" w:rsidRPr="00450DB9" w:rsidRDefault="00301C19" w:rsidP="00282626">
      <w:pPr>
        <w:pStyle w:val="Prrafodelista"/>
        <w:ind w:left="360"/>
        <w:jc w:val="both"/>
        <w:rPr>
          <w:rFonts w:ascii="Arial" w:hAnsi="Arial" w:cs="Arial"/>
          <w:color w:val="0D0D0D" w:themeColor="text1" w:themeTint="F2"/>
        </w:rPr>
      </w:pPr>
      <w:r w:rsidRPr="00450DB9">
        <w:rPr>
          <w:rFonts w:ascii="Arial" w:hAnsi="Arial" w:cs="Arial"/>
          <w:color w:val="0D0D0D" w:themeColor="text1" w:themeTint="F2"/>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01C19" w:rsidRPr="00450DB9" w:rsidRDefault="00301C19" w:rsidP="00282626">
      <w:pPr>
        <w:pStyle w:val="Prrafodelista"/>
        <w:ind w:left="360"/>
        <w:jc w:val="both"/>
        <w:rPr>
          <w:rFonts w:ascii="Arial" w:hAnsi="Arial" w:cs="Arial"/>
          <w:color w:val="0D0D0D" w:themeColor="text1" w:themeTint="F2"/>
        </w:rPr>
      </w:pPr>
    </w:p>
    <w:p w:rsidR="00985AB5" w:rsidRPr="00450DB9" w:rsidRDefault="00985AB5" w:rsidP="00282626">
      <w:pPr>
        <w:ind w:left="360"/>
        <w:jc w:val="both"/>
        <w:rPr>
          <w:rStyle w:val="Hipervnculo"/>
          <w:rFonts w:ascii="Arial" w:hAnsi="Arial" w:cs="Arial"/>
          <w:color w:val="0D0D0D" w:themeColor="text1" w:themeTint="F2"/>
        </w:rPr>
      </w:pPr>
      <w:r w:rsidRPr="00450DB9">
        <w:rPr>
          <w:rFonts w:ascii="Arial" w:hAnsi="Arial" w:cs="Arial"/>
          <w:b/>
          <w:color w:val="0D0D0D" w:themeColor="text1" w:themeTint="F2"/>
        </w:rPr>
        <w:t>Nota:</w:t>
      </w:r>
      <w:r w:rsidRPr="00450DB9">
        <w:rPr>
          <w:rFonts w:ascii="Arial" w:hAnsi="Arial" w:cs="Arial"/>
          <w:color w:val="0D0D0D" w:themeColor="text1" w:themeTint="F2"/>
        </w:rPr>
        <w:t xml:space="preserve"> De manera previa a la postulación respectiva, los interesados deberán revisar la información indicada en las “Consideraciones que deberá tener en cuenta para postular a los procesos de selección” </w:t>
      </w:r>
      <w:r w:rsidRPr="00450DB9">
        <w:rPr>
          <w:rFonts w:ascii="Arial" w:hAnsi="Arial" w:cs="Arial"/>
          <w:b/>
          <w:bCs/>
          <w:color w:val="0D0D0D" w:themeColor="text1" w:themeTint="F2"/>
        </w:rPr>
        <w:t xml:space="preserve">e información sobre convocatorias CAS de ser el caso (condicional al proceso que se convoque), que se encuentra ubicada en la ruta </w:t>
      </w:r>
      <w:hyperlink r:id="rId8" w:tooltip="https://convocatorias.essalud.gob.pe/" w:history="1">
        <w:r w:rsidRPr="00450DB9">
          <w:rPr>
            <w:rStyle w:val="Hipervnculo"/>
            <w:rFonts w:ascii="Arial" w:hAnsi="Arial" w:cs="Arial"/>
            <w:color w:val="0D0D0D" w:themeColor="text1" w:themeTint="F2"/>
          </w:rPr>
          <w:t>https://convocatorias.essalud.gob.pe/</w:t>
        </w:r>
      </w:hyperlink>
    </w:p>
    <w:p w:rsidR="00000670" w:rsidRPr="00450DB9" w:rsidRDefault="00000670" w:rsidP="00282626">
      <w:pPr>
        <w:pStyle w:val="Sangradetextonormal"/>
        <w:ind w:firstLine="0"/>
        <w:jc w:val="left"/>
        <w:rPr>
          <w:rFonts w:cs="Arial"/>
          <w:color w:val="0D0D0D" w:themeColor="text1" w:themeTint="F2"/>
          <w:sz w:val="18"/>
          <w:szCs w:val="18"/>
        </w:rPr>
      </w:pPr>
    </w:p>
    <w:p w:rsidR="00000670" w:rsidRPr="00450DB9" w:rsidRDefault="00000670" w:rsidP="00282626">
      <w:pPr>
        <w:pStyle w:val="Sangradetextonormal"/>
        <w:ind w:firstLine="0"/>
        <w:jc w:val="left"/>
        <w:rPr>
          <w:rFonts w:cs="Arial"/>
          <w:color w:val="0D0D0D" w:themeColor="text1" w:themeTint="F2"/>
          <w:sz w:val="18"/>
          <w:szCs w:val="18"/>
        </w:rPr>
      </w:pPr>
    </w:p>
    <w:p w:rsidR="00985AB5" w:rsidRPr="00450DB9" w:rsidRDefault="00985AB5" w:rsidP="00282626">
      <w:pPr>
        <w:pStyle w:val="Sangradetextonormal"/>
        <w:numPr>
          <w:ilvl w:val="1"/>
          <w:numId w:val="5"/>
        </w:numPr>
        <w:tabs>
          <w:tab w:val="clear" w:pos="1800"/>
          <w:tab w:val="num" w:pos="360"/>
        </w:tabs>
        <w:ind w:hanging="1800"/>
        <w:jc w:val="both"/>
        <w:rPr>
          <w:rFonts w:cs="Arial"/>
          <w:color w:val="0D0D0D" w:themeColor="text1" w:themeTint="F2"/>
          <w:sz w:val="20"/>
        </w:rPr>
      </w:pPr>
      <w:r w:rsidRPr="00450DB9">
        <w:rPr>
          <w:rFonts w:cs="Arial"/>
          <w:color w:val="0D0D0D" w:themeColor="text1" w:themeTint="F2"/>
          <w:sz w:val="20"/>
        </w:rPr>
        <w:t>CRONOGRAMA Y ETAPAS DEL PROCESO</w:t>
      </w:r>
    </w:p>
    <w:p w:rsidR="00E51D36" w:rsidRPr="008A4BB9" w:rsidRDefault="00E51D36" w:rsidP="00E51D36">
      <w:pPr>
        <w:rPr>
          <w:lang w:val="es-MX"/>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976"/>
        <w:gridCol w:w="3261"/>
        <w:gridCol w:w="1984"/>
      </w:tblGrid>
      <w:tr w:rsidR="00E51D36" w:rsidRPr="00053D76" w:rsidTr="00197A90">
        <w:trPr>
          <w:trHeight w:val="397"/>
        </w:trPr>
        <w:tc>
          <w:tcPr>
            <w:tcW w:w="3430" w:type="dxa"/>
            <w:gridSpan w:val="2"/>
            <w:shd w:val="clear" w:color="auto" w:fill="F2F2F2"/>
            <w:vAlign w:val="center"/>
          </w:tcPr>
          <w:p w:rsidR="00E51D36" w:rsidRPr="00053D76" w:rsidRDefault="00E51D36" w:rsidP="00241287">
            <w:pPr>
              <w:jc w:val="center"/>
              <w:rPr>
                <w:rFonts w:cs="Arial"/>
                <w:b/>
                <w:sz w:val="18"/>
                <w:szCs w:val="18"/>
                <w:lang w:val="es-MX"/>
              </w:rPr>
            </w:pPr>
            <w:r w:rsidRPr="00053D76">
              <w:rPr>
                <w:rFonts w:cs="Arial"/>
                <w:b/>
                <w:sz w:val="18"/>
                <w:szCs w:val="18"/>
                <w:lang w:val="es-MX"/>
              </w:rPr>
              <w:t>ETAPAS DEL PROCESO</w:t>
            </w:r>
          </w:p>
        </w:tc>
        <w:tc>
          <w:tcPr>
            <w:tcW w:w="3261" w:type="dxa"/>
            <w:shd w:val="clear" w:color="auto" w:fill="F2F2F2"/>
            <w:vAlign w:val="center"/>
          </w:tcPr>
          <w:p w:rsidR="00E51D36" w:rsidRPr="00053D76" w:rsidRDefault="00E51D36" w:rsidP="00241287">
            <w:pPr>
              <w:jc w:val="center"/>
              <w:rPr>
                <w:rFonts w:cs="Arial"/>
                <w:sz w:val="18"/>
                <w:szCs w:val="18"/>
                <w:lang w:val="es-MX"/>
              </w:rPr>
            </w:pPr>
            <w:r w:rsidRPr="00053D76">
              <w:rPr>
                <w:rFonts w:cs="Arial"/>
                <w:b/>
                <w:sz w:val="18"/>
                <w:szCs w:val="18"/>
                <w:lang w:val="es-MX"/>
              </w:rPr>
              <w:t>FECHA Y HORA</w:t>
            </w:r>
          </w:p>
        </w:tc>
        <w:tc>
          <w:tcPr>
            <w:tcW w:w="1984" w:type="dxa"/>
            <w:shd w:val="clear" w:color="auto" w:fill="F2F2F2"/>
            <w:vAlign w:val="center"/>
          </w:tcPr>
          <w:p w:rsidR="00E51D36" w:rsidRPr="00053D76" w:rsidRDefault="00E51D36" w:rsidP="00241287">
            <w:pPr>
              <w:jc w:val="center"/>
              <w:rPr>
                <w:rFonts w:cs="Arial"/>
                <w:b/>
                <w:sz w:val="18"/>
                <w:szCs w:val="18"/>
                <w:lang w:val="es-MX"/>
              </w:rPr>
            </w:pPr>
            <w:r w:rsidRPr="00053D76">
              <w:rPr>
                <w:rFonts w:cs="Arial"/>
                <w:b/>
                <w:sz w:val="18"/>
                <w:szCs w:val="18"/>
                <w:lang w:val="es-MX"/>
              </w:rPr>
              <w:t>AREA RESPONSABLE</w:t>
            </w:r>
          </w:p>
        </w:tc>
      </w:tr>
      <w:tr w:rsidR="00E51D36" w:rsidRPr="00053D76" w:rsidTr="00197A90">
        <w:trPr>
          <w:trHeight w:val="509"/>
        </w:trPr>
        <w:tc>
          <w:tcPr>
            <w:tcW w:w="454" w:type="dxa"/>
            <w:tcBorders>
              <w:bottom w:val="single" w:sz="4" w:space="0" w:color="auto"/>
            </w:tcBorders>
            <w:vAlign w:val="center"/>
          </w:tcPr>
          <w:p w:rsidR="00E51D36" w:rsidRPr="00645D07" w:rsidRDefault="00E51D36" w:rsidP="00241287">
            <w:pPr>
              <w:jc w:val="center"/>
              <w:rPr>
                <w:rFonts w:ascii="Arial" w:hAnsi="Arial" w:cs="Arial"/>
                <w:lang w:val="es-MX"/>
              </w:rPr>
            </w:pPr>
            <w:r w:rsidRPr="00645D07">
              <w:rPr>
                <w:rFonts w:ascii="Arial" w:hAnsi="Arial" w:cs="Arial"/>
                <w:lang w:val="es-MX"/>
              </w:rPr>
              <w:t>1</w:t>
            </w:r>
          </w:p>
        </w:tc>
        <w:tc>
          <w:tcPr>
            <w:tcW w:w="2976" w:type="dxa"/>
            <w:tcBorders>
              <w:bottom w:val="single" w:sz="4" w:space="0" w:color="auto"/>
            </w:tcBorders>
            <w:vAlign w:val="center"/>
          </w:tcPr>
          <w:p w:rsidR="00E51D36" w:rsidRPr="00645D07" w:rsidRDefault="00E51D36" w:rsidP="00241287">
            <w:pPr>
              <w:jc w:val="both"/>
              <w:rPr>
                <w:rFonts w:ascii="Arial" w:hAnsi="Arial" w:cs="Arial"/>
                <w:lang w:val="es-MX"/>
              </w:rPr>
            </w:pPr>
            <w:r w:rsidRPr="00645D07">
              <w:rPr>
                <w:rFonts w:ascii="Arial" w:hAnsi="Arial" w:cs="Arial"/>
                <w:lang w:val="es-MX"/>
              </w:rPr>
              <w:t xml:space="preserve">Aprobación de Convocatoria </w:t>
            </w:r>
          </w:p>
        </w:tc>
        <w:tc>
          <w:tcPr>
            <w:tcW w:w="3261" w:type="dxa"/>
            <w:tcBorders>
              <w:bottom w:val="single" w:sz="4" w:space="0" w:color="auto"/>
            </w:tcBorders>
            <w:vAlign w:val="center"/>
          </w:tcPr>
          <w:p w:rsidR="00E51D36" w:rsidRPr="00645D07" w:rsidRDefault="00F4138D" w:rsidP="00F4138D">
            <w:pPr>
              <w:jc w:val="center"/>
              <w:rPr>
                <w:rFonts w:ascii="Arial" w:hAnsi="Arial" w:cs="Arial"/>
                <w:lang w:val="es-MX"/>
              </w:rPr>
            </w:pPr>
            <w:r>
              <w:rPr>
                <w:rFonts w:ascii="Arial" w:hAnsi="Arial" w:cs="Arial"/>
                <w:lang w:val="es-MX"/>
              </w:rPr>
              <w:t>10</w:t>
            </w:r>
            <w:r w:rsidR="00BD347C" w:rsidRPr="00645D07">
              <w:rPr>
                <w:rFonts w:ascii="Arial" w:hAnsi="Arial" w:cs="Arial"/>
                <w:lang w:val="es-MX"/>
              </w:rPr>
              <w:t xml:space="preserve"> de </w:t>
            </w:r>
            <w:r>
              <w:rPr>
                <w:rFonts w:ascii="Arial" w:hAnsi="Arial" w:cs="Arial"/>
                <w:lang w:val="es-MX"/>
              </w:rPr>
              <w:t>Octubre</w:t>
            </w:r>
            <w:r w:rsidR="00E51D36" w:rsidRPr="00645D07">
              <w:rPr>
                <w:rFonts w:ascii="Arial" w:hAnsi="Arial" w:cs="Arial"/>
                <w:lang w:val="es-MX"/>
              </w:rPr>
              <w:t xml:space="preserve"> del 2018</w:t>
            </w:r>
          </w:p>
        </w:tc>
        <w:tc>
          <w:tcPr>
            <w:tcW w:w="1984" w:type="dxa"/>
            <w:tcBorders>
              <w:bottom w:val="single" w:sz="4" w:space="0" w:color="auto"/>
            </w:tcBorders>
            <w:vAlign w:val="center"/>
          </w:tcPr>
          <w:p w:rsidR="00E51D36" w:rsidRPr="00645D07" w:rsidRDefault="00E51D36" w:rsidP="00241287">
            <w:pPr>
              <w:jc w:val="center"/>
              <w:rPr>
                <w:rFonts w:ascii="Arial" w:hAnsi="Arial" w:cs="Arial"/>
                <w:lang w:val="es-MX"/>
              </w:rPr>
            </w:pPr>
            <w:r w:rsidRPr="00645D07">
              <w:rPr>
                <w:rFonts w:ascii="Arial" w:hAnsi="Arial" w:cs="Arial"/>
                <w:lang w:val="es-MX"/>
              </w:rPr>
              <w:t>SGGI</w:t>
            </w:r>
          </w:p>
        </w:tc>
      </w:tr>
      <w:tr w:rsidR="00E51D36" w:rsidRPr="00053D76" w:rsidTr="00197A90">
        <w:trPr>
          <w:trHeight w:val="328"/>
        </w:trPr>
        <w:tc>
          <w:tcPr>
            <w:tcW w:w="3430" w:type="dxa"/>
            <w:gridSpan w:val="2"/>
            <w:shd w:val="clear" w:color="auto" w:fill="F2F2F2"/>
            <w:vAlign w:val="center"/>
          </w:tcPr>
          <w:p w:rsidR="00E51D36" w:rsidRPr="00645D07" w:rsidRDefault="00E51D36" w:rsidP="00241287">
            <w:pPr>
              <w:jc w:val="both"/>
              <w:rPr>
                <w:rFonts w:ascii="Arial" w:hAnsi="Arial" w:cs="Arial"/>
                <w:lang w:val="es-MX"/>
              </w:rPr>
            </w:pPr>
            <w:r w:rsidRPr="00645D07">
              <w:rPr>
                <w:rFonts w:ascii="Arial" w:hAnsi="Arial" w:cs="Arial"/>
                <w:b/>
                <w:lang w:val="es-MX"/>
              </w:rPr>
              <w:t>CONVOCATORIA</w:t>
            </w:r>
          </w:p>
        </w:tc>
        <w:tc>
          <w:tcPr>
            <w:tcW w:w="5245" w:type="dxa"/>
            <w:gridSpan w:val="2"/>
            <w:shd w:val="clear" w:color="auto" w:fill="F2F2F2"/>
            <w:vAlign w:val="center"/>
          </w:tcPr>
          <w:p w:rsidR="00E51D36" w:rsidRPr="00645D07" w:rsidRDefault="00E51D36" w:rsidP="00241287">
            <w:pPr>
              <w:jc w:val="both"/>
              <w:rPr>
                <w:rFonts w:ascii="Arial" w:hAnsi="Arial" w:cs="Arial"/>
                <w:lang w:val="es-MX"/>
              </w:rPr>
            </w:pPr>
          </w:p>
        </w:tc>
      </w:tr>
      <w:tr w:rsidR="00E51D36" w:rsidRPr="00053D76" w:rsidTr="00197A90">
        <w:trPr>
          <w:trHeight w:val="790"/>
        </w:trPr>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2</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Publicación en la página Web institucional y marquesinas informativas</w:t>
            </w:r>
          </w:p>
        </w:tc>
        <w:tc>
          <w:tcPr>
            <w:tcW w:w="3261" w:type="dxa"/>
            <w:vAlign w:val="center"/>
          </w:tcPr>
          <w:p w:rsidR="00E51D36" w:rsidRPr="00645D07" w:rsidRDefault="00F4138D" w:rsidP="00BD347C">
            <w:pPr>
              <w:jc w:val="center"/>
              <w:rPr>
                <w:rFonts w:ascii="Arial" w:hAnsi="Arial" w:cs="Arial"/>
                <w:lang w:val="es-MX"/>
              </w:rPr>
            </w:pPr>
            <w:r>
              <w:rPr>
                <w:rFonts w:ascii="Arial" w:hAnsi="Arial" w:cs="Arial"/>
                <w:lang w:val="es-MX"/>
              </w:rPr>
              <w:t>25</w:t>
            </w:r>
            <w:r w:rsidR="00E51D36" w:rsidRPr="00645D07">
              <w:rPr>
                <w:rFonts w:ascii="Arial" w:hAnsi="Arial" w:cs="Arial"/>
                <w:lang w:val="es-MX"/>
              </w:rPr>
              <w:t xml:space="preserve"> de </w:t>
            </w:r>
            <w:r w:rsidR="00BD347C" w:rsidRPr="00645D07">
              <w:rPr>
                <w:rFonts w:ascii="Arial" w:hAnsi="Arial" w:cs="Arial"/>
                <w:lang w:val="es-MX"/>
              </w:rPr>
              <w:t>octubre</w:t>
            </w:r>
            <w:r w:rsidR="00E51D36" w:rsidRPr="00645D07">
              <w:rPr>
                <w:rFonts w:ascii="Arial" w:hAnsi="Arial" w:cs="Arial"/>
                <w:lang w:val="es-MX"/>
              </w:rPr>
              <w:t xml:space="preserve"> del 2018</w:t>
            </w:r>
          </w:p>
        </w:tc>
        <w:tc>
          <w:tcPr>
            <w:tcW w:w="198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SGGI -OCTIC</w:t>
            </w:r>
          </w:p>
        </w:tc>
      </w:tr>
      <w:tr w:rsidR="00E51D36" w:rsidRPr="00053D76" w:rsidTr="00197A90">
        <w:trPr>
          <w:trHeight w:val="842"/>
        </w:trPr>
        <w:tc>
          <w:tcPr>
            <w:tcW w:w="454" w:type="dxa"/>
            <w:tcBorders>
              <w:bottom w:val="single" w:sz="4" w:space="0" w:color="auto"/>
            </w:tcBorders>
            <w:vAlign w:val="center"/>
          </w:tcPr>
          <w:p w:rsidR="00E51D36" w:rsidRPr="00645D07" w:rsidRDefault="00E51D36" w:rsidP="00241287">
            <w:pPr>
              <w:jc w:val="center"/>
              <w:rPr>
                <w:rFonts w:ascii="Arial" w:hAnsi="Arial" w:cs="Arial"/>
                <w:lang w:val="es-MX"/>
              </w:rPr>
            </w:pPr>
            <w:r w:rsidRPr="00645D07">
              <w:rPr>
                <w:rFonts w:ascii="Arial" w:hAnsi="Arial" w:cs="Arial"/>
                <w:lang w:val="es-MX"/>
              </w:rPr>
              <w:t>3</w:t>
            </w:r>
          </w:p>
        </w:tc>
        <w:tc>
          <w:tcPr>
            <w:tcW w:w="2976" w:type="dxa"/>
            <w:tcBorders>
              <w:bottom w:val="single" w:sz="4" w:space="0" w:color="auto"/>
            </w:tcBorders>
            <w:vAlign w:val="center"/>
          </w:tcPr>
          <w:p w:rsidR="00E51D36" w:rsidRPr="00645D07" w:rsidRDefault="00E51D36" w:rsidP="00241287">
            <w:pPr>
              <w:jc w:val="both"/>
              <w:rPr>
                <w:rFonts w:ascii="Arial" w:hAnsi="Arial" w:cs="Arial"/>
                <w:lang w:val="es-MX"/>
              </w:rPr>
            </w:pPr>
            <w:r w:rsidRPr="00645D07">
              <w:rPr>
                <w:rFonts w:ascii="Arial" w:hAnsi="Arial" w:cs="Arial"/>
                <w:lang w:val="es-MX"/>
              </w:rPr>
              <w:t xml:space="preserve">Inscripción a través del Sistema de Selección de Personal(SISEP) </w:t>
            </w:r>
            <w:hyperlink r:id="rId9" w:history="1">
              <w:r w:rsidRPr="00645D07">
                <w:rPr>
                  <w:rFonts w:ascii="Arial" w:hAnsi="Arial" w:cs="Arial"/>
                  <w:color w:val="0000FF"/>
                  <w:u w:val="single"/>
                </w:rPr>
                <w:t>ww1.essalud.gob.pe/</w:t>
              </w:r>
              <w:proofErr w:type="spellStart"/>
              <w:r w:rsidRPr="00645D07">
                <w:rPr>
                  <w:rFonts w:ascii="Arial" w:hAnsi="Arial" w:cs="Arial"/>
                  <w:color w:val="0000FF"/>
                  <w:u w:val="single"/>
                </w:rPr>
                <w:t>sisep</w:t>
              </w:r>
              <w:proofErr w:type="spellEnd"/>
              <w:r w:rsidRPr="00645D07">
                <w:rPr>
                  <w:rFonts w:ascii="Arial" w:hAnsi="Arial" w:cs="Arial"/>
                  <w:color w:val="0000FF"/>
                  <w:u w:val="single"/>
                </w:rPr>
                <w:t xml:space="preserve">/postular_oportunidades.htm </w:t>
              </w:r>
            </w:hyperlink>
          </w:p>
        </w:tc>
        <w:tc>
          <w:tcPr>
            <w:tcW w:w="3261" w:type="dxa"/>
            <w:tcBorders>
              <w:bottom w:val="single" w:sz="4" w:space="0" w:color="auto"/>
            </w:tcBorders>
            <w:vAlign w:val="center"/>
          </w:tcPr>
          <w:p w:rsidR="00E51D36" w:rsidRPr="00645D07" w:rsidRDefault="00E51D36" w:rsidP="00EF595F">
            <w:pPr>
              <w:jc w:val="center"/>
              <w:rPr>
                <w:rFonts w:ascii="Arial" w:hAnsi="Arial" w:cs="Arial"/>
                <w:lang w:val="es-MX"/>
              </w:rPr>
            </w:pPr>
            <w:r w:rsidRPr="00645D07">
              <w:rPr>
                <w:rFonts w:ascii="Arial" w:hAnsi="Arial" w:cs="Arial"/>
                <w:lang w:val="es-MX"/>
              </w:rPr>
              <w:t xml:space="preserve"> </w:t>
            </w:r>
            <w:r w:rsidR="00F4138D">
              <w:rPr>
                <w:rFonts w:ascii="Arial" w:hAnsi="Arial" w:cs="Arial"/>
                <w:lang w:val="es-MX"/>
              </w:rPr>
              <w:t>30</w:t>
            </w:r>
            <w:r w:rsidR="00BD347C" w:rsidRPr="00645D07">
              <w:rPr>
                <w:rFonts w:ascii="Arial" w:hAnsi="Arial" w:cs="Arial"/>
                <w:lang w:val="es-MX"/>
              </w:rPr>
              <w:t xml:space="preserve"> </w:t>
            </w:r>
            <w:r w:rsidR="00EF595F">
              <w:rPr>
                <w:rFonts w:ascii="Arial" w:hAnsi="Arial" w:cs="Arial"/>
                <w:lang w:val="es-MX"/>
              </w:rPr>
              <w:t>de Octubre al 05</w:t>
            </w:r>
            <w:r w:rsidRPr="00645D07">
              <w:rPr>
                <w:rFonts w:ascii="Arial" w:hAnsi="Arial" w:cs="Arial"/>
                <w:lang w:val="es-MX"/>
              </w:rPr>
              <w:t xml:space="preserve"> de </w:t>
            </w:r>
            <w:r w:rsidR="00EF595F">
              <w:rPr>
                <w:rFonts w:ascii="Arial" w:hAnsi="Arial" w:cs="Arial"/>
                <w:lang w:val="es-MX"/>
              </w:rPr>
              <w:t>Noviembr</w:t>
            </w:r>
            <w:r w:rsidRPr="00645D07">
              <w:rPr>
                <w:rFonts w:ascii="Arial" w:hAnsi="Arial" w:cs="Arial"/>
                <w:lang w:val="es-MX"/>
              </w:rPr>
              <w:t>e del 2018</w:t>
            </w:r>
          </w:p>
        </w:tc>
        <w:tc>
          <w:tcPr>
            <w:tcW w:w="1984" w:type="dxa"/>
            <w:tcBorders>
              <w:bottom w:val="single" w:sz="4" w:space="0" w:color="auto"/>
            </w:tcBorders>
            <w:vAlign w:val="center"/>
          </w:tcPr>
          <w:p w:rsidR="00E51D36" w:rsidRPr="00645D07" w:rsidRDefault="00E51D36" w:rsidP="00241287">
            <w:pPr>
              <w:jc w:val="center"/>
              <w:rPr>
                <w:rFonts w:ascii="Arial" w:hAnsi="Arial" w:cs="Arial"/>
                <w:lang w:val="es-MX"/>
              </w:rPr>
            </w:pPr>
            <w:r w:rsidRPr="00645D07">
              <w:rPr>
                <w:rFonts w:ascii="Arial" w:hAnsi="Arial" w:cs="Arial"/>
                <w:lang w:val="es-MX"/>
              </w:rPr>
              <w:t>SGGI -OCTIC</w:t>
            </w:r>
          </w:p>
        </w:tc>
      </w:tr>
      <w:tr w:rsidR="00E51D36" w:rsidRPr="00053D76" w:rsidTr="00197A90">
        <w:trPr>
          <w:trHeight w:val="418"/>
        </w:trPr>
        <w:tc>
          <w:tcPr>
            <w:tcW w:w="3430" w:type="dxa"/>
            <w:gridSpan w:val="2"/>
            <w:shd w:val="clear" w:color="auto" w:fill="F2F2F2"/>
            <w:vAlign w:val="center"/>
          </w:tcPr>
          <w:p w:rsidR="00E51D36" w:rsidRPr="00645D07" w:rsidRDefault="00E51D36" w:rsidP="00241287">
            <w:pPr>
              <w:jc w:val="both"/>
              <w:rPr>
                <w:rFonts w:ascii="Arial" w:hAnsi="Arial" w:cs="Arial"/>
                <w:lang w:val="es-MX"/>
              </w:rPr>
            </w:pPr>
            <w:r w:rsidRPr="00645D07">
              <w:rPr>
                <w:rFonts w:ascii="Arial" w:hAnsi="Arial" w:cs="Arial"/>
                <w:b/>
                <w:lang w:val="es-MX"/>
              </w:rPr>
              <w:t>SELECCIÓN</w:t>
            </w:r>
          </w:p>
        </w:tc>
        <w:tc>
          <w:tcPr>
            <w:tcW w:w="5245" w:type="dxa"/>
            <w:gridSpan w:val="2"/>
            <w:shd w:val="clear" w:color="auto" w:fill="F2F2F2"/>
            <w:vAlign w:val="center"/>
          </w:tcPr>
          <w:p w:rsidR="00E51D36" w:rsidRPr="00645D07" w:rsidRDefault="00E51D36" w:rsidP="00241287">
            <w:pPr>
              <w:jc w:val="both"/>
              <w:rPr>
                <w:rFonts w:ascii="Arial" w:hAnsi="Arial" w:cs="Arial"/>
                <w:lang w:val="es-MX"/>
              </w:rPr>
            </w:pPr>
          </w:p>
        </w:tc>
      </w:tr>
      <w:tr w:rsidR="00E51D36" w:rsidRPr="00053D76" w:rsidTr="00197A90">
        <w:trPr>
          <w:trHeight w:val="1108"/>
        </w:trPr>
        <w:tc>
          <w:tcPr>
            <w:tcW w:w="454" w:type="dxa"/>
            <w:shd w:val="clear" w:color="auto" w:fill="auto"/>
            <w:vAlign w:val="center"/>
          </w:tcPr>
          <w:p w:rsidR="00E51D36" w:rsidRPr="00645D07" w:rsidRDefault="00E51D36" w:rsidP="00241287">
            <w:pPr>
              <w:jc w:val="center"/>
              <w:rPr>
                <w:rFonts w:ascii="Arial" w:hAnsi="Arial" w:cs="Arial"/>
                <w:lang w:val="es-MX"/>
              </w:rPr>
            </w:pPr>
            <w:r w:rsidRPr="00645D07">
              <w:rPr>
                <w:rFonts w:ascii="Arial" w:hAnsi="Arial" w:cs="Arial"/>
                <w:lang w:val="es-MX"/>
              </w:rPr>
              <w:t>4</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Resultados de Precalificación Curricular según Información del SISEP</w:t>
            </w:r>
          </w:p>
        </w:tc>
        <w:tc>
          <w:tcPr>
            <w:tcW w:w="3261" w:type="dxa"/>
            <w:shd w:val="clear" w:color="auto" w:fill="auto"/>
            <w:vAlign w:val="center"/>
          </w:tcPr>
          <w:p w:rsidR="0024514F" w:rsidRDefault="00307CFA" w:rsidP="00241287">
            <w:pPr>
              <w:jc w:val="center"/>
              <w:rPr>
                <w:rFonts w:ascii="Arial" w:hAnsi="Arial" w:cs="Arial"/>
                <w:lang w:val="es-MX"/>
              </w:rPr>
            </w:pPr>
            <w:r>
              <w:rPr>
                <w:rFonts w:ascii="Arial" w:hAnsi="Arial" w:cs="Arial"/>
                <w:lang w:val="es-MX"/>
              </w:rPr>
              <w:t>06</w:t>
            </w:r>
            <w:r w:rsidR="0024514F" w:rsidRPr="00645D07">
              <w:rPr>
                <w:rFonts w:ascii="Arial" w:hAnsi="Arial" w:cs="Arial"/>
                <w:lang w:val="es-MX"/>
              </w:rPr>
              <w:t xml:space="preserve"> de </w:t>
            </w:r>
            <w:proofErr w:type="gramStart"/>
            <w:r w:rsidR="0024514F">
              <w:rPr>
                <w:rFonts w:ascii="Arial" w:hAnsi="Arial" w:cs="Arial"/>
                <w:lang w:val="es-MX"/>
              </w:rPr>
              <w:t>Noviembr</w:t>
            </w:r>
            <w:r w:rsidR="0024514F" w:rsidRPr="00645D07">
              <w:rPr>
                <w:rFonts w:ascii="Arial" w:hAnsi="Arial" w:cs="Arial"/>
                <w:lang w:val="es-MX"/>
              </w:rPr>
              <w:t>e</w:t>
            </w:r>
            <w:proofErr w:type="gramEnd"/>
            <w:r w:rsidR="0024514F" w:rsidRPr="00645D07">
              <w:rPr>
                <w:rFonts w:ascii="Arial" w:hAnsi="Arial" w:cs="Arial"/>
                <w:lang w:val="es-MX"/>
              </w:rPr>
              <w:t xml:space="preserve"> del 2018</w:t>
            </w:r>
          </w:p>
          <w:p w:rsidR="00E51D36" w:rsidRPr="00645D07" w:rsidRDefault="00E51D36" w:rsidP="00241287">
            <w:pPr>
              <w:jc w:val="center"/>
              <w:rPr>
                <w:rFonts w:ascii="Arial" w:hAnsi="Arial" w:cs="Arial"/>
                <w:lang w:val="es-MX"/>
              </w:rPr>
            </w:pPr>
            <w:r w:rsidRPr="00645D07">
              <w:rPr>
                <w:rFonts w:ascii="Arial" w:hAnsi="Arial" w:cs="Arial"/>
                <w:lang w:val="es-MX"/>
              </w:rPr>
              <w:t>a partir de las 16:00 horas en las marquesinas informativas de la Red Asistencial y en la página Web Institucional</w:t>
            </w:r>
          </w:p>
        </w:tc>
        <w:tc>
          <w:tcPr>
            <w:tcW w:w="1984" w:type="dxa"/>
            <w:shd w:val="clear" w:color="auto" w:fill="auto"/>
            <w:vAlign w:val="center"/>
          </w:tcPr>
          <w:p w:rsidR="00E51D36" w:rsidRPr="00645D07" w:rsidRDefault="00E51D36" w:rsidP="00241287">
            <w:pPr>
              <w:jc w:val="center"/>
              <w:rPr>
                <w:rFonts w:ascii="Arial" w:hAnsi="Arial" w:cs="Arial"/>
                <w:color w:val="000000"/>
                <w:lang w:val="es-PE"/>
              </w:rPr>
            </w:pPr>
            <w:r w:rsidRPr="00645D07">
              <w:rPr>
                <w:rFonts w:ascii="Arial" w:hAnsi="Arial" w:cs="Arial"/>
                <w:lang w:val="es-MX"/>
              </w:rPr>
              <w:t>SGGI</w:t>
            </w:r>
            <w:r w:rsidRPr="00645D07">
              <w:rPr>
                <w:rFonts w:ascii="Arial" w:hAnsi="Arial" w:cs="Arial"/>
                <w:color w:val="000000"/>
                <w:lang w:val="es-PE"/>
              </w:rPr>
              <w:t xml:space="preserve"> – OCTIC</w:t>
            </w:r>
          </w:p>
        </w:tc>
      </w:tr>
      <w:tr w:rsidR="00E51D36" w:rsidRPr="00053D76" w:rsidTr="00197A90">
        <w:trPr>
          <w:trHeight w:val="422"/>
        </w:trPr>
        <w:tc>
          <w:tcPr>
            <w:tcW w:w="454" w:type="dxa"/>
            <w:shd w:val="clear" w:color="auto" w:fill="auto"/>
            <w:vAlign w:val="center"/>
          </w:tcPr>
          <w:p w:rsidR="00E51D36" w:rsidRPr="00645D07" w:rsidRDefault="00E51D36" w:rsidP="00241287">
            <w:pPr>
              <w:jc w:val="center"/>
              <w:rPr>
                <w:rFonts w:ascii="Arial" w:hAnsi="Arial" w:cs="Arial"/>
                <w:lang w:val="es-MX"/>
              </w:rPr>
            </w:pPr>
            <w:r w:rsidRPr="00645D07">
              <w:rPr>
                <w:rFonts w:ascii="Arial" w:hAnsi="Arial" w:cs="Arial"/>
                <w:lang w:val="es-MX"/>
              </w:rPr>
              <w:t>5</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Evaluación Psicotécnica</w:t>
            </w:r>
          </w:p>
        </w:tc>
        <w:tc>
          <w:tcPr>
            <w:tcW w:w="3261" w:type="dxa"/>
            <w:shd w:val="clear" w:color="auto" w:fill="auto"/>
            <w:vAlign w:val="center"/>
          </w:tcPr>
          <w:p w:rsidR="0024514F" w:rsidRDefault="00307CFA" w:rsidP="00BD347C">
            <w:pPr>
              <w:jc w:val="center"/>
              <w:rPr>
                <w:rFonts w:ascii="Arial" w:hAnsi="Arial" w:cs="Arial"/>
                <w:lang w:val="es-MX"/>
              </w:rPr>
            </w:pPr>
            <w:r>
              <w:rPr>
                <w:rFonts w:ascii="Arial" w:hAnsi="Arial" w:cs="Arial"/>
                <w:lang w:val="es-MX"/>
              </w:rPr>
              <w:t>07</w:t>
            </w:r>
            <w:r w:rsidR="0024514F" w:rsidRPr="00645D07">
              <w:rPr>
                <w:rFonts w:ascii="Arial" w:hAnsi="Arial" w:cs="Arial"/>
                <w:lang w:val="es-MX"/>
              </w:rPr>
              <w:t xml:space="preserve"> de </w:t>
            </w:r>
            <w:proofErr w:type="gramStart"/>
            <w:r w:rsidR="0024514F">
              <w:rPr>
                <w:rFonts w:ascii="Arial" w:hAnsi="Arial" w:cs="Arial"/>
                <w:lang w:val="es-MX"/>
              </w:rPr>
              <w:t>Noviembr</w:t>
            </w:r>
            <w:r w:rsidR="0024514F" w:rsidRPr="00645D07">
              <w:rPr>
                <w:rFonts w:ascii="Arial" w:hAnsi="Arial" w:cs="Arial"/>
                <w:lang w:val="es-MX"/>
              </w:rPr>
              <w:t>e</w:t>
            </w:r>
            <w:proofErr w:type="gramEnd"/>
            <w:r w:rsidR="0024514F" w:rsidRPr="00645D07">
              <w:rPr>
                <w:rFonts w:ascii="Arial" w:hAnsi="Arial" w:cs="Arial"/>
                <w:lang w:val="es-MX"/>
              </w:rPr>
              <w:t xml:space="preserve"> del 2018</w:t>
            </w:r>
          </w:p>
          <w:p w:rsidR="00E51D36" w:rsidRPr="00645D07" w:rsidRDefault="00E51D36" w:rsidP="00BD347C">
            <w:pPr>
              <w:jc w:val="center"/>
              <w:rPr>
                <w:rFonts w:ascii="Arial" w:hAnsi="Arial" w:cs="Arial"/>
                <w:b/>
                <w:lang w:val="es-MX"/>
              </w:rPr>
            </w:pPr>
            <w:r w:rsidRPr="00645D07">
              <w:rPr>
                <w:rFonts w:ascii="Arial" w:hAnsi="Arial" w:cs="Arial"/>
                <w:lang w:val="es-MX"/>
              </w:rPr>
              <w:t xml:space="preserve">a las 09:00 horas </w:t>
            </w:r>
          </w:p>
        </w:tc>
        <w:tc>
          <w:tcPr>
            <w:tcW w:w="1984" w:type="dxa"/>
            <w:shd w:val="clear" w:color="auto" w:fill="auto"/>
            <w:vAlign w:val="center"/>
          </w:tcPr>
          <w:p w:rsidR="00E51D36" w:rsidRPr="00645D07" w:rsidRDefault="00E51D36" w:rsidP="00241287">
            <w:pPr>
              <w:jc w:val="center"/>
              <w:rPr>
                <w:rFonts w:ascii="Arial" w:hAnsi="Arial" w:cs="Arial"/>
                <w:color w:val="000000"/>
                <w:lang w:val="es-PE"/>
              </w:rPr>
            </w:pPr>
            <w:r w:rsidRPr="00645D07">
              <w:rPr>
                <w:rFonts w:ascii="Arial" w:hAnsi="Arial" w:cs="Arial"/>
                <w:color w:val="000000"/>
                <w:lang w:val="es-PE"/>
              </w:rPr>
              <w:t>URRHH</w:t>
            </w:r>
          </w:p>
        </w:tc>
      </w:tr>
      <w:tr w:rsidR="00E51D36" w:rsidRPr="00053D76" w:rsidTr="00197A90">
        <w:trPr>
          <w:trHeight w:val="105"/>
        </w:trPr>
        <w:tc>
          <w:tcPr>
            <w:tcW w:w="454" w:type="dxa"/>
            <w:shd w:val="clear" w:color="auto" w:fill="auto"/>
            <w:vAlign w:val="center"/>
          </w:tcPr>
          <w:p w:rsidR="00E51D36" w:rsidRPr="00645D07" w:rsidRDefault="00E51D36" w:rsidP="00241287">
            <w:pPr>
              <w:jc w:val="center"/>
              <w:rPr>
                <w:rFonts w:ascii="Arial" w:hAnsi="Arial" w:cs="Arial"/>
                <w:lang w:val="es-MX"/>
              </w:rPr>
            </w:pPr>
            <w:r w:rsidRPr="00645D07">
              <w:rPr>
                <w:rFonts w:ascii="Arial" w:hAnsi="Arial" w:cs="Arial"/>
                <w:lang w:val="es-MX"/>
              </w:rPr>
              <w:t>6</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Publicación de resultados de la Evaluación Psicotécnica</w:t>
            </w:r>
          </w:p>
        </w:tc>
        <w:tc>
          <w:tcPr>
            <w:tcW w:w="3261" w:type="dxa"/>
            <w:shd w:val="clear" w:color="auto" w:fill="auto"/>
            <w:vAlign w:val="center"/>
          </w:tcPr>
          <w:p w:rsidR="0024514F" w:rsidRDefault="00307CFA" w:rsidP="00241287">
            <w:pPr>
              <w:jc w:val="center"/>
              <w:rPr>
                <w:rFonts w:ascii="Arial" w:hAnsi="Arial" w:cs="Arial"/>
                <w:lang w:val="es-MX"/>
              </w:rPr>
            </w:pPr>
            <w:r>
              <w:rPr>
                <w:rFonts w:ascii="Arial" w:hAnsi="Arial" w:cs="Arial"/>
                <w:lang w:val="es-MX"/>
              </w:rPr>
              <w:t>07</w:t>
            </w:r>
            <w:r w:rsidR="0024514F" w:rsidRPr="00645D07">
              <w:rPr>
                <w:rFonts w:ascii="Arial" w:hAnsi="Arial" w:cs="Arial"/>
                <w:lang w:val="es-MX"/>
              </w:rPr>
              <w:t xml:space="preserve"> de </w:t>
            </w:r>
            <w:proofErr w:type="gramStart"/>
            <w:r w:rsidR="0024514F">
              <w:rPr>
                <w:rFonts w:ascii="Arial" w:hAnsi="Arial" w:cs="Arial"/>
                <w:lang w:val="es-MX"/>
              </w:rPr>
              <w:t>Noviembr</w:t>
            </w:r>
            <w:r w:rsidR="0024514F" w:rsidRPr="00645D07">
              <w:rPr>
                <w:rFonts w:ascii="Arial" w:hAnsi="Arial" w:cs="Arial"/>
                <w:lang w:val="es-MX"/>
              </w:rPr>
              <w:t>e</w:t>
            </w:r>
            <w:proofErr w:type="gramEnd"/>
            <w:r w:rsidR="0024514F" w:rsidRPr="00645D07">
              <w:rPr>
                <w:rFonts w:ascii="Arial" w:hAnsi="Arial" w:cs="Arial"/>
                <w:lang w:val="es-MX"/>
              </w:rPr>
              <w:t xml:space="preserve"> del 2018</w:t>
            </w:r>
          </w:p>
          <w:p w:rsidR="00E51D36" w:rsidRPr="00645D07" w:rsidRDefault="00E51D36" w:rsidP="00241287">
            <w:pPr>
              <w:jc w:val="center"/>
              <w:rPr>
                <w:rFonts w:ascii="Arial" w:hAnsi="Arial" w:cs="Arial"/>
                <w:lang w:val="es-MX"/>
              </w:rPr>
            </w:pPr>
            <w:r w:rsidRPr="00645D07">
              <w:rPr>
                <w:rFonts w:ascii="Arial" w:hAnsi="Arial" w:cs="Arial"/>
                <w:lang w:val="es-MX"/>
              </w:rPr>
              <w:t>a partir de las 11</w:t>
            </w:r>
            <w:r w:rsidR="00307CFA">
              <w:rPr>
                <w:rFonts w:ascii="Arial" w:hAnsi="Arial" w:cs="Arial"/>
                <w:lang w:val="es-MX"/>
              </w:rPr>
              <w:t>:3</w:t>
            </w:r>
            <w:r w:rsidRPr="00645D07">
              <w:rPr>
                <w:rFonts w:ascii="Arial" w:hAnsi="Arial" w:cs="Arial"/>
                <w:lang w:val="es-MX"/>
              </w:rPr>
              <w:t>0 horas en las marquesinas informativas de la Red Asistencial y en la página Web Institucional</w:t>
            </w:r>
          </w:p>
        </w:tc>
        <w:tc>
          <w:tcPr>
            <w:tcW w:w="1984" w:type="dxa"/>
            <w:shd w:val="clear" w:color="auto" w:fill="auto"/>
            <w:vAlign w:val="center"/>
          </w:tcPr>
          <w:p w:rsidR="00E51D36" w:rsidRPr="00645D07" w:rsidRDefault="00E51D36" w:rsidP="00241287">
            <w:pPr>
              <w:jc w:val="center"/>
              <w:rPr>
                <w:rFonts w:ascii="Arial" w:hAnsi="Arial" w:cs="Arial"/>
              </w:rPr>
            </w:pPr>
            <w:r w:rsidRPr="00645D07">
              <w:rPr>
                <w:rFonts w:ascii="Arial" w:hAnsi="Arial" w:cs="Arial"/>
                <w:lang w:val="es-MX"/>
              </w:rPr>
              <w:t>SGGI</w:t>
            </w:r>
            <w:r w:rsidRPr="00645D07">
              <w:rPr>
                <w:rFonts w:ascii="Arial" w:hAnsi="Arial" w:cs="Arial"/>
                <w:color w:val="000000"/>
                <w:lang w:val="es-PE"/>
              </w:rPr>
              <w:t xml:space="preserve"> – URRHH</w:t>
            </w:r>
          </w:p>
        </w:tc>
      </w:tr>
      <w:tr w:rsidR="00E51D36" w:rsidRPr="00053D76" w:rsidTr="00197A90">
        <w:trPr>
          <w:trHeight w:val="441"/>
        </w:trPr>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7</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Evaluación de Conocimientos</w:t>
            </w:r>
          </w:p>
        </w:tc>
        <w:tc>
          <w:tcPr>
            <w:tcW w:w="3261" w:type="dxa"/>
            <w:vAlign w:val="center"/>
          </w:tcPr>
          <w:p w:rsidR="0024514F" w:rsidRDefault="00307CFA" w:rsidP="00241287">
            <w:pPr>
              <w:jc w:val="center"/>
              <w:rPr>
                <w:rFonts w:ascii="Arial" w:hAnsi="Arial" w:cs="Arial"/>
                <w:lang w:val="es-MX"/>
              </w:rPr>
            </w:pPr>
            <w:r>
              <w:rPr>
                <w:rFonts w:ascii="Arial" w:hAnsi="Arial" w:cs="Arial"/>
                <w:lang w:val="es-MX"/>
              </w:rPr>
              <w:t>07</w:t>
            </w:r>
            <w:r w:rsidR="0024514F" w:rsidRPr="00645D07">
              <w:rPr>
                <w:rFonts w:ascii="Arial" w:hAnsi="Arial" w:cs="Arial"/>
                <w:lang w:val="es-MX"/>
              </w:rPr>
              <w:t xml:space="preserve"> de </w:t>
            </w:r>
            <w:proofErr w:type="gramStart"/>
            <w:r w:rsidR="0024514F">
              <w:rPr>
                <w:rFonts w:ascii="Arial" w:hAnsi="Arial" w:cs="Arial"/>
                <w:lang w:val="es-MX"/>
              </w:rPr>
              <w:t>Noviembr</w:t>
            </w:r>
            <w:r w:rsidR="0024514F" w:rsidRPr="00645D07">
              <w:rPr>
                <w:rFonts w:ascii="Arial" w:hAnsi="Arial" w:cs="Arial"/>
                <w:lang w:val="es-MX"/>
              </w:rPr>
              <w:t>e</w:t>
            </w:r>
            <w:proofErr w:type="gramEnd"/>
            <w:r w:rsidR="0024514F" w:rsidRPr="00645D07">
              <w:rPr>
                <w:rFonts w:ascii="Arial" w:hAnsi="Arial" w:cs="Arial"/>
                <w:lang w:val="es-MX"/>
              </w:rPr>
              <w:t xml:space="preserve"> del 2018</w:t>
            </w:r>
          </w:p>
          <w:p w:rsidR="00E51D36" w:rsidRPr="00645D07" w:rsidRDefault="00E51D36" w:rsidP="00241287">
            <w:pPr>
              <w:jc w:val="center"/>
              <w:rPr>
                <w:rFonts w:ascii="Arial" w:hAnsi="Arial" w:cs="Arial"/>
                <w:lang w:val="es-MX"/>
              </w:rPr>
            </w:pPr>
            <w:r w:rsidRPr="00645D07">
              <w:rPr>
                <w:rFonts w:ascii="Arial" w:hAnsi="Arial" w:cs="Arial"/>
                <w:lang w:val="es-MX"/>
              </w:rPr>
              <w:t>a las</w:t>
            </w:r>
            <w:r w:rsidRPr="00645D07">
              <w:rPr>
                <w:rFonts w:ascii="Arial" w:hAnsi="Arial" w:cs="Arial"/>
                <w:color w:val="FF0000"/>
                <w:lang w:val="es-MX"/>
              </w:rPr>
              <w:t xml:space="preserve"> </w:t>
            </w:r>
            <w:r w:rsidRPr="00645D07">
              <w:rPr>
                <w:rFonts w:ascii="Arial" w:hAnsi="Arial" w:cs="Arial"/>
                <w:lang w:val="es-MX"/>
              </w:rPr>
              <w:t>12:00 horas</w:t>
            </w:r>
          </w:p>
        </w:tc>
        <w:tc>
          <w:tcPr>
            <w:tcW w:w="1984" w:type="dxa"/>
            <w:vAlign w:val="center"/>
          </w:tcPr>
          <w:p w:rsidR="00E51D36" w:rsidRPr="00645D07" w:rsidRDefault="00E51D36" w:rsidP="00241287">
            <w:pPr>
              <w:jc w:val="center"/>
              <w:rPr>
                <w:rFonts w:ascii="Arial" w:hAnsi="Arial" w:cs="Arial"/>
              </w:rPr>
            </w:pPr>
            <w:r w:rsidRPr="00645D07">
              <w:rPr>
                <w:rFonts w:ascii="Arial" w:hAnsi="Arial" w:cs="Arial"/>
                <w:color w:val="000000"/>
                <w:lang w:val="es-PE"/>
              </w:rPr>
              <w:t>URRHH</w:t>
            </w:r>
          </w:p>
        </w:tc>
      </w:tr>
      <w:tr w:rsidR="00E51D36" w:rsidRPr="00053D76" w:rsidTr="00197A90">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8</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Publicación de resultados de la Evaluación de Conocimientos</w:t>
            </w:r>
          </w:p>
        </w:tc>
        <w:tc>
          <w:tcPr>
            <w:tcW w:w="3261" w:type="dxa"/>
            <w:vAlign w:val="center"/>
          </w:tcPr>
          <w:p w:rsidR="0024514F" w:rsidRDefault="00307CFA" w:rsidP="00241287">
            <w:pPr>
              <w:jc w:val="center"/>
              <w:rPr>
                <w:rFonts w:ascii="Arial" w:hAnsi="Arial" w:cs="Arial"/>
                <w:lang w:val="es-MX"/>
              </w:rPr>
            </w:pPr>
            <w:r>
              <w:rPr>
                <w:rFonts w:ascii="Arial" w:hAnsi="Arial" w:cs="Arial"/>
                <w:lang w:val="es-MX"/>
              </w:rPr>
              <w:t>07</w:t>
            </w:r>
            <w:r w:rsidR="0024514F" w:rsidRPr="00645D07">
              <w:rPr>
                <w:rFonts w:ascii="Arial" w:hAnsi="Arial" w:cs="Arial"/>
                <w:lang w:val="es-MX"/>
              </w:rPr>
              <w:t xml:space="preserve"> de </w:t>
            </w:r>
            <w:proofErr w:type="gramStart"/>
            <w:r w:rsidR="0024514F">
              <w:rPr>
                <w:rFonts w:ascii="Arial" w:hAnsi="Arial" w:cs="Arial"/>
                <w:lang w:val="es-MX"/>
              </w:rPr>
              <w:t>Noviembr</w:t>
            </w:r>
            <w:r w:rsidR="0024514F" w:rsidRPr="00645D07">
              <w:rPr>
                <w:rFonts w:ascii="Arial" w:hAnsi="Arial" w:cs="Arial"/>
                <w:lang w:val="es-MX"/>
              </w:rPr>
              <w:t>e</w:t>
            </w:r>
            <w:proofErr w:type="gramEnd"/>
            <w:r w:rsidR="0024514F" w:rsidRPr="00645D07">
              <w:rPr>
                <w:rFonts w:ascii="Arial" w:hAnsi="Arial" w:cs="Arial"/>
                <w:lang w:val="es-MX"/>
              </w:rPr>
              <w:t xml:space="preserve"> del 2018</w:t>
            </w:r>
          </w:p>
          <w:p w:rsidR="00E51D36" w:rsidRPr="00645D07" w:rsidRDefault="00E51D36" w:rsidP="00241287">
            <w:pPr>
              <w:jc w:val="center"/>
              <w:rPr>
                <w:rFonts w:ascii="Arial" w:hAnsi="Arial" w:cs="Arial"/>
                <w:lang w:val="es-MX"/>
              </w:rPr>
            </w:pPr>
            <w:r w:rsidRPr="00645D07">
              <w:rPr>
                <w:rFonts w:ascii="Arial" w:hAnsi="Arial" w:cs="Arial"/>
                <w:lang w:val="es-MX"/>
              </w:rPr>
              <w:t xml:space="preserve"> a partir de las 16:00 horas en las marquesinas informativas de la Red Asistencial y en la página Web Institucional</w:t>
            </w:r>
          </w:p>
        </w:tc>
        <w:tc>
          <w:tcPr>
            <w:tcW w:w="1984" w:type="dxa"/>
            <w:vAlign w:val="center"/>
          </w:tcPr>
          <w:p w:rsidR="00E51D36" w:rsidRPr="00645D07" w:rsidRDefault="00E51D36" w:rsidP="00241287">
            <w:pPr>
              <w:jc w:val="center"/>
              <w:rPr>
                <w:rFonts w:ascii="Arial" w:hAnsi="Arial" w:cs="Arial"/>
              </w:rPr>
            </w:pPr>
            <w:r w:rsidRPr="00645D07">
              <w:rPr>
                <w:rFonts w:ascii="Arial" w:hAnsi="Arial" w:cs="Arial"/>
                <w:lang w:val="es-MX"/>
              </w:rPr>
              <w:t>SGGI</w:t>
            </w:r>
            <w:r w:rsidRPr="00645D07">
              <w:rPr>
                <w:rFonts w:ascii="Arial" w:hAnsi="Arial" w:cs="Arial"/>
                <w:color w:val="000000"/>
                <w:lang w:val="es-PE"/>
              </w:rPr>
              <w:t xml:space="preserve"> – URRHH</w:t>
            </w:r>
          </w:p>
        </w:tc>
      </w:tr>
      <w:tr w:rsidR="00E51D36" w:rsidRPr="00053D76" w:rsidTr="00197A90">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9</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rPr>
              <w:t>Recepción de C.V. documentados de postulantes precalificados</w:t>
            </w:r>
          </w:p>
        </w:tc>
        <w:tc>
          <w:tcPr>
            <w:tcW w:w="3261" w:type="dxa"/>
            <w:vAlign w:val="center"/>
          </w:tcPr>
          <w:p w:rsidR="0024514F" w:rsidRDefault="00307CFA" w:rsidP="00241287">
            <w:pPr>
              <w:jc w:val="center"/>
              <w:rPr>
                <w:rFonts w:ascii="Arial" w:hAnsi="Arial" w:cs="Arial"/>
                <w:lang w:val="es-MX"/>
              </w:rPr>
            </w:pPr>
            <w:r>
              <w:rPr>
                <w:rFonts w:ascii="Arial" w:hAnsi="Arial" w:cs="Arial"/>
                <w:lang w:val="es-MX"/>
              </w:rPr>
              <w:t>08</w:t>
            </w:r>
            <w:r w:rsidR="0024514F" w:rsidRPr="00645D07">
              <w:rPr>
                <w:rFonts w:ascii="Arial" w:hAnsi="Arial" w:cs="Arial"/>
                <w:lang w:val="es-MX"/>
              </w:rPr>
              <w:t xml:space="preserve"> de </w:t>
            </w:r>
            <w:proofErr w:type="gramStart"/>
            <w:r w:rsidR="0024514F">
              <w:rPr>
                <w:rFonts w:ascii="Arial" w:hAnsi="Arial" w:cs="Arial"/>
                <w:lang w:val="es-MX"/>
              </w:rPr>
              <w:t>Noviembr</w:t>
            </w:r>
            <w:r w:rsidR="0024514F" w:rsidRPr="00645D07">
              <w:rPr>
                <w:rFonts w:ascii="Arial" w:hAnsi="Arial" w:cs="Arial"/>
                <w:lang w:val="es-MX"/>
              </w:rPr>
              <w:t>e</w:t>
            </w:r>
            <w:proofErr w:type="gramEnd"/>
            <w:r w:rsidR="0024514F" w:rsidRPr="00645D07">
              <w:rPr>
                <w:rFonts w:ascii="Arial" w:hAnsi="Arial" w:cs="Arial"/>
                <w:lang w:val="es-MX"/>
              </w:rPr>
              <w:t xml:space="preserve"> del 2018</w:t>
            </w:r>
          </w:p>
          <w:p w:rsidR="00E51D36" w:rsidRPr="00645D07" w:rsidRDefault="00E51D36" w:rsidP="00241287">
            <w:pPr>
              <w:jc w:val="center"/>
              <w:rPr>
                <w:rFonts w:ascii="Arial" w:hAnsi="Arial" w:cs="Arial"/>
                <w:lang w:val="es-MX"/>
              </w:rPr>
            </w:pPr>
            <w:r w:rsidRPr="00645D07">
              <w:rPr>
                <w:rFonts w:ascii="Arial" w:hAnsi="Arial" w:cs="Arial"/>
                <w:lang w:val="es-MX"/>
              </w:rPr>
              <w:t>8:30 a 14:00 horas</w:t>
            </w:r>
            <w:r w:rsidRPr="00645D07">
              <w:rPr>
                <w:rFonts w:ascii="Arial" w:hAnsi="Arial" w:cs="Arial"/>
              </w:rPr>
              <w:t>, en la Oficina de Unidad de Recursos</w:t>
            </w:r>
            <w:r w:rsidR="00307CFA">
              <w:rPr>
                <w:rFonts w:ascii="Arial" w:hAnsi="Arial" w:cs="Arial"/>
              </w:rPr>
              <w:t xml:space="preserve"> Humanos. Jr. Lloque Yupanqui N°</w:t>
            </w:r>
            <w:r w:rsidRPr="00645D07">
              <w:rPr>
                <w:rFonts w:ascii="Arial" w:hAnsi="Arial" w:cs="Arial"/>
              </w:rPr>
              <w:t xml:space="preserve"> 510 - </w:t>
            </w:r>
            <w:proofErr w:type="spellStart"/>
            <w:r w:rsidRPr="00645D07">
              <w:rPr>
                <w:rFonts w:ascii="Arial" w:hAnsi="Arial" w:cs="Arial"/>
              </w:rPr>
              <w:t>Callería</w:t>
            </w:r>
            <w:proofErr w:type="spellEnd"/>
          </w:p>
        </w:tc>
        <w:tc>
          <w:tcPr>
            <w:tcW w:w="1984" w:type="dxa"/>
            <w:vAlign w:val="center"/>
          </w:tcPr>
          <w:p w:rsidR="00E51D36" w:rsidRPr="00645D07" w:rsidRDefault="00E51D36" w:rsidP="00241287">
            <w:pPr>
              <w:jc w:val="center"/>
              <w:rPr>
                <w:rFonts w:ascii="Arial" w:hAnsi="Arial" w:cs="Arial"/>
              </w:rPr>
            </w:pPr>
            <w:r w:rsidRPr="00645D07">
              <w:rPr>
                <w:rFonts w:ascii="Arial" w:hAnsi="Arial" w:cs="Arial"/>
                <w:color w:val="000000"/>
                <w:lang w:val="es-PE"/>
              </w:rPr>
              <w:t>URRHH</w:t>
            </w:r>
          </w:p>
        </w:tc>
      </w:tr>
      <w:tr w:rsidR="00E51D36" w:rsidRPr="00053D76" w:rsidTr="00197A90">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10</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Evaluación del C.V. u Hoja de Vida</w:t>
            </w:r>
          </w:p>
        </w:tc>
        <w:tc>
          <w:tcPr>
            <w:tcW w:w="3261" w:type="dxa"/>
            <w:vAlign w:val="center"/>
          </w:tcPr>
          <w:p w:rsidR="00E51D36" w:rsidRPr="00645D07" w:rsidRDefault="00E51D36" w:rsidP="00BD347C">
            <w:pPr>
              <w:jc w:val="center"/>
              <w:rPr>
                <w:rFonts w:ascii="Arial" w:hAnsi="Arial" w:cs="Arial"/>
                <w:lang w:val="es-MX"/>
              </w:rPr>
            </w:pPr>
            <w:r w:rsidRPr="00645D07">
              <w:rPr>
                <w:rFonts w:ascii="Arial" w:hAnsi="Arial" w:cs="Arial"/>
                <w:lang w:val="es-MX"/>
              </w:rPr>
              <w:t xml:space="preserve">A partir del </w:t>
            </w:r>
            <w:r w:rsidR="00307CFA">
              <w:rPr>
                <w:rFonts w:ascii="Arial" w:hAnsi="Arial" w:cs="Arial"/>
                <w:lang w:val="es-MX"/>
              </w:rPr>
              <w:t>09</w:t>
            </w:r>
            <w:r w:rsidR="0024514F" w:rsidRPr="00645D07">
              <w:rPr>
                <w:rFonts w:ascii="Arial" w:hAnsi="Arial" w:cs="Arial"/>
                <w:lang w:val="es-MX"/>
              </w:rPr>
              <w:t xml:space="preserve"> de </w:t>
            </w:r>
            <w:r w:rsidR="0024514F">
              <w:rPr>
                <w:rFonts w:ascii="Arial" w:hAnsi="Arial" w:cs="Arial"/>
                <w:lang w:val="es-MX"/>
              </w:rPr>
              <w:t>Noviembr</w:t>
            </w:r>
            <w:r w:rsidR="0024514F" w:rsidRPr="00645D07">
              <w:rPr>
                <w:rFonts w:ascii="Arial" w:hAnsi="Arial" w:cs="Arial"/>
                <w:lang w:val="es-MX"/>
              </w:rPr>
              <w:t>e del 2018</w:t>
            </w:r>
          </w:p>
        </w:tc>
        <w:tc>
          <w:tcPr>
            <w:tcW w:w="1984" w:type="dxa"/>
            <w:vAlign w:val="center"/>
          </w:tcPr>
          <w:p w:rsidR="00E51D36" w:rsidRPr="00645D07" w:rsidRDefault="00E51D36" w:rsidP="00241287">
            <w:pPr>
              <w:jc w:val="center"/>
              <w:rPr>
                <w:rFonts w:ascii="Arial" w:hAnsi="Arial" w:cs="Arial"/>
              </w:rPr>
            </w:pPr>
            <w:r w:rsidRPr="00645D07">
              <w:rPr>
                <w:rFonts w:ascii="Arial" w:hAnsi="Arial" w:cs="Arial"/>
                <w:color w:val="000000"/>
                <w:lang w:val="es-PE"/>
              </w:rPr>
              <w:t>URRHH</w:t>
            </w:r>
          </w:p>
        </w:tc>
      </w:tr>
      <w:tr w:rsidR="00E51D36" w:rsidRPr="00053D76" w:rsidTr="00197A90">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11</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 xml:space="preserve">Publicación de resultados de la Evaluación Curricular u Hoja de Vida </w:t>
            </w:r>
          </w:p>
        </w:tc>
        <w:tc>
          <w:tcPr>
            <w:tcW w:w="3261" w:type="dxa"/>
            <w:vAlign w:val="center"/>
          </w:tcPr>
          <w:p w:rsidR="00E51D36" w:rsidRPr="00645D07" w:rsidRDefault="00307CFA" w:rsidP="00241287">
            <w:pPr>
              <w:jc w:val="center"/>
              <w:rPr>
                <w:rFonts w:ascii="Arial" w:hAnsi="Arial" w:cs="Arial"/>
                <w:lang w:val="es-MX"/>
              </w:rPr>
            </w:pPr>
            <w:r>
              <w:rPr>
                <w:rFonts w:ascii="Arial" w:hAnsi="Arial" w:cs="Arial"/>
                <w:lang w:val="es-MX"/>
              </w:rPr>
              <w:t>09</w:t>
            </w:r>
            <w:r w:rsidR="0024514F" w:rsidRPr="00645D07">
              <w:rPr>
                <w:rFonts w:ascii="Arial" w:hAnsi="Arial" w:cs="Arial"/>
                <w:lang w:val="es-MX"/>
              </w:rPr>
              <w:t xml:space="preserve"> de </w:t>
            </w:r>
            <w:proofErr w:type="gramStart"/>
            <w:r w:rsidR="0024514F">
              <w:rPr>
                <w:rFonts w:ascii="Arial" w:hAnsi="Arial" w:cs="Arial"/>
                <w:lang w:val="es-MX"/>
              </w:rPr>
              <w:t>Noviembr</w:t>
            </w:r>
            <w:r w:rsidR="0024514F" w:rsidRPr="00645D07">
              <w:rPr>
                <w:rFonts w:ascii="Arial" w:hAnsi="Arial" w:cs="Arial"/>
                <w:lang w:val="es-MX"/>
              </w:rPr>
              <w:t>e</w:t>
            </w:r>
            <w:proofErr w:type="gramEnd"/>
            <w:r w:rsidR="0024514F" w:rsidRPr="00645D07">
              <w:rPr>
                <w:rFonts w:ascii="Arial" w:hAnsi="Arial" w:cs="Arial"/>
                <w:lang w:val="es-MX"/>
              </w:rPr>
              <w:t xml:space="preserve"> del 2018</w:t>
            </w:r>
            <w:r w:rsidR="00E51D36" w:rsidRPr="00645D07">
              <w:rPr>
                <w:rFonts w:ascii="Arial" w:hAnsi="Arial" w:cs="Arial"/>
                <w:lang w:val="es-MX"/>
              </w:rPr>
              <w:t xml:space="preserve">                           </w:t>
            </w:r>
          </w:p>
          <w:p w:rsidR="00E51D36" w:rsidRPr="00645D07" w:rsidRDefault="00E51D36" w:rsidP="00241287">
            <w:pPr>
              <w:jc w:val="center"/>
              <w:rPr>
                <w:rFonts w:ascii="Arial" w:hAnsi="Arial" w:cs="Arial"/>
                <w:lang w:val="es-MX"/>
              </w:rPr>
            </w:pPr>
            <w:r w:rsidRPr="00645D07">
              <w:rPr>
                <w:rFonts w:ascii="Arial" w:hAnsi="Arial" w:cs="Arial"/>
                <w:lang w:val="es-MX"/>
              </w:rPr>
              <w:t xml:space="preserve"> a partir de las 16:30 horas en las marquesinas informativas de la Red Asistencial y en la página Web Institucional</w:t>
            </w:r>
          </w:p>
        </w:tc>
        <w:tc>
          <w:tcPr>
            <w:tcW w:w="1984" w:type="dxa"/>
            <w:vAlign w:val="center"/>
          </w:tcPr>
          <w:p w:rsidR="00E51D36" w:rsidRPr="00645D07" w:rsidRDefault="00E51D36" w:rsidP="00241287">
            <w:pPr>
              <w:jc w:val="center"/>
              <w:rPr>
                <w:rFonts w:ascii="Arial" w:hAnsi="Arial" w:cs="Arial"/>
              </w:rPr>
            </w:pPr>
            <w:r w:rsidRPr="00645D07">
              <w:rPr>
                <w:rFonts w:ascii="Arial" w:hAnsi="Arial" w:cs="Arial"/>
                <w:lang w:val="es-MX"/>
              </w:rPr>
              <w:t>SGGI</w:t>
            </w:r>
            <w:r w:rsidRPr="00645D07">
              <w:rPr>
                <w:rFonts w:ascii="Arial" w:hAnsi="Arial" w:cs="Arial"/>
                <w:color w:val="000000"/>
                <w:lang w:val="es-PE"/>
              </w:rPr>
              <w:t xml:space="preserve"> - URRHH</w:t>
            </w:r>
          </w:p>
        </w:tc>
      </w:tr>
      <w:tr w:rsidR="00E51D36" w:rsidRPr="00053D76" w:rsidTr="00197A90">
        <w:trPr>
          <w:trHeight w:val="460"/>
        </w:trPr>
        <w:tc>
          <w:tcPr>
            <w:tcW w:w="454" w:type="dxa"/>
            <w:shd w:val="clear" w:color="auto" w:fill="auto"/>
            <w:vAlign w:val="center"/>
          </w:tcPr>
          <w:p w:rsidR="00E51D36" w:rsidRPr="00645D07" w:rsidRDefault="00E51D36" w:rsidP="00241287">
            <w:pPr>
              <w:jc w:val="center"/>
              <w:rPr>
                <w:rFonts w:ascii="Arial" w:hAnsi="Arial" w:cs="Arial"/>
                <w:lang w:val="es-MX"/>
              </w:rPr>
            </w:pPr>
            <w:r w:rsidRPr="00645D07">
              <w:rPr>
                <w:rFonts w:ascii="Arial" w:hAnsi="Arial" w:cs="Arial"/>
                <w:lang w:val="es-MX"/>
              </w:rPr>
              <w:t>12</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Evaluación Psicológica</w:t>
            </w:r>
          </w:p>
        </w:tc>
        <w:tc>
          <w:tcPr>
            <w:tcW w:w="3261" w:type="dxa"/>
            <w:shd w:val="clear" w:color="auto" w:fill="auto"/>
            <w:vAlign w:val="center"/>
          </w:tcPr>
          <w:p w:rsidR="0024514F" w:rsidRDefault="00307CFA" w:rsidP="00BD347C">
            <w:pPr>
              <w:jc w:val="center"/>
              <w:rPr>
                <w:rFonts w:ascii="Arial" w:hAnsi="Arial" w:cs="Arial"/>
                <w:lang w:val="es-MX"/>
              </w:rPr>
            </w:pPr>
            <w:r>
              <w:rPr>
                <w:rFonts w:ascii="Arial" w:hAnsi="Arial" w:cs="Arial"/>
                <w:lang w:val="es-MX"/>
              </w:rPr>
              <w:t>12</w:t>
            </w:r>
            <w:r w:rsidR="0024514F" w:rsidRPr="00645D07">
              <w:rPr>
                <w:rFonts w:ascii="Arial" w:hAnsi="Arial" w:cs="Arial"/>
                <w:lang w:val="es-MX"/>
              </w:rPr>
              <w:t xml:space="preserve"> de </w:t>
            </w:r>
            <w:proofErr w:type="gramStart"/>
            <w:r w:rsidR="0024514F">
              <w:rPr>
                <w:rFonts w:ascii="Arial" w:hAnsi="Arial" w:cs="Arial"/>
                <w:lang w:val="es-MX"/>
              </w:rPr>
              <w:t>Noviembr</w:t>
            </w:r>
            <w:r w:rsidR="0024514F" w:rsidRPr="00645D07">
              <w:rPr>
                <w:rFonts w:ascii="Arial" w:hAnsi="Arial" w:cs="Arial"/>
                <w:lang w:val="es-MX"/>
              </w:rPr>
              <w:t>e</w:t>
            </w:r>
            <w:proofErr w:type="gramEnd"/>
            <w:r w:rsidR="0024514F" w:rsidRPr="00645D07">
              <w:rPr>
                <w:rFonts w:ascii="Arial" w:hAnsi="Arial" w:cs="Arial"/>
                <w:lang w:val="es-MX"/>
              </w:rPr>
              <w:t xml:space="preserve"> del 2018</w:t>
            </w:r>
          </w:p>
          <w:p w:rsidR="00E51D36" w:rsidRPr="00645D07" w:rsidRDefault="00E51D36" w:rsidP="00BD347C">
            <w:pPr>
              <w:jc w:val="center"/>
              <w:rPr>
                <w:rFonts w:ascii="Arial" w:hAnsi="Arial" w:cs="Arial"/>
                <w:b/>
                <w:lang w:val="es-MX"/>
              </w:rPr>
            </w:pPr>
            <w:r w:rsidRPr="00645D07">
              <w:rPr>
                <w:rFonts w:ascii="Arial" w:hAnsi="Arial" w:cs="Arial"/>
                <w:lang w:val="es-MX"/>
              </w:rPr>
              <w:t xml:space="preserve">a  las 09:00 horas </w:t>
            </w:r>
          </w:p>
        </w:tc>
        <w:tc>
          <w:tcPr>
            <w:tcW w:w="1984" w:type="dxa"/>
            <w:shd w:val="clear" w:color="auto" w:fill="auto"/>
            <w:vAlign w:val="center"/>
          </w:tcPr>
          <w:p w:rsidR="00E51D36" w:rsidRPr="00645D07" w:rsidRDefault="00E51D36" w:rsidP="00241287">
            <w:pPr>
              <w:jc w:val="center"/>
              <w:rPr>
                <w:rFonts w:ascii="Arial" w:hAnsi="Arial" w:cs="Arial"/>
                <w:color w:val="000000"/>
                <w:lang w:val="es-PE"/>
              </w:rPr>
            </w:pPr>
            <w:r w:rsidRPr="00645D07">
              <w:rPr>
                <w:rFonts w:ascii="Arial" w:hAnsi="Arial" w:cs="Arial"/>
                <w:color w:val="000000"/>
                <w:lang w:val="es-PE"/>
              </w:rPr>
              <w:t>URRHH</w:t>
            </w:r>
          </w:p>
        </w:tc>
      </w:tr>
      <w:tr w:rsidR="00E51D36" w:rsidRPr="00053D76" w:rsidTr="00197A90">
        <w:trPr>
          <w:trHeight w:val="210"/>
        </w:trPr>
        <w:tc>
          <w:tcPr>
            <w:tcW w:w="454" w:type="dxa"/>
            <w:shd w:val="clear" w:color="auto" w:fill="auto"/>
            <w:vAlign w:val="center"/>
          </w:tcPr>
          <w:p w:rsidR="00E51D36" w:rsidRPr="00645D07" w:rsidRDefault="00E51D36" w:rsidP="00241287">
            <w:pPr>
              <w:jc w:val="center"/>
              <w:rPr>
                <w:rFonts w:ascii="Arial" w:hAnsi="Arial" w:cs="Arial"/>
                <w:lang w:val="es-MX"/>
              </w:rPr>
            </w:pPr>
            <w:r w:rsidRPr="00645D07">
              <w:rPr>
                <w:rFonts w:ascii="Arial" w:hAnsi="Arial" w:cs="Arial"/>
                <w:lang w:val="es-MX"/>
              </w:rPr>
              <w:t>13</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Evaluación Personal</w:t>
            </w:r>
          </w:p>
        </w:tc>
        <w:tc>
          <w:tcPr>
            <w:tcW w:w="3261" w:type="dxa"/>
            <w:shd w:val="clear" w:color="auto" w:fill="auto"/>
            <w:vAlign w:val="center"/>
          </w:tcPr>
          <w:p w:rsidR="0024514F" w:rsidRDefault="00307CFA" w:rsidP="00241287">
            <w:pPr>
              <w:jc w:val="center"/>
              <w:rPr>
                <w:rFonts w:ascii="Arial" w:hAnsi="Arial" w:cs="Arial"/>
                <w:lang w:val="es-MX"/>
              </w:rPr>
            </w:pPr>
            <w:r>
              <w:rPr>
                <w:rFonts w:ascii="Arial" w:hAnsi="Arial" w:cs="Arial"/>
                <w:lang w:val="es-MX"/>
              </w:rPr>
              <w:t>12</w:t>
            </w:r>
            <w:r w:rsidR="0024514F" w:rsidRPr="00645D07">
              <w:rPr>
                <w:rFonts w:ascii="Arial" w:hAnsi="Arial" w:cs="Arial"/>
                <w:lang w:val="es-MX"/>
              </w:rPr>
              <w:t xml:space="preserve"> de </w:t>
            </w:r>
            <w:proofErr w:type="gramStart"/>
            <w:r w:rsidR="0024514F">
              <w:rPr>
                <w:rFonts w:ascii="Arial" w:hAnsi="Arial" w:cs="Arial"/>
                <w:lang w:val="es-MX"/>
              </w:rPr>
              <w:t>Noviembr</w:t>
            </w:r>
            <w:r w:rsidR="0024514F" w:rsidRPr="00645D07">
              <w:rPr>
                <w:rFonts w:ascii="Arial" w:hAnsi="Arial" w:cs="Arial"/>
                <w:lang w:val="es-MX"/>
              </w:rPr>
              <w:t>e</w:t>
            </w:r>
            <w:proofErr w:type="gramEnd"/>
            <w:r w:rsidR="0024514F" w:rsidRPr="00645D07">
              <w:rPr>
                <w:rFonts w:ascii="Arial" w:hAnsi="Arial" w:cs="Arial"/>
                <w:lang w:val="es-MX"/>
              </w:rPr>
              <w:t xml:space="preserve"> del 2018</w:t>
            </w:r>
          </w:p>
          <w:p w:rsidR="00E51D36" w:rsidRPr="00645D07" w:rsidRDefault="0024514F" w:rsidP="00241287">
            <w:pPr>
              <w:jc w:val="center"/>
              <w:rPr>
                <w:rFonts w:ascii="Arial" w:hAnsi="Arial" w:cs="Arial"/>
                <w:lang w:val="es-MX"/>
              </w:rPr>
            </w:pPr>
            <w:r>
              <w:rPr>
                <w:rFonts w:ascii="Arial" w:hAnsi="Arial" w:cs="Arial"/>
                <w:lang w:val="es-MX"/>
              </w:rPr>
              <w:t>a</w:t>
            </w:r>
            <w:r w:rsidR="00E51D36" w:rsidRPr="00645D07">
              <w:rPr>
                <w:rFonts w:ascii="Arial" w:hAnsi="Arial" w:cs="Arial"/>
                <w:lang w:val="es-MX"/>
              </w:rPr>
              <w:t xml:space="preserve"> partir de las 10:30 horas</w:t>
            </w:r>
          </w:p>
        </w:tc>
        <w:tc>
          <w:tcPr>
            <w:tcW w:w="1984" w:type="dxa"/>
            <w:shd w:val="clear" w:color="auto" w:fill="auto"/>
            <w:vAlign w:val="center"/>
          </w:tcPr>
          <w:p w:rsidR="00E51D36" w:rsidRPr="00645D07" w:rsidRDefault="00E51D36" w:rsidP="00241287">
            <w:pPr>
              <w:jc w:val="center"/>
              <w:rPr>
                <w:rFonts w:ascii="Arial" w:hAnsi="Arial" w:cs="Arial"/>
              </w:rPr>
            </w:pPr>
            <w:r w:rsidRPr="00645D07">
              <w:rPr>
                <w:rFonts w:ascii="Arial" w:hAnsi="Arial" w:cs="Arial"/>
                <w:color w:val="000000"/>
                <w:lang w:val="es-PE"/>
              </w:rPr>
              <w:t>URRHH</w:t>
            </w:r>
          </w:p>
        </w:tc>
      </w:tr>
      <w:tr w:rsidR="00E51D36" w:rsidRPr="00053D76" w:rsidTr="00197A90">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14</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Publicación de resultados de la Evaluación Personal</w:t>
            </w:r>
          </w:p>
        </w:tc>
        <w:tc>
          <w:tcPr>
            <w:tcW w:w="3261" w:type="dxa"/>
            <w:vMerge w:val="restart"/>
            <w:vAlign w:val="center"/>
          </w:tcPr>
          <w:p w:rsidR="00E51D36" w:rsidRPr="00645D07" w:rsidRDefault="00E51D36" w:rsidP="0024514F">
            <w:pPr>
              <w:jc w:val="center"/>
              <w:rPr>
                <w:rFonts w:ascii="Arial" w:hAnsi="Arial" w:cs="Arial"/>
                <w:lang w:val="es-MX"/>
              </w:rPr>
            </w:pPr>
            <w:r w:rsidRPr="00645D07">
              <w:rPr>
                <w:rFonts w:ascii="Arial" w:hAnsi="Arial" w:cs="Arial"/>
                <w:lang w:val="es-MX"/>
              </w:rPr>
              <w:t xml:space="preserve"> </w:t>
            </w:r>
            <w:r w:rsidR="00307CFA">
              <w:rPr>
                <w:rFonts w:ascii="Arial" w:hAnsi="Arial" w:cs="Arial"/>
                <w:lang w:val="es-MX"/>
              </w:rPr>
              <w:t>12</w:t>
            </w:r>
            <w:r w:rsidR="0024514F" w:rsidRPr="00645D07">
              <w:rPr>
                <w:rFonts w:ascii="Arial" w:hAnsi="Arial" w:cs="Arial"/>
                <w:lang w:val="es-MX"/>
              </w:rPr>
              <w:t xml:space="preserve"> de </w:t>
            </w:r>
            <w:r w:rsidR="0024514F">
              <w:rPr>
                <w:rFonts w:ascii="Arial" w:hAnsi="Arial" w:cs="Arial"/>
                <w:lang w:val="es-MX"/>
              </w:rPr>
              <w:t>Noviembr</w:t>
            </w:r>
            <w:r w:rsidR="0024514F" w:rsidRPr="00645D07">
              <w:rPr>
                <w:rFonts w:ascii="Arial" w:hAnsi="Arial" w:cs="Arial"/>
                <w:lang w:val="es-MX"/>
              </w:rPr>
              <w:t>e del 2018</w:t>
            </w:r>
            <w:r w:rsidR="0024514F">
              <w:rPr>
                <w:rFonts w:ascii="Arial" w:hAnsi="Arial" w:cs="Arial"/>
                <w:lang w:val="es-MX"/>
              </w:rPr>
              <w:t xml:space="preserve"> a partir </w:t>
            </w:r>
            <w:r w:rsidRPr="00645D07">
              <w:rPr>
                <w:rFonts w:ascii="Arial" w:hAnsi="Arial" w:cs="Arial"/>
                <w:lang w:val="es-MX"/>
              </w:rPr>
              <w:t>de las 16:00 horas en las marquesinas informativas de la Red Asistencial y en la página Web Institucional</w:t>
            </w:r>
          </w:p>
        </w:tc>
        <w:tc>
          <w:tcPr>
            <w:tcW w:w="1984" w:type="dxa"/>
            <w:vMerge w:val="restart"/>
            <w:vAlign w:val="center"/>
          </w:tcPr>
          <w:p w:rsidR="00E51D36" w:rsidRPr="00645D07" w:rsidRDefault="00E51D36" w:rsidP="00241287">
            <w:pPr>
              <w:jc w:val="center"/>
              <w:rPr>
                <w:rFonts w:ascii="Arial" w:hAnsi="Arial" w:cs="Arial"/>
              </w:rPr>
            </w:pPr>
            <w:r w:rsidRPr="00645D07">
              <w:rPr>
                <w:rFonts w:ascii="Arial" w:hAnsi="Arial" w:cs="Arial"/>
                <w:color w:val="000000"/>
                <w:lang w:val="es-PE"/>
              </w:rPr>
              <w:t>SGGI -URRHH</w:t>
            </w:r>
          </w:p>
        </w:tc>
      </w:tr>
      <w:tr w:rsidR="00E51D36" w:rsidRPr="00053D76" w:rsidTr="00197A90">
        <w:trPr>
          <w:trHeight w:val="674"/>
        </w:trPr>
        <w:tc>
          <w:tcPr>
            <w:tcW w:w="454" w:type="dxa"/>
            <w:tcBorders>
              <w:bottom w:val="single" w:sz="4" w:space="0" w:color="auto"/>
            </w:tcBorders>
            <w:vAlign w:val="center"/>
          </w:tcPr>
          <w:p w:rsidR="00E51D36" w:rsidRPr="00645D07" w:rsidRDefault="00E51D36" w:rsidP="00241287">
            <w:pPr>
              <w:jc w:val="center"/>
              <w:rPr>
                <w:rFonts w:ascii="Arial" w:hAnsi="Arial" w:cs="Arial"/>
                <w:lang w:val="es-MX"/>
              </w:rPr>
            </w:pPr>
            <w:r w:rsidRPr="00645D07">
              <w:rPr>
                <w:rFonts w:ascii="Arial" w:hAnsi="Arial" w:cs="Arial"/>
                <w:lang w:val="es-MX"/>
              </w:rPr>
              <w:t>15</w:t>
            </w:r>
          </w:p>
        </w:tc>
        <w:tc>
          <w:tcPr>
            <w:tcW w:w="2976" w:type="dxa"/>
            <w:tcBorders>
              <w:bottom w:val="single" w:sz="4" w:space="0" w:color="auto"/>
            </w:tcBorders>
            <w:vAlign w:val="center"/>
          </w:tcPr>
          <w:p w:rsidR="00E51D36" w:rsidRPr="00645D07" w:rsidRDefault="00E51D36" w:rsidP="00241287">
            <w:pPr>
              <w:jc w:val="both"/>
              <w:rPr>
                <w:rFonts w:ascii="Arial" w:hAnsi="Arial" w:cs="Arial"/>
                <w:lang w:val="es-MX"/>
              </w:rPr>
            </w:pPr>
            <w:r w:rsidRPr="00645D07">
              <w:rPr>
                <w:rFonts w:ascii="Arial" w:hAnsi="Arial" w:cs="Arial"/>
                <w:lang w:val="es-MX"/>
              </w:rPr>
              <w:t>Publicación del Resultad</w:t>
            </w:r>
            <w:r w:rsidRPr="00645D07">
              <w:rPr>
                <w:rFonts w:ascii="Arial" w:hAnsi="Arial" w:cs="Arial"/>
                <w:b/>
                <w:lang w:val="es-MX"/>
              </w:rPr>
              <w:t>o</w:t>
            </w:r>
            <w:r w:rsidRPr="00645D07">
              <w:rPr>
                <w:rFonts w:ascii="Arial" w:hAnsi="Arial" w:cs="Arial"/>
                <w:lang w:val="es-MX"/>
              </w:rPr>
              <w:t xml:space="preserve"> Final</w:t>
            </w:r>
          </w:p>
        </w:tc>
        <w:tc>
          <w:tcPr>
            <w:tcW w:w="3261" w:type="dxa"/>
            <w:vMerge/>
            <w:tcBorders>
              <w:bottom w:val="single" w:sz="4" w:space="0" w:color="auto"/>
            </w:tcBorders>
            <w:vAlign w:val="center"/>
          </w:tcPr>
          <w:p w:rsidR="00E51D36" w:rsidRPr="00645D07" w:rsidRDefault="00E51D36" w:rsidP="00241287">
            <w:pPr>
              <w:jc w:val="center"/>
              <w:rPr>
                <w:rFonts w:ascii="Arial" w:hAnsi="Arial" w:cs="Arial"/>
                <w:lang w:val="es-MX"/>
              </w:rPr>
            </w:pPr>
          </w:p>
        </w:tc>
        <w:tc>
          <w:tcPr>
            <w:tcW w:w="1984" w:type="dxa"/>
            <w:vMerge/>
            <w:tcBorders>
              <w:bottom w:val="single" w:sz="4" w:space="0" w:color="auto"/>
            </w:tcBorders>
            <w:vAlign w:val="center"/>
          </w:tcPr>
          <w:p w:rsidR="00E51D36" w:rsidRPr="00645D07" w:rsidRDefault="00E51D36" w:rsidP="00241287">
            <w:pPr>
              <w:jc w:val="center"/>
              <w:rPr>
                <w:rFonts w:ascii="Arial" w:hAnsi="Arial" w:cs="Arial"/>
                <w:lang w:val="es-MX"/>
              </w:rPr>
            </w:pPr>
          </w:p>
        </w:tc>
      </w:tr>
      <w:tr w:rsidR="00E51D36" w:rsidRPr="00053D76" w:rsidTr="00197A90">
        <w:trPr>
          <w:trHeight w:val="288"/>
        </w:trPr>
        <w:tc>
          <w:tcPr>
            <w:tcW w:w="3430" w:type="dxa"/>
            <w:gridSpan w:val="2"/>
            <w:shd w:val="clear" w:color="auto" w:fill="F2F2F2"/>
            <w:vAlign w:val="center"/>
          </w:tcPr>
          <w:p w:rsidR="00E51D36" w:rsidRPr="00645D07" w:rsidRDefault="00E51D36" w:rsidP="00241287">
            <w:pPr>
              <w:jc w:val="both"/>
              <w:rPr>
                <w:rFonts w:ascii="Arial" w:hAnsi="Arial" w:cs="Arial"/>
                <w:b/>
                <w:lang w:val="es-MX"/>
              </w:rPr>
            </w:pPr>
            <w:r w:rsidRPr="00645D07">
              <w:rPr>
                <w:rFonts w:ascii="Arial" w:hAnsi="Arial" w:cs="Arial"/>
                <w:b/>
                <w:lang w:val="es-MX"/>
              </w:rPr>
              <w:t>SUSCRIPCIÓN Y REGISTRO DEL CONTRATO</w:t>
            </w:r>
          </w:p>
        </w:tc>
        <w:tc>
          <w:tcPr>
            <w:tcW w:w="5245" w:type="dxa"/>
            <w:gridSpan w:val="2"/>
            <w:shd w:val="clear" w:color="auto" w:fill="F2F2F2"/>
            <w:vAlign w:val="center"/>
          </w:tcPr>
          <w:p w:rsidR="00E51D36" w:rsidRPr="00645D07" w:rsidRDefault="00E51D36" w:rsidP="00241287">
            <w:pPr>
              <w:jc w:val="center"/>
              <w:rPr>
                <w:rFonts w:ascii="Arial" w:hAnsi="Arial" w:cs="Arial"/>
                <w:b/>
                <w:lang w:val="es-MX"/>
              </w:rPr>
            </w:pPr>
          </w:p>
        </w:tc>
      </w:tr>
      <w:tr w:rsidR="00E51D36" w:rsidRPr="00053D76" w:rsidTr="00197A90">
        <w:trPr>
          <w:trHeight w:val="259"/>
        </w:trPr>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16</w:t>
            </w:r>
          </w:p>
        </w:tc>
        <w:tc>
          <w:tcPr>
            <w:tcW w:w="2976" w:type="dxa"/>
            <w:vAlign w:val="center"/>
          </w:tcPr>
          <w:p w:rsidR="00E51D36" w:rsidRPr="00645D07" w:rsidRDefault="00E51D36" w:rsidP="00241287">
            <w:pPr>
              <w:jc w:val="both"/>
              <w:rPr>
                <w:rFonts w:ascii="Arial" w:hAnsi="Arial" w:cs="Arial"/>
                <w:lang w:val="es-MX"/>
              </w:rPr>
            </w:pPr>
            <w:r w:rsidRPr="00645D07">
              <w:rPr>
                <w:rFonts w:ascii="Arial" w:hAnsi="Arial" w:cs="Arial"/>
                <w:lang w:val="es-MX"/>
              </w:rPr>
              <w:t>Suscripción del Contrato</w:t>
            </w:r>
          </w:p>
        </w:tc>
        <w:tc>
          <w:tcPr>
            <w:tcW w:w="3261" w:type="dxa"/>
            <w:tcBorders>
              <w:bottom w:val="single" w:sz="4" w:space="0" w:color="auto"/>
            </w:tcBorders>
            <w:vAlign w:val="center"/>
          </w:tcPr>
          <w:p w:rsidR="00E51D36" w:rsidRPr="00645D07" w:rsidRDefault="00E51D36" w:rsidP="00E51D36">
            <w:pPr>
              <w:jc w:val="center"/>
              <w:rPr>
                <w:rFonts w:ascii="Arial" w:hAnsi="Arial" w:cs="Arial"/>
                <w:lang w:val="es-MX"/>
              </w:rPr>
            </w:pPr>
            <w:r w:rsidRPr="00645D07">
              <w:rPr>
                <w:rFonts w:ascii="Arial" w:hAnsi="Arial" w:cs="Arial"/>
                <w:lang w:val="es-MX"/>
              </w:rPr>
              <w:t xml:space="preserve">A partir del </w:t>
            </w:r>
            <w:r w:rsidR="00307CFA">
              <w:rPr>
                <w:rFonts w:ascii="Arial" w:hAnsi="Arial" w:cs="Arial"/>
                <w:lang w:val="es-MX"/>
              </w:rPr>
              <w:t>13</w:t>
            </w:r>
            <w:r w:rsidR="0024514F" w:rsidRPr="00645D07">
              <w:rPr>
                <w:rFonts w:ascii="Arial" w:hAnsi="Arial" w:cs="Arial"/>
                <w:lang w:val="es-MX"/>
              </w:rPr>
              <w:t xml:space="preserve"> de </w:t>
            </w:r>
            <w:r w:rsidR="0024514F">
              <w:rPr>
                <w:rFonts w:ascii="Arial" w:hAnsi="Arial" w:cs="Arial"/>
                <w:lang w:val="es-MX"/>
              </w:rPr>
              <w:t>Noviembr</w:t>
            </w:r>
            <w:r w:rsidR="0024514F" w:rsidRPr="00645D07">
              <w:rPr>
                <w:rFonts w:ascii="Arial" w:hAnsi="Arial" w:cs="Arial"/>
                <w:lang w:val="es-MX"/>
              </w:rPr>
              <w:t>e del 2018</w:t>
            </w:r>
          </w:p>
        </w:tc>
        <w:tc>
          <w:tcPr>
            <w:tcW w:w="1984" w:type="dxa"/>
            <w:tcBorders>
              <w:bottom w:val="single" w:sz="4" w:space="0" w:color="auto"/>
            </w:tcBorders>
            <w:vAlign w:val="center"/>
          </w:tcPr>
          <w:p w:rsidR="00E51D36" w:rsidRPr="00645D07" w:rsidRDefault="00E51D36" w:rsidP="00241287">
            <w:pPr>
              <w:jc w:val="center"/>
              <w:rPr>
                <w:rFonts w:ascii="Arial" w:hAnsi="Arial" w:cs="Arial"/>
                <w:lang w:val="es-MX"/>
              </w:rPr>
            </w:pPr>
            <w:r w:rsidRPr="00645D07">
              <w:rPr>
                <w:rFonts w:ascii="Arial" w:hAnsi="Arial" w:cs="Arial"/>
                <w:lang w:val="es-MX"/>
              </w:rPr>
              <w:t>URRHH</w:t>
            </w:r>
          </w:p>
        </w:tc>
      </w:tr>
      <w:tr w:rsidR="00E51D36" w:rsidRPr="00053D76" w:rsidTr="00197A90">
        <w:trPr>
          <w:trHeight w:val="339"/>
        </w:trPr>
        <w:tc>
          <w:tcPr>
            <w:tcW w:w="454" w:type="dxa"/>
            <w:vAlign w:val="center"/>
          </w:tcPr>
          <w:p w:rsidR="00E51D36" w:rsidRPr="00645D07" w:rsidRDefault="00E51D36" w:rsidP="00241287">
            <w:pPr>
              <w:jc w:val="center"/>
              <w:rPr>
                <w:rFonts w:ascii="Arial" w:hAnsi="Arial" w:cs="Arial"/>
                <w:lang w:val="es-MX"/>
              </w:rPr>
            </w:pPr>
            <w:r w:rsidRPr="00645D07">
              <w:rPr>
                <w:rFonts w:ascii="Arial" w:hAnsi="Arial" w:cs="Arial"/>
                <w:lang w:val="es-MX"/>
              </w:rPr>
              <w:t>17</w:t>
            </w:r>
          </w:p>
        </w:tc>
        <w:tc>
          <w:tcPr>
            <w:tcW w:w="2976" w:type="dxa"/>
            <w:shd w:val="clear" w:color="auto" w:fill="F2F2F2"/>
            <w:vAlign w:val="center"/>
          </w:tcPr>
          <w:p w:rsidR="00E51D36" w:rsidRPr="00645D07" w:rsidRDefault="00E51D36" w:rsidP="00241287">
            <w:pPr>
              <w:jc w:val="both"/>
              <w:rPr>
                <w:rFonts w:ascii="Arial" w:hAnsi="Arial" w:cs="Arial"/>
                <w:lang w:val="es-MX"/>
              </w:rPr>
            </w:pPr>
            <w:r w:rsidRPr="00645D07">
              <w:rPr>
                <w:rFonts w:ascii="Arial" w:hAnsi="Arial" w:cs="Arial"/>
                <w:lang w:val="es-MX"/>
              </w:rPr>
              <w:t>Registro del contrato</w:t>
            </w:r>
          </w:p>
        </w:tc>
        <w:tc>
          <w:tcPr>
            <w:tcW w:w="5245" w:type="dxa"/>
            <w:gridSpan w:val="2"/>
            <w:shd w:val="clear" w:color="auto" w:fill="F2F2F2"/>
            <w:vAlign w:val="center"/>
          </w:tcPr>
          <w:p w:rsidR="00E51D36" w:rsidRPr="00645D07" w:rsidRDefault="00E51D36" w:rsidP="00241287">
            <w:pPr>
              <w:jc w:val="both"/>
              <w:rPr>
                <w:rFonts w:ascii="Arial" w:hAnsi="Arial" w:cs="Arial"/>
                <w:lang w:val="es-MX"/>
              </w:rPr>
            </w:pPr>
          </w:p>
        </w:tc>
      </w:tr>
    </w:tbl>
    <w:p w:rsidR="00E51D36" w:rsidRDefault="00E51D36" w:rsidP="00E51D36">
      <w:pPr>
        <w:tabs>
          <w:tab w:val="left" w:pos="851"/>
        </w:tabs>
        <w:ind w:left="851"/>
        <w:contextualSpacing/>
        <w:jc w:val="both"/>
        <w:rPr>
          <w:rFonts w:cs="Arial"/>
          <w:sz w:val="16"/>
          <w:szCs w:val="16"/>
        </w:rPr>
      </w:pP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El Cronograma adjunto es tentativo, sujeto a variaciones que se darán a conocer oportunamente.</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Todas las publicaciones se efectuarán en la División de Recursos Humanos y otros lugares pertinentes.</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SGGI – Sub Gerencia de Gestión de la Incorporación – GCGP – Sede Central de EsSalud.</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 xml:space="preserve">GCTIC – Gerencia Central de Tecnologías de Información y Comunicaciones. </w:t>
      </w:r>
    </w:p>
    <w:p w:rsidR="00E51D36" w:rsidRPr="00F4138D" w:rsidRDefault="00C84854"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U</w:t>
      </w:r>
      <w:r w:rsidR="00E51D36" w:rsidRPr="00F4138D">
        <w:rPr>
          <w:rFonts w:ascii="Arial" w:hAnsi="Arial" w:cs="Arial"/>
          <w:sz w:val="16"/>
          <w:szCs w:val="16"/>
        </w:rPr>
        <w:t xml:space="preserve">RRHH – </w:t>
      </w:r>
      <w:r w:rsidRPr="00F4138D">
        <w:rPr>
          <w:rFonts w:ascii="Arial" w:hAnsi="Arial" w:cs="Arial"/>
          <w:sz w:val="16"/>
          <w:szCs w:val="16"/>
        </w:rPr>
        <w:t>Unidad</w:t>
      </w:r>
      <w:r w:rsidR="00E51D36" w:rsidRPr="00F4138D">
        <w:rPr>
          <w:rFonts w:ascii="Arial" w:hAnsi="Arial" w:cs="Arial"/>
          <w:sz w:val="16"/>
          <w:szCs w:val="16"/>
        </w:rPr>
        <w:t xml:space="preserve"> de Recursos Humanos de la Red Asistencial Ucayali.</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En el aviso de publicación de una etapa debe anunciarse la fecha y hora de la siguiente etapa.</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Se precisa que deberá inscribirse en una sola opción en el sistema SISEP.</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Cabe indicar que el resultado corresponde a una Pre Calificación sujeta a la posterior verificación de los datos ingresados y de la documentación conexa solicitada.</w:t>
      </w:r>
    </w:p>
    <w:p w:rsidR="00243A93" w:rsidRPr="00F4138D" w:rsidRDefault="00243A93" w:rsidP="00282626">
      <w:pPr>
        <w:pStyle w:val="Sangradetextonormal"/>
        <w:ind w:left="360" w:firstLine="0"/>
        <w:jc w:val="both"/>
        <w:rPr>
          <w:rFonts w:cs="Arial"/>
          <w:b w:val="0"/>
          <w:color w:val="0D0D0D" w:themeColor="text1" w:themeTint="F2"/>
          <w:sz w:val="16"/>
          <w:szCs w:val="16"/>
        </w:rPr>
      </w:pPr>
    </w:p>
    <w:p w:rsidR="00985AB5" w:rsidRPr="00450DB9" w:rsidRDefault="00985AB5" w:rsidP="00FD583D">
      <w:pPr>
        <w:pStyle w:val="Sangradetextonormal"/>
        <w:numPr>
          <w:ilvl w:val="2"/>
          <w:numId w:val="4"/>
        </w:numPr>
        <w:tabs>
          <w:tab w:val="clear" w:pos="3409"/>
        </w:tabs>
        <w:ind w:left="714" w:hanging="714"/>
        <w:jc w:val="both"/>
        <w:rPr>
          <w:rFonts w:cs="Arial"/>
          <w:color w:val="0D0D0D" w:themeColor="text1" w:themeTint="F2"/>
          <w:sz w:val="20"/>
        </w:rPr>
      </w:pPr>
      <w:r w:rsidRPr="00450DB9">
        <w:rPr>
          <w:rFonts w:cs="Arial"/>
          <w:color w:val="0D0D0D" w:themeColor="text1" w:themeTint="F2"/>
          <w:sz w:val="20"/>
        </w:rPr>
        <w:t>DE LA ETAPA DE EVALUACIÓN</w:t>
      </w:r>
    </w:p>
    <w:p w:rsidR="00985AB5" w:rsidRPr="00450DB9" w:rsidRDefault="00985AB5" w:rsidP="00282626">
      <w:pPr>
        <w:pStyle w:val="Sangradetextonormal"/>
        <w:ind w:firstLine="0"/>
        <w:jc w:val="both"/>
        <w:rPr>
          <w:rFonts w:cs="Arial"/>
          <w:color w:val="0D0D0D" w:themeColor="text1" w:themeTint="F2"/>
          <w:sz w:val="20"/>
        </w:rPr>
      </w:pPr>
    </w:p>
    <w:p w:rsidR="00985AB5" w:rsidRPr="00450DB9" w:rsidRDefault="00985AB5" w:rsidP="00282626">
      <w:pPr>
        <w:pStyle w:val="Sinespaciado1"/>
        <w:numPr>
          <w:ilvl w:val="0"/>
          <w:numId w:val="8"/>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85AB5" w:rsidRPr="00450DB9" w:rsidRDefault="00985AB5" w:rsidP="00282626">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50DB9" w:rsidRPr="00450DB9" w:rsidTr="00097BBC">
        <w:tc>
          <w:tcPr>
            <w:tcW w:w="5103" w:type="dxa"/>
            <w:gridSpan w:val="2"/>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90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3261"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3261"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90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90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450DB9" w:rsidRPr="00450DB9" w:rsidTr="00097BBC">
        <w:tc>
          <w:tcPr>
            <w:tcW w:w="392" w:type="dxa"/>
          </w:tcPr>
          <w:p w:rsidR="00985AB5" w:rsidRPr="00450DB9" w:rsidRDefault="00985AB5" w:rsidP="00097BBC">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4711"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90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26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101"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r>
      <w:tr w:rsidR="00450DB9" w:rsidRPr="00450DB9" w:rsidTr="00097BBC">
        <w:tc>
          <w:tcPr>
            <w:tcW w:w="392"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4711"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90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26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101"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r>
      <w:tr w:rsidR="00450DB9" w:rsidRPr="00450DB9" w:rsidTr="00097BBC">
        <w:tc>
          <w:tcPr>
            <w:tcW w:w="392"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4711"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90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26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101"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3261"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450DB9" w:rsidRPr="00450DB9" w:rsidTr="00340D52">
        <w:trPr>
          <w:trHeight w:val="231"/>
        </w:trPr>
        <w:tc>
          <w:tcPr>
            <w:tcW w:w="5103" w:type="dxa"/>
            <w:gridSpan w:val="2"/>
            <w:vAlign w:val="center"/>
          </w:tcPr>
          <w:p w:rsidR="00985AB5" w:rsidRPr="00450DB9" w:rsidRDefault="00985AB5" w:rsidP="00097BBC">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90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450DB9" w:rsidRPr="00450DB9" w:rsidTr="00097BBC">
        <w:trPr>
          <w:trHeight w:val="339"/>
        </w:trPr>
        <w:tc>
          <w:tcPr>
            <w:tcW w:w="5103" w:type="dxa"/>
            <w:gridSpan w:val="2"/>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90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985AB5" w:rsidRDefault="00985AB5" w:rsidP="00282626">
      <w:pPr>
        <w:pStyle w:val="Sinespaciado1"/>
        <w:ind w:left="709"/>
        <w:jc w:val="both"/>
        <w:rPr>
          <w:rFonts w:ascii="Arial" w:hAnsi="Arial" w:cs="Arial"/>
          <w:color w:val="0D0D0D" w:themeColor="text1" w:themeTint="F2"/>
          <w:sz w:val="20"/>
          <w:szCs w:val="20"/>
        </w:rPr>
      </w:pPr>
    </w:p>
    <w:p w:rsidR="00F4138D" w:rsidRDefault="00F4138D" w:rsidP="00282626">
      <w:pPr>
        <w:pStyle w:val="Sinespaciado1"/>
        <w:ind w:left="709"/>
        <w:jc w:val="both"/>
        <w:rPr>
          <w:rFonts w:ascii="Arial" w:hAnsi="Arial" w:cs="Arial"/>
          <w:color w:val="0D0D0D" w:themeColor="text1" w:themeTint="F2"/>
          <w:sz w:val="20"/>
          <w:szCs w:val="20"/>
        </w:rPr>
      </w:pPr>
    </w:p>
    <w:p w:rsidR="00F4138D" w:rsidRDefault="00F4138D" w:rsidP="00282626">
      <w:pPr>
        <w:pStyle w:val="Sinespaciado1"/>
        <w:ind w:left="709"/>
        <w:jc w:val="both"/>
        <w:rPr>
          <w:rFonts w:ascii="Arial" w:hAnsi="Arial" w:cs="Arial"/>
          <w:color w:val="0D0D0D" w:themeColor="text1" w:themeTint="F2"/>
          <w:sz w:val="20"/>
          <w:szCs w:val="20"/>
        </w:rPr>
      </w:pPr>
    </w:p>
    <w:p w:rsidR="00F4138D" w:rsidRDefault="00F4138D" w:rsidP="00282626">
      <w:pPr>
        <w:pStyle w:val="Sinespaciado1"/>
        <w:ind w:left="709"/>
        <w:jc w:val="both"/>
        <w:rPr>
          <w:rFonts w:ascii="Arial" w:hAnsi="Arial" w:cs="Arial"/>
          <w:color w:val="0D0D0D" w:themeColor="text1" w:themeTint="F2"/>
          <w:sz w:val="20"/>
          <w:szCs w:val="20"/>
        </w:rPr>
      </w:pPr>
    </w:p>
    <w:p w:rsidR="00F4138D" w:rsidRDefault="00F4138D" w:rsidP="00282626">
      <w:pPr>
        <w:pStyle w:val="Sinespaciado1"/>
        <w:ind w:left="709"/>
        <w:jc w:val="both"/>
        <w:rPr>
          <w:rFonts w:ascii="Arial" w:hAnsi="Arial" w:cs="Arial"/>
          <w:color w:val="0D0D0D" w:themeColor="text1" w:themeTint="F2"/>
          <w:sz w:val="20"/>
          <w:szCs w:val="20"/>
        </w:rPr>
      </w:pPr>
    </w:p>
    <w:p w:rsidR="00F4138D" w:rsidRPr="00450DB9" w:rsidRDefault="00F4138D" w:rsidP="00282626">
      <w:pPr>
        <w:pStyle w:val="Sinespaciado1"/>
        <w:ind w:left="709"/>
        <w:jc w:val="both"/>
        <w:rPr>
          <w:rFonts w:ascii="Arial" w:hAnsi="Arial" w:cs="Arial"/>
          <w:color w:val="0D0D0D" w:themeColor="text1" w:themeTint="F2"/>
          <w:sz w:val="20"/>
          <w:szCs w:val="20"/>
        </w:rPr>
      </w:pPr>
    </w:p>
    <w:p w:rsidR="00985AB5" w:rsidRPr="00450DB9" w:rsidRDefault="00985AB5" w:rsidP="00282626">
      <w:pPr>
        <w:pStyle w:val="Sinespaciado1"/>
        <w:numPr>
          <w:ilvl w:val="0"/>
          <w:numId w:val="8"/>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10"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985AB5" w:rsidRPr="00450DB9" w:rsidRDefault="00985AB5" w:rsidP="00282626">
      <w:pPr>
        <w:pStyle w:val="Sinespaciado1"/>
        <w:ind w:left="426"/>
        <w:jc w:val="both"/>
        <w:rPr>
          <w:rFonts w:ascii="Arial" w:hAnsi="Arial" w:cs="Arial"/>
          <w:color w:val="0D0D0D" w:themeColor="text1" w:themeTint="F2"/>
          <w:sz w:val="20"/>
          <w:szCs w:val="20"/>
        </w:rPr>
      </w:pPr>
    </w:p>
    <w:p w:rsidR="00985AB5" w:rsidRPr="00450DB9" w:rsidRDefault="00985AB5" w:rsidP="00282626">
      <w:pPr>
        <w:pStyle w:val="Sinespaciado2"/>
        <w:numPr>
          <w:ilvl w:val="0"/>
          <w:numId w:val="8"/>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985AB5" w:rsidRPr="00450DB9" w:rsidRDefault="00985AB5" w:rsidP="00282626">
      <w:pPr>
        <w:pStyle w:val="Prrafodelista3"/>
        <w:rPr>
          <w:rFonts w:ascii="Arial" w:hAnsi="Arial" w:cs="Arial"/>
          <w:color w:val="0D0D0D" w:themeColor="text1" w:themeTint="F2"/>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DB9" w:rsidRPr="00450DB9" w:rsidTr="00097BBC">
        <w:trPr>
          <w:trHeight w:val="305"/>
        </w:trPr>
        <w:tc>
          <w:tcPr>
            <w:tcW w:w="4111"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4252"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985AB5"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985AB5" w:rsidRPr="00450DB9" w:rsidRDefault="00985AB5" w:rsidP="00282626">
      <w:pPr>
        <w:pStyle w:val="Prrafodelista2"/>
        <w:rPr>
          <w:rFonts w:ascii="Arial" w:hAnsi="Arial" w:cs="Arial"/>
          <w:color w:val="0D0D0D" w:themeColor="text1" w:themeTint="F2"/>
        </w:rPr>
      </w:pPr>
    </w:p>
    <w:p w:rsidR="002B4776" w:rsidRPr="005107C5" w:rsidRDefault="002B4776" w:rsidP="002B4776">
      <w:pPr>
        <w:pStyle w:val="Sinespaciado1"/>
        <w:numPr>
          <w:ilvl w:val="0"/>
          <w:numId w:val="38"/>
        </w:numPr>
        <w:ind w:left="709" w:hanging="283"/>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se les otorgará la bonificación siguiente:</w:t>
      </w:r>
    </w:p>
    <w:p w:rsidR="002B4776" w:rsidRPr="005107C5" w:rsidRDefault="002B4776" w:rsidP="002B4776">
      <w:pPr>
        <w:pStyle w:val="Sinespaciado1"/>
        <w:ind w:left="709"/>
        <w:jc w:val="both"/>
        <w:rPr>
          <w:rFonts w:ascii="Arial" w:hAnsi="Arial" w:cs="Arial"/>
          <w:color w:val="0D0D0D" w:themeColor="text1" w:themeTint="F2"/>
          <w:sz w:val="20"/>
          <w:szCs w:val="20"/>
        </w:rPr>
      </w:pPr>
    </w:p>
    <w:p w:rsidR="002B4776" w:rsidRPr="005107C5" w:rsidRDefault="002B4776" w:rsidP="002B4776">
      <w:pPr>
        <w:pStyle w:val="Sinespaciado1"/>
        <w:numPr>
          <w:ilvl w:val="0"/>
          <w:numId w:val="32"/>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veinticinco por ciento (25%)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w:t>
      </w:r>
    </w:p>
    <w:p w:rsidR="00000670" w:rsidRPr="005107C5" w:rsidRDefault="00000670" w:rsidP="00000670">
      <w:pPr>
        <w:pStyle w:val="Sinespaciado1"/>
        <w:jc w:val="both"/>
        <w:rPr>
          <w:rFonts w:ascii="Arial" w:hAnsi="Arial" w:cs="Arial"/>
          <w:color w:val="0D0D0D" w:themeColor="text1" w:themeTint="F2"/>
          <w:sz w:val="20"/>
          <w:szCs w:val="20"/>
        </w:rPr>
      </w:pPr>
    </w:p>
    <w:p w:rsidR="002B4776" w:rsidRPr="005107C5" w:rsidRDefault="002B4776" w:rsidP="002B4776">
      <w:pPr>
        <w:pStyle w:val="Sinespaciado1"/>
        <w:numPr>
          <w:ilvl w:val="0"/>
          <w:numId w:val="32"/>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durante el mismo año en el que se efectúa la convocatoria a la que postula</w:t>
      </w:r>
      <w:r w:rsidR="00243A93" w:rsidRPr="005107C5">
        <w:rPr>
          <w:rFonts w:ascii="Arial" w:hAnsi="Arial" w:cs="Arial"/>
          <w:color w:val="0D0D0D" w:themeColor="text1" w:themeTint="F2"/>
          <w:sz w:val="20"/>
          <w:szCs w:val="20"/>
        </w:rPr>
        <w:t>.</w:t>
      </w:r>
    </w:p>
    <w:p w:rsidR="00243A93" w:rsidRPr="005107C5" w:rsidRDefault="00243A93" w:rsidP="00243A93">
      <w:pPr>
        <w:pStyle w:val="Sinespaciado1"/>
        <w:jc w:val="both"/>
        <w:rPr>
          <w:rFonts w:ascii="Arial" w:hAnsi="Arial" w:cs="Arial"/>
          <w:color w:val="0D0D0D" w:themeColor="text1" w:themeTint="F2"/>
          <w:sz w:val="20"/>
          <w:szCs w:val="20"/>
        </w:rPr>
      </w:pPr>
    </w:p>
    <w:p w:rsidR="00985AB5" w:rsidRPr="005107C5" w:rsidRDefault="00FD583D" w:rsidP="00000670">
      <w:pPr>
        <w:pStyle w:val="Sinespaciado1"/>
        <w:numPr>
          <w:ilvl w:val="2"/>
          <w:numId w:val="4"/>
        </w:numPr>
        <w:tabs>
          <w:tab w:val="clear" w:pos="3409"/>
          <w:tab w:val="num" w:pos="360"/>
        </w:tabs>
        <w:ind w:left="360" w:hanging="360"/>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 xml:space="preserve">  </w:t>
      </w:r>
      <w:r w:rsidR="00985AB5" w:rsidRPr="005107C5">
        <w:rPr>
          <w:rFonts w:ascii="Arial" w:hAnsi="Arial" w:cs="Arial"/>
          <w:b/>
          <w:color w:val="0D0D0D" w:themeColor="text1" w:themeTint="F2"/>
          <w:sz w:val="20"/>
          <w:szCs w:val="20"/>
        </w:rPr>
        <w:t>DOCUMENTACIÓN A PRESENTAR</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9"/>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presentación de la hoja de vida</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Los documentos presentados por los postulantes no serán devueltos.</w:t>
      </w:r>
    </w:p>
    <w:p w:rsidR="00985AB5" w:rsidRPr="005107C5" w:rsidRDefault="00985AB5" w:rsidP="00282626">
      <w:pPr>
        <w:pStyle w:val="Sinespaciado1"/>
        <w:jc w:val="both"/>
        <w:rPr>
          <w:rFonts w:ascii="Arial" w:hAnsi="Arial" w:cs="Arial"/>
          <w:color w:val="0D0D0D" w:themeColor="text1" w:themeTint="F2"/>
          <w:sz w:val="20"/>
          <w:szCs w:val="20"/>
        </w:rPr>
      </w:pPr>
    </w:p>
    <w:p w:rsidR="00985AB5" w:rsidRPr="005107C5" w:rsidRDefault="00985AB5" w:rsidP="00282626">
      <w:pPr>
        <w:pStyle w:val="Sinespaciado1"/>
        <w:numPr>
          <w:ilvl w:val="0"/>
          <w:numId w:val="9"/>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Documentación adicional</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Declaraciones Juradas (formatos 1, 2, 3</w:t>
      </w:r>
      <w:r w:rsidR="00E608A3" w:rsidRPr="005107C5">
        <w:rPr>
          <w:rFonts w:ascii="Arial" w:hAnsi="Arial" w:cs="Arial"/>
          <w:color w:val="0D0D0D" w:themeColor="text1" w:themeTint="F2"/>
          <w:sz w:val="20"/>
          <w:szCs w:val="20"/>
        </w:rPr>
        <w:t>, 4 de Corresponder</w:t>
      </w:r>
      <w:r w:rsidR="004107A6" w:rsidRPr="005107C5">
        <w:rPr>
          <w:rFonts w:ascii="Arial" w:hAnsi="Arial" w:cs="Arial"/>
          <w:color w:val="0D0D0D" w:themeColor="text1" w:themeTint="F2"/>
          <w:sz w:val="20"/>
          <w:szCs w:val="20"/>
        </w:rPr>
        <w:t xml:space="preserve"> </w:t>
      </w:r>
      <w:r w:rsidRPr="005107C5">
        <w:rPr>
          <w:rFonts w:ascii="Arial" w:hAnsi="Arial" w:cs="Arial"/>
          <w:color w:val="0D0D0D" w:themeColor="text1" w:themeTint="F2"/>
          <w:sz w:val="20"/>
          <w:szCs w:val="20"/>
        </w:rPr>
        <w:t>y 5) y Currículum Vitae documentado y foliado, detallando los aspectos de formación, experiencia laboral y capacitación de acuerdo a las instrucciones indicadas en la página Web.</w:t>
      </w: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107C5">
          <w:rPr>
            <w:rStyle w:val="Hipervnculo"/>
            <w:rFonts w:ascii="Arial" w:hAnsi="Arial" w:cs="Arial"/>
            <w:color w:val="0D0D0D" w:themeColor="text1" w:themeTint="F2"/>
            <w:sz w:val="20"/>
            <w:szCs w:val="20"/>
          </w:rPr>
          <w:t>www.essalud.gob.pe</w:t>
        </w:r>
      </w:hyperlink>
      <w:r w:rsidRPr="005107C5">
        <w:rPr>
          <w:rFonts w:ascii="Arial" w:hAnsi="Arial" w:cs="Arial"/>
          <w:color w:val="0D0D0D" w:themeColor="text1" w:themeTint="F2"/>
          <w:sz w:val="20"/>
          <w:szCs w:val="20"/>
        </w:rPr>
        <w:t xml:space="preserve"> (link: Contratación Administrativa de Servicios – Convocatorias).</w:t>
      </w:r>
    </w:p>
    <w:p w:rsidR="00985AB5" w:rsidRDefault="00985AB5" w:rsidP="00282626">
      <w:pPr>
        <w:pStyle w:val="Sinespaciado1"/>
        <w:rPr>
          <w:rFonts w:ascii="Arial" w:hAnsi="Arial" w:cs="Arial"/>
          <w:color w:val="0D0D0D" w:themeColor="text1" w:themeTint="F2"/>
          <w:sz w:val="20"/>
          <w:szCs w:val="20"/>
        </w:rPr>
      </w:pPr>
    </w:p>
    <w:p w:rsidR="00F4138D" w:rsidRDefault="00F4138D" w:rsidP="00282626">
      <w:pPr>
        <w:pStyle w:val="Sinespaciado1"/>
        <w:rPr>
          <w:rFonts w:ascii="Arial" w:hAnsi="Arial" w:cs="Arial"/>
          <w:color w:val="0D0D0D" w:themeColor="text1" w:themeTint="F2"/>
          <w:sz w:val="20"/>
          <w:szCs w:val="20"/>
        </w:rPr>
      </w:pPr>
    </w:p>
    <w:p w:rsidR="00F4138D" w:rsidRDefault="00F4138D" w:rsidP="00282626">
      <w:pPr>
        <w:pStyle w:val="Sinespaciado1"/>
        <w:rPr>
          <w:rFonts w:ascii="Arial" w:hAnsi="Arial" w:cs="Arial"/>
          <w:color w:val="0D0D0D" w:themeColor="text1" w:themeTint="F2"/>
          <w:sz w:val="20"/>
          <w:szCs w:val="20"/>
        </w:rPr>
      </w:pPr>
    </w:p>
    <w:p w:rsidR="00F4138D" w:rsidRDefault="00F4138D" w:rsidP="00282626">
      <w:pPr>
        <w:pStyle w:val="Sinespaciado1"/>
        <w:rPr>
          <w:rFonts w:ascii="Arial" w:hAnsi="Arial" w:cs="Arial"/>
          <w:color w:val="0D0D0D" w:themeColor="text1" w:themeTint="F2"/>
          <w:sz w:val="20"/>
          <w:szCs w:val="20"/>
        </w:rPr>
      </w:pPr>
    </w:p>
    <w:p w:rsidR="00F4138D" w:rsidRDefault="00F4138D" w:rsidP="00282626">
      <w:pPr>
        <w:pStyle w:val="Sinespaciado1"/>
        <w:rPr>
          <w:rFonts w:ascii="Arial" w:hAnsi="Arial" w:cs="Arial"/>
          <w:color w:val="0D0D0D" w:themeColor="text1" w:themeTint="F2"/>
          <w:sz w:val="20"/>
          <w:szCs w:val="20"/>
        </w:rPr>
      </w:pPr>
    </w:p>
    <w:p w:rsidR="00F4138D" w:rsidRDefault="00F4138D" w:rsidP="00282626">
      <w:pPr>
        <w:pStyle w:val="Sinespaciado1"/>
        <w:rPr>
          <w:rFonts w:ascii="Arial" w:hAnsi="Arial" w:cs="Arial"/>
          <w:color w:val="0D0D0D" w:themeColor="text1" w:themeTint="F2"/>
          <w:sz w:val="20"/>
          <w:szCs w:val="20"/>
        </w:rPr>
      </w:pPr>
    </w:p>
    <w:p w:rsidR="00F4138D" w:rsidRDefault="00F4138D" w:rsidP="00282626">
      <w:pPr>
        <w:pStyle w:val="Sinespaciado1"/>
        <w:rPr>
          <w:rFonts w:ascii="Arial" w:hAnsi="Arial" w:cs="Arial"/>
          <w:color w:val="0D0D0D" w:themeColor="text1" w:themeTint="F2"/>
          <w:sz w:val="20"/>
          <w:szCs w:val="20"/>
        </w:rPr>
      </w:pPr>
    </w:p>
    <w:p w:rsidR="00F4138D" w:rsidRDefault="00F4138D" w:rsidP="00282626">
      <w:pPr>
        <w:pStyle w:val="Sinespaciado1"/>
        <w:rPr>
          <w:rFonts w:ascii="Arial" w:hAnsi="Arial" w:cs="Arial"/>
          <w:color w:val="0D0D0D" w:themeColor="text1" w:themeTint="F2"/>
          <w:sz w:val="20"/>
          <w:szCs w:val="20"/>
        </w:rPr>
      </w:pPr>
    </w:p>
    <w:p w:rsidR="00F4138D" w:rsidRDefault="00F4138D" w:rsidP="00282626">
      <w:pPr>
        <w:pStyle w:val="Sinespaciado1"/>
        <w:rPr>
          <w:rFonts w:ascii="Arial" w:hAnsi="Arial" w:cs="Arial"/>
          <w:color w:val="0D0D0D" w:themeColor="text1" w:themeTint="F2"/>
          <w:sz w:val="20"/>
          <w:szCs w:val="20"/>
        </w:rPr>
      </w:pPr>
    </w:p>
    <w:p w:rsidR="00F4138D" w:rsidRDefault="00F4138D" w:rsidP="00282626">
      <w:pPr>
        <w:pStyle w:val="Sinespaciado1"/>
        <w:rPr>
          <w:rFonts w:ascii="Arial" w:hAnsi="Arial" w:cs="Arial"/>
          <w:color w:val="0D0D0D" w:themeColor="text1" w:themeTint="F2"/>
          <w:sz w:val="20"/>
          <w:szCs w:val="20"/>
        </w:rPr>
      </w:pPr>
    </w:p>
    <w:p w:rsidR="00F4138D" w:rsidRDefault="00F4138D" w:rsidP="00282626">
      <w:pPr>
        <w:pStyle w:val="Sinespaciado1"/>
        <w:rPr>
          <w:rFonts w:ascii="Arial" w:hAnsi="Arial" w:cs="Arial"/>
          <w:color w:val="0D0D0D" w:themeColor="text1" w:themeTint="F2"/>
          <w:sz w:val="20"/>
          <w:szCs w:val="20"/>
        </w:rPr>
      </w:pPr>
    </w:p>
    <w:p w:rsidR="00F4138D" w:rsidRPr="005107C5" w:rsidRDefault="00F4138D" w:rsidP="00282626">
      <w:pPr>
        <w:pStyle w:val="Sinespaciado1"/>
        <w:rPr>
          <w:rFonts w:ascii="Arial" w:hAnsi="Arial" w:cs="Arial"/>
          <w:color w:val="0D0D0D" w:themeColor="text1" w:themeTint="F2"/>
          <w:sz w:val="20"/>
          <w:szCs w:val="20"/>
        </w:rPr>
      </w:pPr>
      <w:bookmarkStart w:id="0" w:name="_GoBack"/>
      <w:bookmarkEnd w:id="0"/>
    </w:p>
    <w:p w:rsidR="00985AB5" w:rsidRPr="005107C5" w:rsidRDefault="00985AB5" w:rsidP="00FD583D">
      <w:pPr>
        <w:pStyle w:val="Sinespaciado1"/>
        <w:numPr>
          <w:ilvl w:val="2"/>
          <w:numId w:val="4"/>
        </w:numPr>
        <w:tabs>
          <w:tab w:val="clear" w:pos="3409"/>
          <w:tab w:val="num" w:pos="448"/>
        </w:tabs>
        <w:ind w:left="709" w:hanging="709"/>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DECLARATORIA DE DESIERTO O CANCELACIÓN DEL PROCESO</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11"/>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Declaratoria del Proceso como Desierto</w:t>
      </w:r>
    </w:p>
    <w:p w:rsidR="00985AB5" w:rsidRPr="005107C5" w:rsidRDefault="00985AB5" w:rsidP="00282626">
      <w:pPr>
        <w:pStyle w:val="Sinespaciado1"/>
        <w:ind w:left="708"/>
        <w:rPr>
          <w:rFonts w:ascii="Arial" w:hAnsi="Arial" w:cs="Arial"/>
          <w:color w:val="0D0D0D" w:themeColor="text1" w:themeTint="F2"/>
          <w:sz w:val="20"/>
          <w:szCs w:val="20"/>
        </w:rPr>
      </w:pPr>
    </w:p>
    <w:p w:rsidR="00985AB5" w:rsidRPr="005107C5" w:rsidRDefault="00985AB5" w:rsidP="00282626">
      <w:pPr>
        <w:pStyle w:val="Sinespaciado1"/>
        <w:ind w:left="708"/>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declarado desierto en alguno de los siguientes supuestos:</w:t>
      </w:r>
    </w:p>
    <w:p w:rsidR="00985AB5" w:rsidRPr="005107C5" w:rsidRDefault="00985AB5" w:rsidP="00282626">
      <w:pPr>
        <w:pStyle w:val="Sinespaciado1"/>
        <w:numPr>
          <w:ilvl w:val="0"/>
          <w:numId w:val="12"/>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no se presentan postulantes al proceso de selección.</w:t>
      </w:r>
    </w:p>
    <w:p w:rsidR="00985AB5" w:rsidRPr="005107C5" w:rsidRDefault="00985AB5" w:rsidP="00282626">
      <w:pPr>
        <w:pStyle w:val="Sinespaciado1"/>
        <w:numPr>
          <w:ilvl w:val="0"/>
          <w:numId w:val="12"/>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ninguno de los postulantes cumple con los requisitos mínimos.</w:t>
      </w:r>
    </w:p>
    <w:p w:rsidR="00985AB5" w:rsidRPr="005107C5" w:rsidRDefault="00985AB5" w:rsidP="00282626">
      <w:pPr>
        <w:pStyle w:val="Sinespaciado1"/>
        <w:numPr>
          <w:ilvl w:val="0"/>
          <w:numId w:val="12"/>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985AB5" w:rsidRPr="005107C5" w:rsidRDefault="00985AB5" w:rsidP="00282626">
      <w:pPr>
        <w:pStyle w:val="Sinespaciado1"/>
        <w:numPr>
          <w:ilvl w:val="0"/>
          <w:numId w:val="11"/>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Cancelación del Proceso de Selección</w:t>
      </w:r>
    </w:p>
    <w:p w:rsidR="00985AB5" w:rsidRPr="005107C5" w:rsidRDefault="00985AB5" w:rsidP="00282626">
      <w:pPr>
        <w:pStyle w:val="Sinespaciado1"/>
        <w:ind w:left="708"/>
        <w:jc w:val="both"/>
        <w:rPr>
          <w:rFonts w:ascii="Arial" w:hAnsi="Arial" w:cs="Arial"/>
          <w:color w:val="0D0D0D" w:themeColor="text1" w:themeTint="F2"/>
          <w:sz w:val="20"/>
          <w:szCs w:val="20"/>
        </w:rPr>
      </w:pPr>
    </w:p>
    <w:p w:rsidR="00985AB5" w:rsidRPr="005107C5" w:rsidRDefault="00985AB5" w:rsidP="00282626">
      <w:pPr>
        <w:pStyle w:val="Sinespaciado1"/>
        <w:ind w:left="708"/>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cancelado en alguno de los siguientes supuestos, sin que sea responsabilidad de la entidad:</w:t>
      </w:r>
    </w:p>
    <w:p w:rsidR="00985AB5" w:rsidRPr="005107C5" w:rsidRDefault="00985AB5" w:rsidP="00282626">
      <w:pPr>
        <w:pStyle w:val="Sinespaciado1"/>
        <w:numPr>
          <w:ilvl w:val="0"/>
          <w:numId w:val="13"/>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desaparece la necesidad del servicio de la entidad con posterioridad al inicio del proceso de selección.</w:t>
      </w:r>
    </w:p>
    <w:p w:rsidR="00985AB5" w:rsidRPr="005107C5" w:rsidRDefault="00985AB5" w:rsidP="00282626">
      <w:pPr>
        <w:pStyle w:val="Sinespaciado1"/>
        <w:numPr>
          <w:ilvl w:val="0"/>
          <w:numId w:val="13"/>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Por restricciones presupuestales.</w:t>
      </w:r>
    </w:p>
    <w:p w:rsidR="00985AB5" w:rsidRPr="005107C5" w:rsidRDefault="00985AB5" w:rsidP="00282626">
      <w:pPr>
        <w:pStyle w:val="Sinespaciado1"/>
        <w:numPr>
          <w:ilvl w:val="0"/>
          <w:numId w:val="13"/>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Otros supuestos debidamente justificados.</w:t>
      </w:r>
    </w:p>
    <w:p w:rsidR="00985AB5" w:rsidRPr="005107C5" w:rsidRDefault="00985AB5" w:rsidP="00282626">
      <w:pPr>
        <w:pStyle w:val="Sinespaciado1"/>
        <w:jc w:val="both"/>
        <w:rPr>
          <w:rFonts w:ascii="Arial" w:hAnsi="Arial" w:cs="Arial"/>
          <w:color w:val="0D0D0D" w:themeColor="text1" w:themeTint="F2"/>
          <w:sz w:val="20"/>
          <w:szCs w:val="20"/>
        </w:rPr>
      </w:pPr>
    </w:p>
    <w:sectPr w:rsidR="00985AB5" w:rsidRPr="005107C5"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5A" w:rsidRDefault="00126A5A">
      <w:r>
        <w:separator/>
      </w:r>
    </w:p>
  </w:endnote>
  <w:endnote w:type="continuationSeparator" w:id="0">
    <w:p w:rsidR="00126A5A" w:rsidRDefault="0012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5A" w:rsidRDefault="00126A5A">
      <w:r>
        <w:separator/>
      </w:r>
    </w:p>
  </w:footnote>
  <w:footnote w:type="continuationSeparator" w:id="0">
    <w:p w:rsidR="00126A5A" w:rsidRDefault="00126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0D0D46"/>
    <w:multiLevelType w:val="hybridMultilevel"/>
    <w:tmpl w:val="13BA0486"/>
    <w:lvl w:ilvl="0" w:tplc="4D9252EC">
      <w:start w:val="4"/>
      <w:numFmt w:val="decimal"/>
      <w:lvlText w:val="%1."/>
      <w:lvlJc w:val="left"/>
      <w:pPr>
        <w:tabs>
          <w:tab w:val="num" w:pos="1068"/>
        </w:tabs>
        <w:ind w:left="1068" w:hanging="360"/>
      </w:pPr>
      <w:rPr>
        <w:rFonts w:hint="default"/>
        <w:b/>
      </w:rPr>
    </w:lvl>
    <w:lvl w:ilvl="1" w:tplc="E384EAE4">
      <w:start w:val="1"/>
      <w:numFmt w:val="lowerLetter"/>
      <w:lvlText w:val="%2)"/>
      <w:lvlJc w:val="left"/>
      <w:pPr>
        <w:tabs>
          <w:tab w:val="num" w:pos="1788"/>
        </w:tabs>
        <w:ind w:left="1788" w:hanging="360"/>
      </w:pPr>
      <w:rPr>
        <w:rFonts w:ascii="Arial" w:eastAsia="Times New Roman" w:hAnsi="Arial" w:cs="Arial"/>
      </w:r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5"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6" w15:restartNumberingAfterBreak="0">
    <w:nsid w:val="609877A3"/>
    <w:multiLevelType w:val="hybridMultilevel"/>
    <w:tmpl w:val="54604CE2"/>
    <w:lvl w:ilvl="0" w:tplc="B5F64C3E">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9"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2" w15:restartNumberingAfterBreak="0">
    <w:nsid w:val="77166A38"/>
    <w:multiLevelType w:val="hybridMultilevel"/>
    <w:tmpl w:val="F300C9BE"/>
    <w:lvl w:ilvl="0" w:tplc="090215AE">
      <w:start w:val="3"/>
      <w:numFmt w:val="upp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3" w15:restartNumberingAfterBreak="0">
    <w:nsid w:val="7A01475E"/>
    <w:multiLevelType w:val="hybridMultilevel"/>
    <w:tmpl w:val="95682A28"/>
    <w:lvl w:ilvl="0" w:tplc="A7C4AF70">
      <w:start w:val="1"/>
      <w:numFmt w:val="upperRoman"/>
      <w:lvlText w:val="%1."/>
      <w:lvlJc w:val="left"/>
      <w:pPr>
        <w:tabs>
          <w:tab w:val="num" w:pos="720"/>
        </w:tabs>
        <w:ind w:left="720" w:hanging="360"/>
      </w:pPr>
      <w:rPr>
        <w:rFonts w:ascii="Arial" w:eastAsia="Times New Roman" w:hAnsi="Arial" w:cs="Arial" w:hint="default"/>
      </w:rPr>
    </w:lvl>
    <w:lvl w:ilvl="1" w:tplc="C1349720">
      <w:start w:val="1"/>
      <w:numFmt w:val="decimal"/>
      <w:lvlText w:val="%2."/>
      <w:lvlJc w:val="left"/>
      <w:pPr>
        <w:tabs>
          <w:tab w:val="num" w:pos="1440"/>
        </w:tabs>
        <w:ind w:left="1440" w:hanging="360"/>
      </w:pPr>
      <w:rPr>
        <w:rFonts w:cs="Times New Roman" w:hint="default"/>
        <w:b/>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43"/>
  </w:num>
  <w:num w:numId="2">
    <w:abstractNumId w:val="19"/>
  </w:num>
  <w:num w:numId="3">
    <w:abstractNumId w:val="16"/>
  </w:num>
  <w:num w:numId="4">
    <w:abstractNumId w:val="29"/>
  </w:num>
  <w:num w:numId="5">
    <w:abstractNumId w:val="41"/>
  </w:num>
  <w:num w:numId="6">
    <w:abstractNumId w:val="37"/>
  </w:num>
  <w:num w:numId="7">
    <w:abstractNumId w:val="17"/>
  </w:num>
  <w:num w:numId="8">
    <w:abstractNumId w:val="12"/>
  </w:num>
  <w:num w:numId="9">
    <w:abstractNumId w:val="23"/>
  </w:num>
  <w:num w:numId="10">
    <w:abstractNumId w:val="14"/>
  </w:num>
  <w:num w:numId="11">
    <w:abstractNumId w:val="24"/>
  </w:num>
  <w:num w:numId="12">
    <w:abstractNumId w:val="13"/>
  </w:num>
  <w:num w:numId="13">
    <w:abstractNumId w:val="15"/>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31"/>
  </w:num>
  <w:num w:numId="17">
    <w:abstractNumId w:val="34"/>
  </w:num>
  <w:num w:numId="18">
    <w:abstractNumId w:val="35"/>
  </w:num>
  <w:num w:numId="19">
    <w:abstractNumId w:val="30"/>
  </w:num>
  <w:num w:numId="20">
    <w:abstractNumId w:val="6"/>
  </w:num>
  <w:num w:numId="21">
    <w:abstractNumId w:val="39"/>
  </w:num>
  <w:num w:numId="22">
    <w:abstractNumId w:val="38"/>
  </w:num>
  <w:num w:numId="23">
    <w:abstractNumId w:val="22"/>
  </w:num>
  <w:num w:numId="24">
    <w:abstractNumId w:val="10"/>
  </w:num>
  <w:num w:numId="25">
    <w:abstractNumId w:val="20"/>
  </w:num>
  <w:num w:numId="26">
    <w:abstractNumId w:val="8"/>
  </w:num>
  <w:num w:numId="2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2"/>
  </w:num>
  <w:num w:numId="30">
    <w:abstractNumId w:val="18"/>
  </w:num>
  <w:num w:numId="31">
    <w:abstractNumId w:val="4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7"/>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3"/>
  </w:num>
  <w:num w:numId="41">
    <w:abstractNumId w:val="9"/>
  </w:num>
  <w:num w:numId="42">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670"/>
    <w:rsid w:val="00000B2C"/>
    <w:rsid w:val="00003165"/>
    <w:rsid w:val="000046FE"/>
    <w:rsid w:val="00007819"/>
    <w:rsid w:val="000101B4"/>
    <w:rsid w:val="00010940"/>
    <w:rsid w:val="00012DA4"/>
    <w:rsid w:val="00012F07"/>
    <w:rsid w:val="00014A79"/>
    <w:rsid w:val="000163B6"/>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350"/>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66E4B"/>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0935"/>
    <w:rsid w:val="000A1173"/>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35F5"/>
    <w:rsid w:val="000E3E2F"/>
    <w:rsid w:val="000E4B89"/>
    <w:rsid w:val="000E4D0E"/>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4DD"/>
    <w:rsid w:val="00112F2C"/>
    <w:rsid w:val="00114FAA"/>
    <w:rsid w:val="00117045"/>
    <w:rsid w:val="00117CC9"/>
    <w:rsid w:val="00122415"/>
    <w:rsid w:val="00122FF0"/>
    <w:rsid w:val="00124D1C"/>
    <w:rsid w:val="0012528D"/>
    <w:rsid w:val="00125DD5"/>
    <w:rsid w:val="00126A28"/>
    <w:rsid w:val="00126A5A"/>
    <w:rsid w:val="00126F2F"/>
    <w:rsid w:val="00127264"/>
    <w:rsid w:val="0013028C"/>
    <w:rsid w:val="0013151B"/>
    <w:rsid w:val="001318C6"/>
    <w:rsid w:val="00133709"/>
    <w:rsid w:val="00133871"/>
    <w:rsid w:val="00134FE0"/>
    <w:rsid w:val="00135F2F"/>
    <w:rsid w:val="00136716"/>
    <w:rsid w:val="00136FC5"/>
    <w:rsid w:val="00137831"/>
    <w:rsid w:val="00143273"/>
    <w:rsid w:val="0014344B"/>
    <w:rsid w:val="00143719"/>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97A90"/>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1F7359"/>
    <w:rsid w:val="00201B36"/>
    <w:rsid w:val="00202FBD"/>
    <w:rsid w:val="00203046"/>
    <w:rsid w:val="002049F5"/>
    <w:rsid w:val="00206E58"/>
    <w:rsid w:val="00210DDF"/>
    <w:rsid w:val="00211354"/>
    <w:rsid w:val="00211FD5"/>
    <w:rsid w:val="0021317C"/>
    <w:rsid w:val="00213932"/>
    <w:rsid w:val="00217A90"/>
    <w:rsid w:val="0022291E"/>
    <w:rsid w:val="00222C4D"/>
    <w:rsid w:val="00222D25"/>
    <w:rsid w:val="002241FF"/>
    <w:rsid w:val="00226AFE"/>
    <w:rsid w:val="00226E96"/>
    <w:rsid w:val="002272DD"/>
    <w:rsid w:val="00227DB1"/>
    <w:rsid w:val="002310FB"/>
    <w:rsid w:val="002320D1"/>
    <w:rsid w:val="00233E93"/>
    <w:rsid w:val="00234C2B"/>
    <w:rsid w:val="002357A5"/>
    <w:rsid w:val="00236C85"/>
    <w:rsid w:val="00237F4E"/>
    <w:rsid w:val="00240382"/>
    <w:rsid w:val="002403C9"/>
    <w:rsid w:val="00240965"/>
    <w:rsid w:val="0024394E"/>
    <w:rsid w:val="00243A93"/>
    <w:rsid w:val="00243C83"/>
    <w:rsid w:val="00244743"/>
    <w:rsid w:val="0024514F"/>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3A3F"/>
    <w:rsid w:val="00285EF6"/>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776"/>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298"/>
    <w:rsid w:val="002F0461"/>
    <w:rsid w:val="002F10F6"/>
    <w:rsid w:val="002F389B"/>
    <w:rsid w:val="002F3D04"/>
    <w:rsid w:val="002F41C1"/>
    <w:rsid w:val="002F6010"/>
    <w:rsid w:val="002F7D88"/>
    <w:rsid w:val="00301C19"/>
    <w:rsid w:val="003055ED"/>
    <w:rsid w:val="00307CFA"/>
    <w:rsid w:val="00313397"/>
    <w:rsid w:val="003139A1"/>
    <w:rsid w:val="00314589"/>
    <w:rsid w:val="00316AF2"/>
    <w:rsid w:val="0031780D"/>
    <w:rsid w:val="00322CF3"/>
    <w:rsid w:val="00323A19"/>
    <w:rsid w:val="00323DE4"/>
    <w:rsid w:val="003240F0"/>
    <w:rsid w:val="003253B3"/>
    <w:rsid w:val="00327A0F"/>
    <w:rsid w:val="003324BC"/>
    <w:rsid w:val="00335790"/>
    <w:rsid w:val="00340D52"/>
    <w:rsid w:val="00341E5A"/>
    <w:rsid w:val="0034224C"/>
    <w:rsid w:val="00344362"/>
    <w:rsid w:val="00345683"/>
    <w:rsid w:val="00347634"/>
    <w:rsid w:val="00361205"/>
    <w:rsid w:val="00362D4B"/>
    <w:rsid w:val="00362F74"/>
    <w:rsid w:val="00370A5A"/>
    <w:rsid w:val="00370FB2"/>
    <w:rsid w:val="00371CF6"/>
    <w:rsid w:val="00373432"/>
    <w:rsid w:val="00377305"/>
    <w:rsid w:val="00377A85"/>
    <w:rsid w:val="00380D34"/>
    <w:rsid w:val="003846F6"/>
    <w:rsid w:val="0038781F"/>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B52C5"/>
    <w:rsid w:val="003B7893"/>
    <w:rsid w:val="003C011F"/>
    <w:rsid w:val="003C1A10"/>
    <w:rsid w:val="003C36B5"/>
    <w:rsid w:val="003C5FE1"/>
    <w:rsid w:val="003C686E"/>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3F637B"/>
    <w:rsid w:val="0040098F"/>
    <w:rsid w:val="00400DB7"/>
    <w:rsid w:val="00403775"/>
    <w:rsid w:val="00406B8B"/>
    <w:rsid w:val="004070F9"/>
    <w:rsid w:val="004073AE"/>
    <w:rsid w:val="004107A6"/>
    <w:rsid w:val="00412D03"/>
    <w:rsid w:val="004131A9"/>
    <w:rsid w:val="00413FE1"/>
    <w:rsid w:val="00414F6A"/>
    <w:rsid w:val="00425300"/>
    <w:rsid w:val="0042573B"/>
    <w:rsid w:val="004263B6"/>
    <w:rsid w:val="004307CA"/>
    <w:rsid w:val="004309B7"/>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0DB9"/>
    <w:rsid w:val="004519FD"/>
    <w:rsid w:val="0045287A"/>
    <w:rsid w:val="00452A88"/>
    <w:rsid w:val="00453EBB"/>
    <w:rsid w:val="00454390"/>
    <w:rsid w:val="0045528C"/>
    <w:rsid w:val="004567F3"/>
    <w:rsid w:val="00462FC5"/>
    <w:rsid w:val="00464371"/>
    <w:rsid w:val="00465268"/>
    <w:rsid w:val="0046562E"/>
    <w:rsid w:val="00465680"/>
    <w:rsid w:val="00470F7C"/>
    <w:rsid w:val="0047111E"/>
    <w:rsid w:val="004736CE"/>
    <w:rsid w:val="00475430"/>
    <w:rsid w:val="00476928"/>
    <w:rsid w:val="00477128"/>
    <w:rsid w:val="00480475"/>
    <w:rsid w:val="004812F1"/>
    <w:rsid w:val="00481F6B"/>
    <w:rsid w:val="00482E36"/>
    <w:rsid w:val="004845FC"/>
    <w:rsid w:val="00484F82"/>
    <w:rsid w:val="00486344"/>
    <w:rsid w:val="0048682E"/>
    <w:rsid w:val="00491246"/>
    <w:rsid w:val="00492508"/>
    <w:rsid w:val="00492837"/>
    <w:rsid w:val="004930E7"/>
    <w:rsid w:val="00493F13"/>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2A70"/>
    <w:rsid w:val="004E2FFF"/>
    <w:rsid w:val="004E3E75"/>
    <w:rsid w:val="004E4DD3"/>
    <w:rsid w:val="004E5A57"/>
    <w:rsid w:val="004F0EC5"/>
    <w:rsid w:val="004F3298"/>
    <w:rsid w:val="004F3B17"/>
    <w:rsid w:val="004F408E"/>
    <w:rsid w:val="004F5B1B"/>
    <w:rsid w:val="004F7624"/>
    <w:rsid w:val="004F7789"/>
    <w:rsid w:val="00507DE3"/>
    <w:rsid w:val="005107C5"/>
    <w:rsid w:val="00513BFE"/>
    <w:rsid w:val="00515943"/>
    <w:rsid w:val="005212C7"/>
    <w:rsid w:val="00521F1B"/>
    <w:rsid w:val="005228D1"/>
    <w:rsid w:val="00524612"/>
    <w:rsid w:val="00525949"/>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537D"/>
    <w:rsid w:val="005569B9"/>
    <w:rsid w:val="00557CB9"/>
    <w:rsid w:val="00557CD2"/>
    <w:rsid w:val="00557FD8"/>
    <w:rsid w:val="00561B9D"/>
    <w:rsid w:val="005620AF"/>
    <w:rsid w:val="00562C83"/>
    <w:rsid w:val="005631E6"/>
    <w:rsid w:val="00563B79"/>
    <w:rsid w:val="00567EA7"/>
    <w:rsid w:val="00570758"/>
    <w:rsid w:val="0057307A"/>
    <w:rsid w:val="00575268"/>
    <w:rsid w:val="00581430"/>
    <w:rsid w:val="00583112"/>
    <w:rsid w:val="00583AB9"/>
    <w:rsid w:val="005849D2"/>
    <w:rsid w:val="00584C0B"/>
    <w:rsid w:val="00586EC9"/>
    <w:rsid w:val="00590EAE"/>
    <w:rsid w:val="005922DE"/>
    <w:rsid w:val="005928F8"/>
    <w:rsid w:val="005947DC"/>
    <w:rsid w:val="0059495E"/>
    <w:rsid w:val="005950A8"/>
    <w:rsid w:val="005959DA"/>
    <w:rsid w:val="00595F52"/>
    <w:rsid w:val="005A021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0CE"/>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2C84"/>
    <w:rsid w:val="006237C2"/>
    <w:rsid w:val="0062482A"/>
    <w:rsid w:val="00625099"/>
    <w:rsid w:val="00632C72"/>
    <w:rsid w:val="00633CC2"/>
    <w:rsid w:val="006352C3"/>
    <w:rsid w:val="00635981"/>
    <w:rsid w:val="00637168"/>
    <w:rsid w:val="0063735B"/>
    <w:rsid w:val="00637B1E"/>
    <w:rsid w:val="00640F62"/>
    <w:rsid w:val="00641925"/>
    <w:rsid w:val="00643C68"/>
    <w:rsid w:val="00643D28"/>
    <w:rsid w:val="00644657"/>
    <w:rsid w:val="00645D07"/>
    <w:rsid w:val="00646615"/>
    <w:rsid w:val="00646942"/>
    <w:rsid w:val="00647EE7"/>
    <w:rsid w:val="006500B4"/>
    <w:rsid w:val="00650BFB"/>
    <w:rsid w:val="00650C08"/>
    <w:rsid w:val="00653661"/>
    <w:rsid w:val="00654199"/>
    <w:rsid w:val="006548E8"/>
    <w:rsid w:val="00654EAD"/>
    <w:rsid w:val="00655062"/>
    <w:rsid w:val="006578B8"/>
    <w:rsid w:val="00660861"/>
    <w:rsid w:val="00661B35"/>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3D0D"/>
    <w:rsid w:val="00684332"/>
    <w:rsid w:val="00686D9E"/>
    <w:rsid w:val="006879F2"/>
    <w:rsid w:val="006903D5"/>
    <w:rsid w:val="006915CC"/>
    <w:rsid w:val="00694ADE"/>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B2AD0"/>
    <w:rsid w:val="006B7D1E"/>
    <w:rsid w:val="006C04B1"/>
    <w:rsid w:val="006C1296"/>
    <w:rsid w:val="006C2C20"/>
    <w:rsid w:val="006C4FAA"/>
    <w:rsid w:val="006C7A8F"/>
    <w:rsid w:val="006D220D"/>
    <w:rsid w:val="006D2A8F"/>
    <w:rsid w:val="006D41E2"/>
    <w:rsid w:val="006D47D8"/>
    <w:rsid w:val="006D4BEC"/>
    <w:rsid w:val="006D5E16"/>
    <w:rsid w:val="006D5FE8"/>
    <w:rsid w:val="006D6CFF"/>
    <w:rsid w:val="006D7FDC"/>
    <w:rsid w:val="006E1655"/>
    <w:rsid w:val="006E323C"/>
    <w:rsid w:val="006E34E7"/>
    <w:rsid w:val="006E581A"/>
    <w:rsid w:val="006E6E05"/>
    <w:rsid w:val="006E74F3"/>
    <w:rsid w:val="006F07A6"/>
    <w:rsid w:val="006F133D"/>
    <w:rsid w:val="006F3050"/>
    <w:rsid w:val="006F49E4"/>
    <w:rsid w:val="006F549F"/>
    <w:rsid w:val="006F6A85"/>
    <w:rsid w:val="006F7393"/>
    <w:rsid w:val="007004C6"/>
    <w:rsid w:val="007017D1"/>
    <w:rsid w:val="007034CF"/>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2629A"/>
    <w:rsid w:val="00731137"/>
    <w:rsid w:val="00731913"/>
    <w:rsid w:val="00731C44"/>
    <w:rsid w:val="007329E9"/>
    <w:rsid w:val="00732B1F"/>
    <w:rsid w:val="00733E47"/>
    <w:rsid w:val="007340B8"/>
    <w:rsid w:val="0073412A"/>
    <w:rsid w:val="00734342"/>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67867"/>
    <w:rsid w:val="00771448"/>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569C"/>
    <w:rsid w:val="007A675C"/>
    <w:rsid w:val="007A68C4"/>
    <w:rsid w:val="007B19F2"/>
    <w:rsid w:val="007B4358"/>
    <w:rsid w:val="007B51F7"/>
    <w:rsid w:val="007B6093"/>
    <w:rsid w:val="007B6A0C"/>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6BBA"/>
    <w:rsid w:val="0085736C"/>
    <w:rsid w:val="00857516"/>
    <w:rsid w:val="00860672"/>
    <w:rsid w:val="008606EE"/>
    <w:rsid w:val="00860EB5"/>
    <w:rsid w:val="00863E02"/>
    <w:rsid w:val="0086428E"/>
    <w:rsid w:val="0086474C"/>
    <w:rsid w:val="008662A2"/>
    <w:rsid w:val="00867761"/>
    <w:rsid w:val="00870646"/>
    <w:rsid w:val="008708F7"/>
    <w:rsid w:val="00870F91"/>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24"/>
    <w:rsid w:val="00913ACB"/>
    <w:rsid w:val="00914ACD"/>
    <w:rsid w:val="00915A37"/>
    <w:rsid w:val="00922A56"/>
    <w:rsid w:val="00922E6F"/>
    <w:rsid w:val="0092493F"/>
    <w:rsid w:val="00925688"/>
    <w:rsid w:val="009263E3"/>
    <w:rsid w:val="00926961"/>
    <w:rsid w:val="009273CD"/>
    <w:rsid w:val="00931BB3"/>
    <w:rsid w:val="00932F7C"/>
    <w:rsid w:val="009334A9"/>
    <w:rsid w:val="00936E71"/>
    <w:rsid w:val="009375A2"/>
    <w:rsid w:val="00937738"/>
    <w:rsid w:val="0093779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093C"/>
    <w:rsid w:val="009715C6"/>
    <w:rsid w:val="009735B5"/>
    <w:rsid w:val="00975723"/>
    <w:rsid w:val="0097635A"/>
    <w:rsid w:val="00977C9E"/>
    <w:rsid w:val="0098512B"/>
    <w:rsid w:val="00985279"/>
    <w:rsid w:val="00985AB5"/>
    <w:rsid w:val="00987970"/>
    <w:rsid w:val="00987C1A"/>
    <w:rsid w:val="009904B6"/>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038"/>
    <w:rsid w:val="009B67EA"/>
    <w:rsid w:val="009B6D54"/>
    <w:rsid w:val="009B70FB"/>
    <w:rsid w:val="009B7419"/>
    <w:rsid w:val="009C075D"/>
    <w:rsid w:val="009C0C11"/>
    <w:rsid w:val="009C153B"/>
    <w:rsid w:val="009C5DFA"/>
    <w:rsid w:val="009C7BB5"/>
    <w:rsid w:val="009D0DBA"/>
    <w:rsid w:val="009D788C"/>
    <w:rsid w:val="009E0BFB"/>
    <w:rsid w:val="009E12E6"/>
    <w:rsid w:val="009E1489"/>
    <w:rsid w:val="009E59F5"/>
    <w:rsid w:val="009E5C87"/>
    <w:rsid w:val="009F0179"/>
    <w:rsid w:val="009F3D2C"/>
    <w:rsid w:val="009F51B2"/>
    <w:rsid w:val="009F5249"/>
    <w:rsid w:val="009F55B8"/>
    <w:rsid w:val="009F6BB8"/>
    <w:rsid w:val="00A002FA"/>
    <w:rsid w:val="00A01702"/>
    <w:rsid w:val="00A01775"/>
    <w:rsid w:val="00A04F43"/>
    <w:rsid w:val="00A06024"/>
    <w:rsid w:val="00A0645C"/>
    <w:rsid w:val="00A072B0"/>
    <w:rsid w:val="00A122ED"/>
    <w:rsid w:val="00A171CB"/>
    <w:rsid w:val="00A17401"/>
    <w:rsid w:val="00A20B60"/>
    <w:rsid w:val="00A22538"/>
    <w:rsid w:val="00A23D7F"/>
    <w:rsid w:val="00A23DA3"/>
    <w:rsid w:val="00A241BB"/>
    <w:rsid w:val="00A244C7"/>
    <w:rsid w:val="00A245D1"/>
    <w:rsid w:val="00A26A21"/>
    <w:rsid w:val="00A27F8C"/>
    <w:rsid w:val="00A302AB"/>
    <w:rsid w:val="00A31318"/>
    <w:rsid w:val="00A315DF"/>
    <w:rsid w:val="00A3382D"/>
    <w:rsid w:val="00A33847"/>
    <w:rsid w:val="00A3509D"/>
    <w:rsid w:val="00A36D2F"/>
    <w:rsid w:val="00A43368"/>
    <w:rsid w:val="00A442FC"/>
    <w:rsid w:val="00A44FCA"/>
    <w:rsid w:val="00A50323"/>
    <w:rsid w:val="00A53B35"/>
    <w:rsid w:val="00A56961"/>
    <w:rsid w:val="00A57045"/>
    <w:rsid w:val="00A5784B"/>
    <w:rsid w:val="00A61E89"/>
    <w:rsid w:val="00A652F2"/>
    <w:rsid w:val="00A66821"/>
    <w:rsid w:val="00A669F4"/>
    <w:rsid w:val="00A6757C"/>
    <w:rsid w:val="00A677C9"/>
    <w:rsid w:val="00A7131A"/>
    <w:rsid w:val="00A7482C"/>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4F67"/>
    <w:rsid w:val="00A95834"/>
    <w:rsid w:val="00A95851"/>
    <w:rsid w:val="00AA17D8"/>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5E33"/>
    <w:rsid w:val="00AE67D8"/>
    <w:rsid w:val="00AF0F67"/>
    <w:rsid w:val="00AF2992"/>
    <w:rsid w:val="00AF2DA9"/>
    <w:rsid w:val="00AF2ECB"/>
    <w:rsid w:val="00AF448B"/>
    <w:rsid w:val="00AF5D5F"/>
    <w:rsid w:val="00AF61AE"/>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185D"/>
    <w:rsid w:val="00B32063"/>
    <w:rsid w:val="00B33019"/>
    <w:rsid w:val="00B42E0A"/>
    <w:rsid w:val="00B4712B"/>
    <w:rsid w:val="00B50586"/>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347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1B7C"/>
    <w:rsid w:val="00C02854"/>
    <w:rsid w:val="00C11884"/>
    <w:rsid w:val="00C11AA7"/>
    <w:rsid w:val="00C15055"/>
    <w:rsid w:val="00C15DF5"/>
    <w:rsid w:val="00C16D2C"/>
    <w:rsid w:val="00C23F56"/>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49C6"/>
    <w:rsid w:val="00C75161"/>
    <w:rsid w:val="00C77530"/>
    <w:rsid w:val="00C82631"/>
    <w:rsid w:val="00C842F4"/>
    <w:rsid w:val="00C84854"/>
    <w:rsid w:val="00C848E4"/>
    <w:rsid w:val="00C90551"/>
    <w:rsid w:val="00C91CDF"/>
    <w:rsid w:val="00C92356"/>
    <w:rsid w:val="00C92488"/>
    <w:rsid w:val="00C924FC"/>
    <w:rsid w:val="00C92DB2"/>
    <w:rsid w:val="00C94B08"/>
    <w:rsid w:val="00C9533F"/>
    <w:rsid w:val="00C95B40"/>
    <w:rsid w:val="00CA0124"/>
    <w:rsid w:val="00CA0C69"/>
    <w:rsid w:val="00CA4046"/>
    <w:rsid w:val="00CA5120"/>
    <w:rsid w:val="00CA51D4"/>
    <w:rsid w:val="00CB1459"/>
    <w:rsid w:val="00CB2213"/>
    <w:rsid w:val="00CB3CFE"/>
    <w:rsid w:val="00CB67D3"/>
    <w:rsid w:val="00CC043D"/>
    <w:rsid w:val="00CC13DD"/>
    <w:rsid w:val="00CC2121"/>
    <w:rsid w:val="00CC23CA"/>
    <w:rsid w:val="00CC296C"/>
    <w:rsid w:val="00CC40D9"/>
    <w:rsid w:val="00CC4ED1"/>
    <w:rsid w:val="00CD268A"/>
    <w:rsid w:val="00CD5770"/>
    <w:rsid w:val="00CD6336"/>
    <w:rsid w:val="00CD7E51"/>
    <w:rsid w:val="00CE53B5"/>
    <w:rsid w:val="00CE5A4E"/>
    <w:rsid w:val="00CE629F"/>
    <w:rsid w:val="00CF15C5"/>
    <w:rsid w:val="00CF5569"/>
    <w:rsid w:val="00CF5C95"/>
    <w:rsid w:val="00CF712D"/>
    <w:rsid w:val="00CF78F6"/>
    <w:rsid w:val="00CF7B6F"/>
    <w:rsid w:val="00D01DD0"/>
    <w:rsid w:val="00D030CE"/>
    <w:rsid w:val="00D07546"/>
    <w:rsid w:val="00D11F16"/>
    <w:rsid w:val="00D122F7"/>
    <w:rsid w:val="00D12513"/>
    <w:rsid w:val="00D13025"/>
    <w:rsid w:val="00D14B04"/>
    <w:rsid w:val="00D177BB"/>
    <w:rsid w:val="00D247AC"/>
    <w:rsid w:val="00D26329"/>
    <w:rsid w:val="00D26D50"/>
    <w:rsid w:val="00D31834"/>
    <w:rsid w:val="00D327AB"/>
    <w:rsid w:val="00D34DCF"/>
    <w:rsid w:val="00D350F0"/>
    <w:rsid w:val="00D37E38"/>
    <w:rsid w:val="00D4239F"/>
    <w:rsid w:val="00D43C3E"/>
    <w:rsid w:val="00D44410"/>
    <w:rsid w:val="00D45307"/>
    <w:rsid w:val="00D536DE"/>
    <w:rsid w:val="00D53CA6"/>
    <w:rsid w:val="00D55952"/>
    <w:rsid w:val="00D55AF4"/>
    <w:rsid w:val="00D55D70"/>
    <w:rsid w:val="00D57192"/>
    <w:rsid w:val="00D571C7"/>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F0"/>
    <w:rsid w:val="00DD5D84"/>
    <w:rsid w:val="00DE06F6"/>
    <w:rsid w:val="00DE0922"/>
    <w:rsid w:val="00DE2AC1"/>
    <w:rsid w:val="00DE6940"/>
    <w:rsid w:val="00DE6D47"/>
    <w:rsid w:val="00DE7BFC"/>
    <w:rsid w:val="00DF028A"/>
    <w:rsid w:val="00DF047D"/>
    <w:rsid w:val="00DF24AA"/>
    <w:rsid w:val="00DF255B"/>
    <w:rsid w:val="00DF5708"/>
    <w:rsid w:val="00DF793E"/>
    <w:rsid w:val="00E02C4A"/>
    <w:rsid w:val="00E03A81"/>
    <w:rsid w:val="00E057EE"/>
    <w:rsid w:val="00E05AA4"/>
    <w:rsid w:val="00E064AE"/>
    <w:rsid w:val="00E07EB7"/>
    <w:rsid w:val="00E102AB"/>
    <w:rsid w:val="00E1068C"/>
    <w:rsid w:val="00E11F99"/>
    <w:rsid w:val="00E12CE9"/>
    <w:rsid w:val="00E12EB0"/>
    <w:rsid w:val="00E1369C"/>
    <w:rsid w:val="00E137A8"/>
    <w:rsid w:val="00E14F7C"/>
    <w:rsid w:val="00E1545B"/>
    <w:rsid w:val="00E202A2"/>
    <w:rsid w:val="00E20C24"/>
    <w:rsid w:val="00E20E9F"/>
    <w:rsid w:val="00E233C4"/>
    <w:rsid w:val="00E257F7"/>
    <w:rsid w:val="00E25CC8"/>
    <w:rsid w:val="00E30D1C"/>
    <w:rsid w:val="00E32A70"/>
    <w:rsid w:val="00E33951"/>
    <w:rsid w:val="00E35145"/>
    <w:rsid w:val="00E35294"/>
    <w:rsid w:val="00E35DD0"/>
    <w:rsid w:val="00E367C7"/>
    <w:rsid w:val="00E40877"/>
    <w:rsid w:val="00E42B6E"/>
    <w:rsid w:val="00E43A40"/>
    <w:rsid w:val="00E4506A"/>
    <w:rsid w:val="00E510C9"/>
    <w:rsid w:val="00E51D36"/>
    <w:rsid w:val="00E51DE1"/>
    <w:rsid w:val="00E5258A"/>
    <w:rsid w:val="00E542D9"/>
    <w:rsid w:val="00E55314"/>
    <w:rsid w:val="00E563D6"/>
    <w:rsid w:val="00E566A4"/>
    <w:rsid w:val="00E571CE"/>
    <w:rsid w:val="00E573A6"/>
    <w:rsid w:val="00E608A3"/>
    <w:rsid w:val="00E614E0"/>
    <w:rsid w:val="00E62EE3"/>
    <w:rsid w:val="00E64888"/>
    <w:rsid w:val="00E65B96"/>
    <w:rsid w:val="00E70E89"/>
    <w:rsid w:val="00E71873"/>
    <w:rsid w:val="00E7276D"/>
    <w:rsid w:val="00E73C39"/>
    <w:rsid w:val="00E74A51"/>
    <w:rsid w:val="00E74D82"/>
    <w:rsid w:val="00E74DD1"/>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7246"/>
    <w:rsid w:val="00EB1CDA"/>
    <w:rsid w:val="00EB1D47"/>
    <w:rsid w:val="00EB34D3"/>
    <w:rsid w:val="00EB65F8"/>
    <w:rsid w:val="00EB735E"/>
    <w:rsid w:val="00EB766E"/>
    <w:rsid w:val="00EB7803"/>
    <w:rsid w:val="00EC0366"/>
    <w:rsid w:val="00EC0605"/>
    <w:rsid w:val="00EC0DA1"/>
    <w:rsid w:val="00EC0ECF"/>
    <w:rsid w:val="00EC2817"/>
    <w:rsid w:val="00EC3B9D"/>
    <w:rsid w:val="00EC519F"/>
    <w:rsid w:val="00EC767F"/>
    <w:rsid w:val="00ED2C6A"/>
    <w:rsid w:val="00ED3CCD"/>
    <w:rsid w:val="00ED4214"/>
    <w:rsid w:val="00ED42BE"/>
    <w:rsid w:val="00ED4F6C"/>
    <w:rsid w:val="00ED53E5"/>
    <w:rsid w:val="00ED61F1"/>
    <w:rsid w:val="00EE02EB"/>
    <w:rsid w:val="00EE0E79"/>
    <w:rsid w:val="00EE1AE8"/>
    <w:rsid w:val="00EE2908"/>
    <w:rsid w:val="00EE4467"/>
    <w:rsid w:val="00EE5672"/>
    <w:rsid w:val="00EE5F7C"/>
    <w:rsid w:val="00EE723B"/>
    <w:rsid w:val="00EE7C55"/>
    <w:rsid w:val="00EE7EFA"/>
    <w:rsid w:val="00EF3229"/>
    <w:rsid w:val="00EF4640"/>
    <w:rsid w:val="00EF595F"/>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88C"/>
    <w:rsid w:val="00F25005"/>
    <w:rsid w:val="00F31CD8"/>
    <w:rsid w:val="00F32E16"/>
    <w:rsid w:val="00F37711"/>
    <w:rsid w:val="00F40E46"/>
    <w:rsid w:val="00F4138D"/>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2700"/>
    <w:rsid w:val="00F64B3D"/>
    <w:rsid w:val="00F64DA4"/>
    <w:rsid w:val="00F66B64"/>
    <w:rsid w:val="00F72C3C"/>
    <w:rsid w:val="00F73045"/>
    <w:rsid w:val="00F74BB0"/>
    <w:rsid w:val="00F76837"/>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2D1A"/>
    <w:rsid w:val="00FC3C0C"/>
    <w:rsid w:val="00FC4546"/>
    <w:rsid w:val="00FC5416"/>
    <w:rsid w:val="00FC5E38"/>
    <w:rsid w:val="00FD135A"/>
    <w:rsid w:val="00FD1D45"/>
    <w:rsid w:val="00FD1E38"/>
    <w:rsid w:val="00FD4FDA"/>
    <w:rsid w:val="00FD583D"/>
    <w:rsid w:val="00FD5F26"/>
    <w:rsid w:val="00FD6D1B"/>
    <w:rsid w:val="00FE1A7D"/>
    <w:rsid w:val="00FE784E"/>
    <w:rsid w:val="00FF0C93"/>
    <w:rsid w:val="00FF3942"/>
    <w:rsid w:val="00FF455B"/>
    <w:rsid w:val="00FF4C02"/>
    <w:rsid w:val="00FF5746"/>
    <w:rsid w:val="00FF5AB2"/>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4770A"/>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34"/>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3109</Words>
  <Characters>19275</Characters>
  <Application>Microsoft Office Word</Application>
  <DocSecurity>0</DocSecurity>
  <Lines>160</Lines>
  <Paragraphs>44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7</cp:revision>
  <cp:lastPrinted>2017-11-23T13:53:00Z</cp:lastPrinted>
  <dcterms:created xsi:type="dcterms:W3CDTF">2018-10-09T22:19:00Z</dcterms:created>
  <dcterms:modified xsi:type="dcterms:W3CDTF">2018-10-10T13:43:00Z</dcterms:modified>
</cp:coreProperties>
</file>